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600" w:lineRule="auto"/>
        <w:jc w:val="center"/>
        <w:rPr>
          <w:rFonts w:hint="default" w:ascii="宋体" w:hAnsi="宋体" w:eastAsia="宋体" w:cs="Times New Roman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/>
          <w:bCs w:val="0"/>
          <w:kern w:val="2"/>
          <w:sz w:val="32"/>
          <w:szCs w:val="32"/>
          <w:lang w:val="en-US" w:eastAsia="zh-CN" w:bidi="ar-SA"/>
        </w:rPr>
        <w:t>大峪街道社区硬件设施提升工程-龙山三区社区中标候选人公示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一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项目编号：MTGXM-202105200532</w:t>
      </w:r>
    </w:p>
    <w:p>
      <w:pPr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8"/>
          <w:szCs w:val="28"/>
        </w:rPr>
        <w:t>二</w:t>
      </w:r>
      <w:r>
        <w:rPr>
          <w:rFonts w:ascii="宋体" w:hAnsi="宋体"/>
          <w:b/>
          <w:sz w:val="28"/>
          <w:szCs w:val="28"/>
        </w:rPr>
        <w:t>、</w:t>
      </w:r>
      <w:r>
        <w:rPr>
          <w:rFonts w:hint="eastAsia" w:ascii="宋体" w:hAnsi="宋体"/>
          <w:b/>
          <w:sz w:val="28"/>
          <w:szCs w:val="28"/>
        </w:rPr>
        <w:t>项目名称：大峪街道社区硬件设施提</w:t>
      </w:r>
      <w:bookmarkStart w:id="13" w:name="_GoBack"/>
      <w:bookmarkEnd w:id="13"/>
      <w:r>
        <w:rPr>
          <w:rFonts w:hint="eastAsia" w:ascii="宋体" w:hAnsi="宋体"/>
          <w:b/>
          <w:sz w:val="28"/>
          <w:szCs w:val="28"/>
        </w:rPr>
        <w:t>升工程-龙山三区社区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中标候选人</w:t>
      </w:r>
      <w:r>
        <w:rPr>
          <w:rFonts w:hint="eastAsia" w:ascii="宋体" w:hAnsi="宋体"/>
          <w:b/>
          <w:sz w:val="28"/>
          <w:szCs w:val="28"/>
        </w:rPr>
        <w:t>信息</w:t>
      </w:r>
    </w:p>
    <w:p>
      <w:pPr>
        <w:spacing w:line="72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第一候选人：北京京鸿达建筑工程有限公司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价格：</w:t>
      </w:r>
      <w:r>
        <w:rPr>
          <w:rFonts w:hint="eastAsia" w:ascii="宋体" w:hAnsi="宋体"/>
          <w:sz w:val="28"/>
          <w:szCs w:val="28"/>
          <w:lang w:val="en-US" w:eastAsia="zh-CN"/>
        </w:rPr>
        <w:t>￥</w:t>
      </w:r>
      <w:r>
        <w:rPr>
          <w:rFonts w:hint="eastAsia" w:ascii="宋体" w:hAnsi="宋体"/>
          <w:sz w:val="28"/>
          <w:szCs w:val="28"/>
        </w:rPr>
        <w:t>3392518.05元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大写：</w:t>
      </w:r>
      <w:r>
        <w:rPr>
          <w:rFonts w:hint="eastAsia" w:ascii="宋体" w:hAnsi="宋体"/>
          <w:sz w:val="28"/>
          <w:szCs w:val="28"/>
        </w:rPr>
        <w:t>叁佰叁拾玖万贰仟伍佰壹拾捌元零角伍分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项目负责人：周洪武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证书名称及编号：二级建造师  京211131440292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第二候选人：北京筑工园林工程有限公司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投标价格：￥3342964.91元  大写：叁佰叁拾肆万贰仟玖佰陆拾肆元玖角壹分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项目负责人：刘永亮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val="en-US" w:eastAsia="zh-CN"/>
        </w:rPr>
        <w:t>证书名称及编号：二级建造师  京211121219835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第三候选人：北京京西鼎城建筑工程有限公司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投标价格：￥ 3308502.69元  大写：叁佰叁拾万捌仟伍佰零贰元陆角玖分</w:t>
      </w:r>
      <w:r>
        <w:rPr>
          <w:rFonts w:hint="eastAsia" w:ascii="宋体" w:hAnsi="宋体" w:cs="Times New Roman"/>
          <w:sz w:val="28"/>
          <w:szCs w:val="28"/>
          <w:lang w:eastAsia="zh-CN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项目负责人：张晓静</w:t>
      </w:r>
    </w:p>
    <w:p>
      <w:pPr>
        <w:spacing w:line="360" w:lineRule="auto"/>
        <w:jc w:val="left"/>
        <w:rPr>
          <w:rFonts w:hint="default" w:ascii="宋体" w:hAnsi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cs="Times New Roman"/>
          <w:sz w:val="28"/>
          <w:szCs w:val="28"/>
          <w:lang w:eastAsia="zh-CN"/>
        </w:rPr>
        <w:t>证书名称及编号：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>二</w:t>
      </w:r>
      <w:r>
        <w:rPr>
          <w:rFonts w:hint="eastAsia" w:ascii="宋体" w:hAnsi="宋体" w:cs="Times New Roman"/>
          <w:sz w:val="28"/>
          <w:szCs w:val="28"/>
          <w:lang w:eastAsia="zh-CN"/>
        </w:rPr>
        <w:t>级建造师</w:t>
      </w:r>
      <w:r>
        <w:rPr>
          <w:rFonts w:hint="eastAsia" w:ascii="宋体" w:hAnsi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Times New Roman"/>
          <w:sz w:val="28"/>
          <w:szCs w:val="28"/>
          <w:lang w:eastAsia="zh-CN"/>
        </w:rPr>
        <w:t>京211141548338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四、主要标的信息</w:t>
      </w:r>
    </w:p>
    <w:p>
      <w:pPr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名称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/>
          <w:kern w:val="0"/>
          <w:sz w:val="28"/>
          <w:szCs w:val="28"/>
        </w:rPr>
        <w:t>大峪街道社区硬件设施提升工程-龙山三区社区</w:t>
      </w:r>
    </w:p>
    <w:p>
      <w:pPr>
        <w:spacing w:line="24" w:lineRule="auto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施工范围：大峪街道社区硬件设施提升工程-龙山三区社区施工图纸和工程量清单及相关文件所示的全部内容。</w:t>
      </w:r>
    </w:p>
    <w:p>
      <w:pPr>
        <w:rPr>
          <w:rFonts w:hint="eastAsia" w:ascii="宋体" w:hAnsi="宋体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工期：30日历天</w:t>
      </w:r>
    </w:p>
    <w:p>
      <w:pPr>
        <w:tabs>
          <w:tab w:val="left" w:pos="7605"/>
        </w:tabs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五、评审专家名单：</w:t>
      </w:r>
    </w:p>
    <w:p>
      <w:pPr>
        <w:tabs>
          <w:tab w:val="left" w:pos="7605"/>
        </w:tabs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  <w:t>杨文德、弭尚宝、朱仁兴、田茂锦、楚德森</w:t>
      </w:r>
      <w:r>
        <w:rPr>
          <w:rFonts w:hint="eastAsia" w:ascii="宋体" w:hAnsi="宋体" w:cs="Times New Roman"/>
          <w:kern w:val="0"/>
          <w:sz w:val="28"/>
          <w:szCs w:val="28"/>
        </w:rPr>
        <w:tab/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六、公告期限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自本公告发布之日起有效期3天。</w:t>
      </w:r>
    </w:p>
    <w:p>
      <w:pPr>
        <w:rPr>
          <w:rFonts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七、其他补充事宜</w:t>
      </w:r>
    </w:p>
    <w:p>
      <w:pPr>
        <w:ind w:firstLine="280" w:firstLineChars="1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本次公告在《中国政府采购网》、《北京政府采购网》、《北京市门头沟区政府采购网》、《全国公共资源交易平台(北京市门头沟区)北京市公共资源交易服务门头沟区分平台》上发布。</w:t>
      </w:r>
    </w:p>
    <w:p>
      <w:pPr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八、凡对本次公告内容提出询问，请按以下方式联系。</w:t>
      </w:r>
    </w:p>
    <w:p>
      <w:pPr>
        <w:rPr>
          <w:rFonts w:ascii="宋体" w:hAnsi="宋体"/>
          <w:b/>
          <w:sz w:val="28"/>
          <w:szCs w:val="28"/>
        </w:rPr>
      </w:pPr>
      <w:bookmarkStart w:id="0" w:name="_Toc28359023"/>
      <w:bookmarkStart w:id="1" w:name="_Toc35393810"/>
      <w:bookmarkStart w:id="2" w:name="_Toc28359100"/>
      <w:bookmarkStart w:id="3" w:name="_Toc35393641"/>
      <w:r>
        <w:rPr>
          <w:rFonts w:hint="eastAsia" w:ascii="宋体" w:hAnsi="宋体"/>
          <w:sz w:val="28"/>
          <w:szCs w:val="28"/>
        </w:rPr>
        <w:t>1.采购人信息</w:t>
      </w:r>
      <w:bookmarkEnd w:id="0"/>
      <w:bookmarkEnd w:id="1"/>
      <w:bookmarkEnd w:id="2"/>
      <w:bookmarkEnd w:id="3"/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名    称：北京市门头沟区人民政府大峪街道办事处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   址：门头沟区滨河路72号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联系方式：张工 69863987  </w:t>
      </w:r>
    </w:p>
    <w:p>
      <w:pPr>
        <w:rPr>
          <w:rFonts w:ascii="宋体" w:hAnsi="宋体"/>
          <w:b/>
          <w:sz w:val="28"/>
          <w:szCs w:val="28"/>
        </w:rPr>
      </w:pPr>
      <w:bookmarkStart w:id="4" w:name="_Toc35393642"/>
      <w:bookmarkStart w:id="5" w:name="_Toc28359101"/>
      <w:bookmarkStart w:id="6" w:name="_Toc35393811"/>
      <w:bookmarkStart w:id="7" w:name="_Toc28359024"/>
      <w:r>
        <w:rPr>
          <w:rFonts w:hint="eastAsia" w:ascii="宋体" w:hAnsi="宋体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名    称：北京华林源工程咨询有限公司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  址：北京市海淀区西苑操场乙3号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联系方式：王工18201529225、姚工15010036196 </w:t>
      </w:r>
    </w:p>
    <w:p>
      <w:pPr>
        <w:rPr>
          <w:rFonts w:ascii="宋体" w:hAnsi="宋体"/>
          <w:b/>
          <w:sz w:val="28"/>
          <w:szCs w:val="28"/>
        </w:rPr>
      </w:pPr>
      <w:bookmarkStart w:id="8" w:name="_Toc35393643"/>
      <w:bookmarkStart w:id="9" w:name="_Toc28359025"/>
      <w:bookmarkStart w:id="10" w:name="_Toc28359102"/>
      <w:bookmarkStart w:id="11" w:name="_Toc35393812"/>
      <w:r>
        <w:rPr>
          <w:rFonts w:hint="eastAsia" w:ascii="宋体" w:hAnsi="宋体"/>
          <w:sz w:val="28"/>
          <w:szCs w:val="28"/>
        </w:rPr>
        <w:t>3.项目</w:t>
      </w:r>
      <w:r>
        <w:rPr>
          <w:rFonts w:ascii="宋体" w:hAnsi="宋体"/>
          <w:sz w:val="28"/>
          <w:szCs w:val="28"/>
        </w:rPr>
        <w:t>联系方式</w:t>
      </w:r>
      <w:bookmarkEnd w:id="8"/>
      <w:bookmarkEnd w:id="9"/>
      <w:bookmarkEnd w:id="10"/>
      <w:bookmarkEnd w:id="11"/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项目联系人：王工</w:t>
      </w:r>
    </w:p>
    <w:p>
      <w:pPr>
        <w:rPr>
          <w:rFonts w:hint="eastAsia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　  话：18201529225</w:t>
      </w:r>
    </w:p>
    <w:p>
      <w:pPr>
        <w:ind w:right="1124"/>
        <w:jc w:val="right"/>
        <w:rPr>
          <w:rFonts w:ascii="宋体" w:hAnsi="宋体"/>
          <w:b/>
          <w:kern w:val="0"/>
          <w:sz w:val="28"/>
          <w:szCs w:val="28"/>
        </w:rPr>
      </w:pPr>
      <w:bookmarkStart w:id="12" w:name="_Toc28359026"/>
    </w:p>
    <w:p>
      <w:pPr>
        <w:ind w:right="56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北京华林源工程咨询有限公司</w:t>
      </w:r>
    </w:p>
    <w:p>
      <w:pPr>
        <w:ind w:right="560"/>
        <w:jc w:val="righ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202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0"/>
          <w:sz w:val="28"/>
          <w:szCs w:val="28"/>
        </w:rPr>
        <w:t>年0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kern w:val="0"/>
          <w:sz w:val="28"/>
          <w:szCs w:val="28"/>
        </w:rPr>
        <w:t>日</w:t>
      </w:r>
      <w:bookmarkEnd w:id="12"/>
    </w:p>
    <w:sectPr>
      <w:footerReference r:id="rId3" w:type="default"/>
      <w:pgSz w:w="11906" w:h="16838"/>
      <w:pgMar w:top="1440" w:right="1800" w:bottom="1440" w:left="1800" w:header="851" w:footer="45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94"/>
    <w:rsid w:val="000312DE"/>
    <w:rsid w:val="000547F0"/>
    <w:rsid w:val="0005737B"/>
    <w:rsid w:val="00067625"/>
    <w:rsid w:val="000726D8"/>
    <w:rsid w:val="000A6769"/>
    <w:rsid w:val="000D3B95"/>
    <w:rsid w:val="000D5040"/>
    <w:rsid w:val="000D6508"/>
    <w:rsid w:val="00104C19"/>
    <w:rsid w:val="00110BD8"/>
    <w:rsid w:val="00151C8B"/>
    <w:rsid w:val="00220D78"/>
    <w:rsid w:val="0023520D"/>
    <w:rsid w:val="00244094"/>
    <w:rsid w:val="00246690"/>
    <w:rsid w:val="002F4172"/>
    <w:rsid w:val="00322E12"/>
    <w:rsid w:val="003D04C7"/>
    <w:rsid w:val="00430D5D"/>
    <w:rsid w:val="00444BFD"/>
    <w:rsid w:val="00445621"/>
    <w:rsid w:val="004B0417"/>
    <w:rsid w:val="004C0ED9"/>
    <w:rsid w:val="004F0CA3"/>
    <w:rsid w:val="004F449A"/>
    <w:rsid w:val="00505A60"/>
    <w:rsid w:val="005902A4"/>
    <w:rsid w:val="005F207F"/>
    <w:rsid w:val="006567DE"/>
    <w:rsid w:val="006939FC"/>
    <w:rsid w:val="00707BBA"/>
    <w:rsid w:val="0078114A"/>
    <w:rsid w:val="0079663A"/>
    <w:rsid w:val="007E2D83"/>
    <w:rsid w:val="0080774A"/>
    <w:rsid w:val="00842C0D"/>
    <w:rsid w:val="0084429F"/>
    <w:rsid w:val="00877C6E"/>
    <w:rsid w:val="00880F98"/>
    <w:rsid w:val="008974EE"/>
    <w:rsid w:val="008A1192"/>
    <w:rsid w:val="008A2FE7"/>
    <w:rsid w:val="0090581E"/>
    <w:rsid w:val="00924085"/>
    <w:rsid w:val="00966F02"/>
    <w:rsid w:val="009829B7"/>
    <w:rsid w:val="009A15C7"/>
    <w:rsid w:val="00A1147B"/>
    <w:rsid w:val="00A30F31"/>
    <w:rsid w:val="00A3374C"/>
    <w:rsid w:val="00B24858"/>
    <w:rsid w:val="00BB5886"/>
    <w:rsid w:val="00C161C0"/>
    <w:rsid w:val="00C37A88"/>
    <w:rsid w:val="00C52F06"/>
    <w:rsid w:val="00C61BBE"/>
    <w:rsid w:val="00C95981"/>
    <w:rsid w:val="00CF7351"/>
    <w:rsid w:val="00D14734"/>
    <w:rsid w:val="00D26832"/>
    <w:rsid w:val="00DA7067"/>
    <w:rsid w:val="00DC09FA"/>
    <w:rsid w:val="00DE4224"/>
    <w:rsid w:val="00E22F74"/>
    <w:rsid w:val="00E457B7"/>
    <w:rsid w:val="00E702D6"/>
    <w:rsid w:val="00E75E92"/>
    <w:rsid w:val="00EA3CB2"/>
    <w:rsid w:val="00ED3E92"/>
    <w:rsid w:val="00ED7C2A"/>
    <w:rsid w:val="00EE3266"/>
    <w:rsid w:val="00EE46E4"/>
    <w:rsid w:val="00F53A4B"/>
    <w:rsid w:val="01565DC0"/>
    <w:rsid w:val="05AB77CE"/>
    <w:rsid w:val="06FC3529"/>
    <w:rsid w:val="0A1465A4"/>
    <w:rsid w:val="0EA03584"/>
    <w:rsid w:val="13E03246"/>
    <w:rsid w:val="190E6360"/>
    <w:rsid w:val="196E00AF"/>
    <w:rsid w:val="1C5139A4"/>
    <w:rsid w:val="217C6D52"/>
    <w:rsid w:val="240E600D"/>
    <w:rsid w:val="2F000593"/>
    <w:rsid w:val="321B26A6"/>
    <w:rsid w:val="329B69DA"/>
    <w:rsid w:val="3AFE2AF4"/>
    <w:rsid w:val="482C41A7"/>
    <w:rsid w:val="4EDF7148"/>
    <w:rsid w:val="548A32AF"/>
    <w:rsid w:val="588A0A05"/>
    <w:rsid w:val="5E5661BC"/>
    <w:rsid w:val="67BC183B"/>
    <w:rsid w:val="7EC86A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5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27"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28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30"/>
    <w:qFormat/>
    <w:uiPriority w:val="0"/>
    <w:pPr>
      <w:spacing w:after="120" w:line="480" w:lineRule="auto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2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标题 1 字符"/>
    <w:basedOn w:val="17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7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批注文字 字符"/>
    <w:basedOn w:val="17"/>
    <w:link w:val="6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7">
    <w:name w:val="纯文本 字符1"/>
    <w:basedOn w:val="17"/>
    <w:link w:val="8"/>
    <w:qFormat/>
    <w:uiPriority w:val="0"/>
    <w:rPr>
      <w:rFonts w:ascii="宋体" w:hAnsi="Courier New"/>
    </w:rPr>
  </w:style>
  <w:style w:type="character" w:customStyle="1" w:styleId="28">
    <w:name w:val="日期 字符"/>
    <w:basedOn w:val="17"/>
    <w:link w:val="9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9">
    <w:name w:val="批注框文本 字符"/>
    <w:basedOn w:val="17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 2 字符"/>
    <w:basedOn w:val="17"/>
    <w:link w:val="15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1">
    <w:name w:val="批注主题 字符"/>
    <w:basedOn w:val="26"/>
    <w:link w:val="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2">
    <w:name w:val="纯文本 字符"/>
    <w:basedOn w:val="17"/>
    <w:semiHidden/>
    <w:qFormat/>
    <w:uiPriority w:val="99"/>
    <w:rPr>
      <w:rFonts w:hAnsi="Courier New" w:cs="Courier New" w:asciiTheme="minorEastAsia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paragraph" w:customStyle="1" w:styleId="3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5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36">
    <w:name w:val="TOC 标题2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7">
    <w:name w:val="qowt-font10-gbk"/>
    <w:basedOn w:val="17"/>
    <w:qFormat/>
    <w:uiPriority w:val="0"/>
  </w:style>
  <w:style w:type="character" w:customStyle="1" w:styleId="38">
    <w:name w:val="fontstyle01"/>
    <w:basedOn w:val="17"/>
    <w:qFormat/>
    <w:uiPriority w:val="0"/>
    <w:rPr>
      <w:rFonts w:ascii="宋体" w:hAnsi="宋体" w:eastAsia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674</Words>
  <Characters>798</Characters>
  <Lines>6</Lines>
  <Paragraphs>1</Paragraphs>
  <TotalTime>4</TotalTime>
  <ScaleCrop>false</ScaleCrop>
  <LinksUpToDate>false</LinksUpToDate>
  <CharactersWithSpaces>839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2020-06-08T04:10:00Z</dcterms:created>
  <dc:creator>赵璧</dc:creator>
  <cp:lastModifiedBy>Administrator</cp:lastModifiedBy>
  <cp:lastPrinted>2020-03-23T07:37:00Z</cp:lastPrinted>
  <dcterms:modified xsi:type="dcterms:W3CDTF">2021-06-24T09:28:56Z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