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  <w:r>
        <w:t>窗体顶端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中标候选人公示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北京市房山区阎村镇人民政府2020年度2个美丽乡村创建村建设项目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HYZT-2021-103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马慧、黄嘉一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项目联系电话：010-53352080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采购单位联系方式：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采购单位：北京市房山区阎村镇人民政府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采购单位地址：北京市房山区紫园路9号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采购单位联系方式：何先生010-89315566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代理机构联系方式：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代理机构：北京宏毅正通招标代理有限公司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代理机构联系人：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马慧、黄嘉一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 xml:space="preserve"> 010-53352080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代理机构地址： 北京市房山区辰光东路16号院8号楼9层909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一、采购项目内容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图纸及工程量清单内范围内的全部工程。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二、开标时间：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日 09:30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三、其它补充事宜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发布公告时间：202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评标日期：202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招标方式：公开招标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确定中标的方法和标准：综合评分法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选择该采购方式的原因：房财政采[2021]184号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中标标的名称：北京市房山区阎村镇人民政府2020年度2个美丽乡村创建村建设项目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建设内容：图纸及工程量清单范围内的全部工程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项目用途：北京市房山区阎村镇人民政府2020年度2个美丽乡村创建村建设项目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简要技术要求：须具备建设行政主管部门颁发的市政公用工程施工总承包叁级（含）以上资质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合同履行期限：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458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日历天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计划开工时间：2021年07月31日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计划竣工时间：2022年10月31日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评标委员会成员名单：田琼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赵海田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杨凯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景冬峰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王长军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第一中标候选人：北京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鑫隆通瑞建设工程有限公司；企业资质：市政公用工程施工总承包叁级(评标得分9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分)；质量标准：合格；工期：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458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日历天；项目负责人姓名：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梁馨匀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；项目经理具有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市政公用工程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贰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级注册建造师执业资格，注册证书编号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  <w:lang w:val="en-US" w:eastAsia="zh-CN"/>
        </w:rPr>
        <w:t>211181970416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，具备有效的安全生产考核合格证书（B本）；企业类型：小型企业；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第二中标候选人：北京润泽永恒建设工程有限公司 ；企业资质：市政公用工程施工总承包叁级(评标得分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91.16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分)；质量标准：合格；工期：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458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日历天；项目负责人姓名：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李骞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；项目经理具有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市政公用工程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贰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级注册建造师执业资格，注册证书编号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  <w:lang w:val="en-US" w:eastAsia="zh-CN"/>
        </w:rPr>
        <w:t>211131442381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，具备有效的安全生产考核合格证书（B本）；企业类型：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型企业；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第三中标候选人：北京东泰翔博建设工程有限公司；企业资质：市政公用工程施工总承包叁级(评标得分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86.80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分)；质量标准：合格；工期：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458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日历天；项目负责人姓名：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吴国娇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；项目经理具有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市政公用工程_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壹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级注册建造师执业资格，注册证书编号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  <w:lang w:val="en-US" w:eastAsia="zh-CN"/>
        </w:rPr>
        <w:t>211141550082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，具备有效的安全生产考核合格证书（B本）；企业类型：小型企业；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公示期为3个工作日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招标代理服务费收费金额：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60132.51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收费标准：参照原《国家计委关于印发招标代理服务收费管理暂行办法的通知》（计价格〔2002〕1980号）和《国家发展改革委办公厅关于招标代理服务收费有关问题的通知》（发改办价格〔2003〕857号）的规定。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四、预算金额：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预算金额：913.37万元（最终金额以结算评审为准）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  <w: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73457"/>
    <w:rsid w:val="10207F82"/>
    <w:rsid w:val="29C34590"/>
    <w:rsid w:val="358A5670"/>
    <w:rsid w:val="37673457"/>
    <w:rsid w:val="53074DB5"/>
    <w:rsid w:val="56293878"/>
    <w:rsid w:val="7677599D"/>
    <w:rsid w:val="78D5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428BCA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uiPriority w:val="0"/>
    <w:rPr>
      <w:color w:val="428BCA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4"/>
    <w:uiPriority w:val="0"/>
  </w:style>
  <w:style w:type="character" w:styleId="11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before"/>
    <w:basedOn w:val="4"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4">
    <w:name w:val="before1"/>
    <w:basedOn w:val="4"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5">
    <w:name w:val="active"/>
    <w:basedOn w:val="4"/>
    <w:uiPriority w:val="0"/>
    <w:rPr>
      <w:color w:val="FFFFFF"/>
      <w:shd w:val="clear" w:fill="428BCA"/>
    </w:rPr>
  </w:style>
  <w:style w:type="character" w:customStyle="1" w:styleId="16">
    <w:name w:val="ui-icon38"/>
    <w:basedOn w:val="4"/>
    <w:uiPriority w:val="0"/>
  </w:style>
  <w:style w:type="character" w:customStyle="1" w:styleId="17">
    <w:name w:val="ui-icon39"/>
    <w:basedOn w:val="4"/>
    <w:uiPriority w:val="0"/>
  </w:style>
  <w:style w:type="character" w:customStyle="1" w:styleId="18">
    <w:name w:val="ui-icon40"/>
    <w:basedOn w:val="4"/>
    <w:uiPriority w:val="0"/>
  </w:style>
  <w:style w:type="character" w:customStyle="1" w:styleId="19">
    <w:name w:val="ui-jqgrid-resize"/>
    <w:basedOn w:val="4"/>
    <w:uiPriority w:val="0"/>
  </w:style>
  <w:style w:type="character" w:customStyle="1" w:styleId="20">
    <w:name w:val="old"/>
    <w:basedOn w:val="4"/>
    <w:uiPriority w:val="0"/>
    <w:rPr>
      <w:color w:val="999999"/>
    </w:rPr>
  </w:style>
  <w:style w:type="character" w:customStyle="1" w:styleId="21">
    <w:name w:val="input-icon"/>
    <w:basedOn w:val="4"/>
    <w:uiPriority w:val="0"/>
  </w:style>
  <w:style w:type="character" w:customStyle="1" w:styleId="22">
    <w:name w:val="first-child"/>
    <w:basedOn w:val="4"/>
    <w:uiPriority w:val="0"/>
    <w:rPr>
      <w:bdr w:val="none" w:color="auto" w:sz="0" w:space="0"/>
    </w:rPr>
  </w:style>
  <w:style w:type="character" w:customStyle="1" w:styleId="23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24">
    <w:name w:val="hover8"/>
    <w:basedOn w:val="4"/>
    <w:uiPriority w:val="0"/>
    <w:rPr>
      <w:shd w:val="clear" w:fill="EEEEEE"/>
    </w:rPr>
  </w:style>
  <w:style w:type="paragraph" w:styleId="2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2021-07-26T05:18:00Z</dcterms:created>
  <dc:creator>Administrator</dc:creator>
  <cp:lastModifiedBy>Administrator</cp:lastModifiedBy>
  <dcterms:modified xsi:type="dcterms:W3CDTF">2021-07-26T06:01:03Z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D46191205D5A4C1C94E7C8186028739D</vt:lpwstr>
  </property>
</Properties>
</file>