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史家营中心幼儿园教室地面、管沟地面塌陷恢复及室外活动场地维修项目成交候选人公告</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项目名称：</w:t>
      </w:r>
      <w:r>
        <w:rPr>
          <w:rFonts w:hint="eastAsia" w:ascii="宋体" w:hAnsi="宋体" w:eastAsia="宋体" w:cs="宋体"/>
          <w:i w:val="0"/>
          <w:iCs w:val="0"/>
          <w:caps w:val="0"/>
          <w:color w:val="000000"/>
          <w:spacing w:val="0"/>
          <w:sz w:val="24"/>
          <w:szCs w:val="24"/>
          <w:shd w:val="clear" w:fill="FFFFFF"/>
        </w:rPr>
        <w:t>史家营中心幼儿园教室地面、管沟地面塌陷恢复及室外活动场地维修项目</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rPr>
        <w:t>BWXD-2021-033</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项目联系方式：</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项目联系人：赵工、杨工</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项目联系电话：010-56193749</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采购单位联系方式：</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采购单位：北京市房山区史家营乡中心幼儿园</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采购单位地址：北京市房山区史家营乡</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采购单位联系方式：张老师 010-60336391</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代理机构联系方式：</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代理机构：博文信达（北京）工程管理有限公司</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代理机构联系人：赵工、杨工 010-56193749</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代理机构地址： 北京市通州区北杨洼251号中建二局通州写字楼419室</w:t>
      </w:r>
    </w:p>
    <w:p>
      <w:pPr>
        <w:pStyle w:val="10"/>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一、采购项目内容</w:t>
      </w:r>
    </w:p>
    <w:p>
      <w:pPr>
        <w:spacing w:line="360" w:lineRule="auto"/>
        <w:rPr>
          <w:rFonts w:hint="eastAsia" w:ascii="宋体" w:hAnsi="宋体" w:eastAsia="宋体" w:cs="宋体"/>
        </w:rPr>
      </w:pPr>
      <w:r>
        <w:rPr>
          <w:rFonts w:hint="eastAsia" w:ascii="宋体" w:hAnsi="宋体" w:eastAsia="宋体" w:cs="宋体"/>
          <w:lang w:val="en-US" w:eastAsia="zh-CN"/>
        </w:rPr>
        <w:t>项目名称：史家营中心幼儿园教室地面、管沟地面塌陷恢复及室外活动场地维修项目</w:t>
      </w:r>
    </w:p>
    <w:p>
      <w:pPr>
        <w:spacing w:line="360" w:lineRule="auto"/>
        <w:rPr>
          <w:rFonts w:hint="eastAsia" w:ascii="宋体" w:hAnsi="宋体" w:eastAsia="宋体" w:cs="宋体"/>
        </w:rPr>
      </w:pPr>
      <w:r>
        <w:rPr>
          <w:rFonts w:hint="eastAsia" w:ascii="宋体" w:hAnsi="宋体" w:eastAsia="宋体" w:cs="宋体"/>
          <w:lang w:val="en-US" w:eastAsia="zh-CN"/>
        </w:rPr>
        <w:t>项目批复文号：房财政采[2021]215号</w:t>
      </w:r>
    </w:p>
    <w:p>
      <w:pPr>
        <w:spacing w:line="360" w:lineRule="auto"/>
        <w:rPr>
          <w:rFonts w:hint="eastAsia" w:ascii="宋体" w:hAnsi="宋体" w:eastAsia="宋体" w:cs="宋体"/>
        </w:rPr>
      </w:pPr>
      <w:r>
        <w:rPr>
          <w:rFonts w:hint="eastAsia" w:ascii="宋体" w:hAnsi="宋体" w:eastAsia="宋体" w:cs="宋体"/>
          <w:lang w:val="en-US" w:eastAsia="zh-CN"/>
        </w:rPr>
        <w:t>采购方式：竞争性磋商</w:t>
      </w:r>
    </w:p>
    <w:p>
      <w:pPr>
        <w:spacing w:line="360" w:lineRule="auto"/>
        <w:rPr>
          <w:rFonts w:hint="eastAsia" w:ascii="宋体" w:hAnsi="宋体" w:eastAsia="宋体" w:cs="宋体"/>
        </w:rPr>
      </w:pPr>
      <w:r>
        <w:rPr>
          <w:rFonts w:hint="eastAsia" w:ascii="宋体" w:hAnsi="宋体" w:eastAsia="宋体" w:cs="宋体"/>
          <w:lang w:val="en-US" w:eastAsia="zh-CN"/>
        </w:rPr>
        <w:t>招标编号：BWXD-2021-033</w:t>
      </w:r>
    </w:p>
    <w:p>
      <w:pPr>
        <w:spacing w:line="360" w:lineRule="auto"/>
        <w:rPr>
          <w:rFonts w:hint="eastAsia" w:ascii="宋体" w:hAnsi="宋体" w:eastAsia="宋体" w:cs="宋体"/>
        </w:rPr>
      </w:pPr>
      <w:r>
        <w:rPr>
          <w:rFonts w:hint="eastAsia" w:ascii="宋体" w:hAnsi="宋体" w:eastAsia="宋体" w:cs="宋体"/>
          <w:lang w:val="en-US" w:eastAsia="zh-CN"/>
        </w:rPr>
        <w:t>发布招标公告日期：2021年7月6日</w:t>
      </w:r>
    </w:p>
    <w:p>
      <w:pPr>
        <w:spacing w:line="360" w:lineRule="auto"/>
        <w:rPr>
          <w:rFonts w:hint="eastAsia" w:ascii="宋体" w:hAnsi="宋体" w:eastAsia="宋体" w:cs="宋体"/>
        </w:rPr>
      </w:pPr>
      <w:r>
        <w:rPr>
          <w:rFonts w:hint="eastAsia" w:ascii="宋体" w:hAnsi="宋体" w:eastAsia="宋体" w:cs="宋体"/>
          <w:lang w:val="en-US" w:eastAsia="zh-CN"/>
        </w:rPr>
        <w:t>开评标日期：2021年7月26日</w:t>
      </w:r>
    </w:p>
    <w:p>
      <w:pPr>
        <w:spacing w:line="360" w:lineRule="auto"/>
        <w:rPr>
          <w:rFonts w:hint="eastAsia" w:ascii="宋体" w:hAnsi="宋体" w:eastAsia="宋体" w:cs="宋体"/>
        </w:rPr>
      </w:pPr>
      <w:r>
        <w:rPr>
          <w:rFonts w:hint="eastAsia" w:ascii="宋体" w:hAnsi="宋体" w:eastAsia="宋体" w:cs="宋体"/>
          <w:lang w:val="en-US" w:eastAsia="zh-CN"/>
        </w:rPr>
        <w:t>本项目评标工作已经结束，经评标委员会评审，推荐本项目中标候选人</w:t>
      </w:r>
    </w:p>
    <w:p>
      <w:pPr>
        <w:spacing w:line="360" w:lineRule="auto"/>
        <w:rPr>
          <w:rFonts w:hint="eastAsia" w:ascii="宋体" w:hAnsi="宋体" w:eastAsia="宋体" w:cs="宋体"/>
        </w:rPr>
      </w:pPr>
      <w:r>
        <w:rPr>
          <w:rFonts w:hint="eastAsia" w:ascii="宋体" w:hAnsi="宋体" w:eastAsia="宋体" w:cs="宋体"/>
          <w:lang w:val="en-US" w:eastAsia="zh-CN"/>
        </w:rPr>
        <w:t>第一名：北京腾飞宏业建筑工程有限公司（</w:t>
      </w:r>
      <w:bookmarkStart w:id="0" w:name="_GoBack"/>
      <w:bookmarkEnd w:id="0"/>
      <w:r>
        <w:rPr>
          <w:rFonts w:hint="eastAsia" w:ascii="宋体" w:hAnsi="宋体" w:cs="宋体"/>
          <w:lang w:val="en-US" w:eastAsia="zh-CN"/>
        </w:rPr>
        <w:t>小型企业</w:t>
      </w:r>
      <w:r>
        <w:rPr>
          <w:rFonts w:hint="eastAsia" w:ascii="宋体" w:hAnsi="宋体" w:eastAsia="宋体" w:cs="宋体"/>
          <w:lang w:val="en-US" w:eastAsia="zh-CN"/>
        </w:rPr>
        <w:t>）</w:t>
      </w:r>
    </w:p>
    <w:p>
      <w:pPr>
        <w:spacing w:line="360" w:lineRule="auto"/>
        <w:rPr>
          <w:rFonts w:hint="eastAsia" w:ascii="宋体" w:hAnsi="宋体" w:eastAsia="宋体" w:cs="宋体"/>
        </w:rPr>
      </w:pPr>
      <w:r>
        <w:rPr>
          <w:rFonts w:hint="eastAsia" w:ascii="宋体" w:hAnsi="宋体" w:eastAsia="宋体" w:cs="宋体"/>
          <w:lang w:val="en-US" w:eastAsia="zh-CN"/>
        </w:rPr>
        <w:t>第二名：北京世典风格建筑装饰工程有限公司（</w:t>
      </w:r>
      <w:r>
        <w:rPr>
          <w:rFonts w:hint="eastAsia" w:ascii="宋体" w:hAnsi="宋体" w:cs="宋体"/>
          <w:lang w:val="en-US" w:eastAsia="zh-CN"/>
        </w:rPr>
        <w:t>小型企业</w:t>
      </w:r>
      <w:r>
        <w:rPr>
          <w:rFonts w:hint="eastAsia" w:ascii="宋体" w:hAnsi="宋体" w:eastAsia="宋体" w:cs="宋体"/>
          <w:lang w:val="en-US" w:eastAsia="zh-CN"/>
        </w:rPr>
        <w:t>）</w:t>
      </w:r>
    </w:p>
    <w:p>
      <w:pPr>
        <w:spacing w:line="360" w:lineRule="auto"/>
        <w:rPr>
          <w:rFonts w:hint="eastAsia" w:ascii="宋体" w:hAnsi="宋体" w:eastAsia="宋体" w:cs="宋体"/>
        </w:rPr>
      </w:pPr>
      <w:r>
        <w:rPr>
          <w:rFonts w:hint="eastAsia" w:ascii="宋体" w:hAnsi="宋体" w:eastAsia="宋体" w:cs="宋体"/>
          <w:lang w:val="en-US" w:eastAsia="zh-CN"/>
        </w:rPr>
        <w:t>第三名：中建全利(北京)建设工程有限公司（</w:t>
      </w:r>
      <w:r>
        <w:rPr>
          <w:rFonts w:hint="eastAsia" w:ascii="宋体" w:hAnsi="宋体" w:cs="宋体"/>
          <w:lang w:val="en-US" w:eastAsia="zh-CN"/>
        </w:rPr>
        <w:t>小型企业</w:t>
      </w:r>
      <w:r>
        <w:rPr>
          <w:rFonts w:hint="eastAsia" w:ascii="宋体" w:hAnsi="宋体" w:eastAsia="宋体" w:cs="宋体"/>
          <w:lang w:val="en-US" w:eastAsia="zh-CN"/>
        </w:rPr>
        <w:t>）</w:t>
      </w:r>
    </w:p>
    <w:p>
      <w:pPr>
        <w:spacing w:line="360" w:lineRule="auto"/>
        <w:rPr>
          <w:rFonts w:hint="eastAsia" w:ascii="宋体" w:hAnsi="宋体" w:eastAsia="宋体" w:cs="宋体"/>
        </w:rPr>
      </w:pPr>
      <w:r>
        <w:rPr>
          <w:rFonts w:hint="eastAsia" w:ascii="宋体" w:hAnsi="宋体" w:eastAsia="宋体" w:cs="宋体"/>
          <w:lang w:val="en-US" w:eastAsia="zh-CN"/>
        </w:rPr>
        <w:t>中标候选人公示期为公示次日起连续3日</w:t>
      </w:r>
    </w:p>
    <w:p>
      <w:pPr>
        <w:spacing w:line="360" w:lineRule="auto"/>
        <w:rPr>
          <w:rFonts w:hint="eastAsia" w:ascii="宋体" w:hAnsi="宋体" w:eastAsia="宋体" w:cs="宋体"/>
        </w:rPr>
      </w:pPr>
      <w:r>
        <w:rPr>
          <w:rFonts w:hint="eastAsia" w:ascii="宋体" w:hAnsi="宋体" w:eastAsia="宋体" w:cs="宋体"/>
          <w:lang w:val="en-US" w:eastAsia="zh-CN"/>
        </w:rPr>
        <w:t>公示期内本项目投标人或其他厉害关系人认为招标活动不符合《中华人民共和国招标投标法》及其实施条例等有关法律法规的，可以向招标人或招标代理机构提出异议或者依法向有关行政监督部门投诉</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二、开标时间：</w:t>
      </w:r>
      <w:r>
        <w:rPr>
          <w:rFonts w:hint="eastAsia" w:ascii="宋体" w:hAnsi="宋体" w:eastAsia="宋体" w:cs="宋体"/>
          <w:i w:val="0"/>
          <w:iCs w:val="0"/>
          <w:caps w:val="0"/>
          <w:color w:val="000000"/>
          <w:spacing w:val="0"/>
          <w:sz w:val="24"/>
          <w:szCs w:val="24"/>
          <w:shd w:val="clear" w:fill="FFFFFF"/>
        </w:rPr>
        <w:t>2021年07月26日 09:30</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三、其它补充事宜</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本次成交候选人公示在《北京市公共资源交易服务房山区分平台》、《北京市公共资源交易服务平台》、《中国政府采购网》、《北京市政府采购网》发布</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shd w:val="clear" w:fill="FFFFFF"/>
        </w:rPr>
        <w:t>四、预算金额：</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预算金额：166.63 万元（人民币）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50F9"/>
    <w:rsid w:val="09EE163B"/>
    <w:rsid w:val="0B883F0E"/>
    <w:rsid w:val="0F84076A"/>
    <w:rsid w:val="1D4C4076"/>
    <w:rsid w:val="1EDF4A8A"/>
    <w:rsid w:val="2110250A"/>
    <w:rsid w:val="237E5C1C"/>
    <w:rsid w:val="23AF7C8F"/>
    <w:rsid w:val="25377456"/>
    <w:rsid w:val="281635A6"/>
    <w:rsid w:val="2B93628B"/>
    <w:rsid w:val="2F50461A"/>
    <w:rsid w:val="2FC25D58"/>
    <w:rsid w:val="30553B3B"/>
    <w:rsid w:val="31912BB3"/>
    <w:rsid w:val="336A3D75"/>
    <w:rsid w:val="363A2C4E"/>
    <w:rsid w:val="3BC5423F"/>
    <w:rsid w:val="3E3704BD"/>
    <w:rsid w:val="3FE324DC"/>
    <w:rsid w:val="4A672CB8"/>
    <w:rsid w:val="4DC02AB8"/>
    <w:rsid w:val="5312185E"/>
    <w:rsid w:val="55674C3E"/>
    <w:rsid w:val="556F26BF"/>
    <w:rsid w:val="632253BA"/>
    <w:rsid w:val="63E40485"/>
    <w:rsid w:val="6822139C"/>
    <w:rsid w:val="6C046A06"/>
    <w:rsid w:val="6C98385C"/>
    <w:rsid w:val="737945DC"/>
    <w:rsid w:val="75CE3715"/>
    <w:rsid w:val="776700EF"/>
    <w:rsid w:val="77AC24FB"/>
    <w:rsid w:val="7BE0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color w:val="000000" w:themeColor="text1"/>
      <w:kern w:val="0"/>
      <w:sz w:val="24"/>
      <w:szCs w:val="24"/>
      <w:lang w:val="en-US" w:eastAsia="zh-CN" w:bidi="ar-SA"/>
      <w14:textFill>
        <w14:solidFill>
          <w14:schemeClr w14:val="tx1"/>
        </w14:solidFill>
      </w14:textFill>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9"/>
    <w:semiHidden/>
    <w:unhideWhenUsed/>
    <w:qFormat/>
    <w:uiPriority w:val="0"/>
    <w:pPr>
      <w:keepNext/>
      <w:keepLines/>
      <w:spacing w:before="260" w:after="260" w:line="240" w:lineRule="auto"/>
      <w:jc w:val="left"/>
      <w:outlineLvl w:val="2"/>
    </w:pPr>
    <w:rPr>
      <w:rFonts w:ascii="Times New Roman" w:hAnsi="Times New Roman" w:eastAsia="宋体"/>
      <w:b/>
      <w:bCs/>
      <w:sz w:val="24"/>
      <w:szCs w:val="32"/>
    </w:rPr>
  </w:style>
  <w:style w:type="paragraph" w:styleId="7">
    <w:name w:val="heading 5"/>
    <w:basedOn w:val="5"/>
    <w:next w:val="1"/>
    <w:link w:val="18"/>
    <w:semiHidden/>
    <w:unhideWhenUsed/>
    <w:qFormat/>
    <w:uiPriority w:val="0"/>
    <w:pPr>
      <w:widowControl/>
      <w:tabs>
        <w:tab w:val="left" w:pos="780"/>
      </w:tabs>
      <w:ind w:left="780" w:leftChars="200" w:hanging="360" w:hangingChars="200"/>
      <w:jc w:val="left"/>
      <w:outlineLvl w:val="4"/>
    </w:pPr>
    <w:rPr>
      <w:rFonts w:eastAsia="宋体"/>
      <w:bCs/>
      <w:kern w:val="44"/>
      <w:sz w:val="24"/>
      <w:szCs w:val="32"/>
    </w:rPr>
  </w:style>
  <w:style w:type="paragraph" w:styleId="8">
    <w:name w:val="heading 6"/>
    <w:basedOn w:val="1"/>
    <w:next w:val="1"/>
    <w:semiHidden/>
    <w:unhideWhenUsed/>
    <w:qFormat/>
    <w:uiPriority w:val="0"/>
    <w:pPr>
      <w:keepNext/>
      <w:keepLines/>
      <w:adjustRightInd w:val="0"/>
      <w:spacing w:before="240" w:after="64" w:line="320" w:lineRule="atLeast"/>
      <w:textAlignment w:val="baseline"/>
      <w:outlineLvl w:val="5"/>
    </w:pPr>
    <w:rPr>
      <w:rFonts w:ascii="Arial" w:hAnsi="Arial" w:eastAsia="宋体"/>
      <w:b/>
      <w:kern w:val="0"/>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spacing w:after="120"/>
      <w:ind w:firstLine="420" w:firstLineChars="100"/>
      <w:jc w:val="left"/>
    </w:pPr>
    <w:rPr>
      <w:rFonts w:eastAsia="宋体"/>
      <w:kern w:val="0"/>
      <w:sz w:val="24"/>
      <w:lang w:val="ru-RU"/>
    </w:rPr>
  </w:style>
  <w:style w:type="paragraph" w:styleId="3">
    <w:name w:val="Body Text"/>
    <w:basedOn w:val="1"/>
    <w:qFormat/>
    <w:uiPriority w:val="0"/>
    <w:rPr>
      <w:rFonts w:eastAsia="黑体"/>
      <w:sz w:val="36"/>
    </w:rPr>
  </w:style>
  <w:style w:type="paragraph" w:styleId="9">
    <w:name w:val="toc 8"/>
    <w:basedOn w:val="1"/>
    <w:next w:val="1"/>
    <w:qFormat/>
    <w:uiPriority w:val="0"/>
    <w:pPr>
      <w:ind w:left="0" w:leftChars="0"/>
      <w:jc w:val="left"/>
    </w:pPr>
    <w:rPr>
      <w:rFonts w:ascii="Calibri" w:hAnsi="Calibri" w:eastAsia="宋体" w:cs="Times New Roman"/>
      <w:b/>
      <w:sz w:val="24"/>
      <w:szCs w:val="22"/>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333333"/>
      <w:sz w:val="24"/>
      <w:szCs w:val="24"/>
      <w:u w:val="none"/>
    </w:rPr>
  </w:style>
  <w:style w:type="character" w:styleId="15">
    <w:name w:val="Hyperlink"/>
    <w:basedOn w:val="12"/>
    <w:qFormat/>
    <w:uiPriority w:val="0"/>
    <w:rPr>
      <w:color w:val="333333"/>
      <w:sz w:val="24"/>
      <w:szCs w:val="24"/>
      <w:u w:val="none"/>
    </w:rPr>
  </w:style>
  <w:style w:type="paragraph" w:customStyle="1" w:styleId="16">
    <w:name w:val="样式7"/>
    <w:basedOn w:val="5"/>
    <w:next w:val="1"/>
    <w:qFormat/>
    <w:uiPriority w:val="0"/>
    <w:rPr>
      <w:bCs/>
      <w:szCs w:val="32"/>
    </w:rPr>
  </w:style>
  <w:style w:type="paragraph" w:customStyle="1" w:styleId="17">
    <w:name w:val="1"/>
    <w:basedOn w:val="4"/>
    <w:next w:val="1"/>
    <w:qFormat/>
    <w:uiPriority w:val="0"/>
    <w:rPr>
      <w:rFonts w:ascii="Times New Roman" w:hAnsi="Times New Roman"/>
    </w:rPr>
  </w:style>
  <w:style w:type="character" w:customStyle="1" w:styleId="18">
    <w:name w:val="标题 5 Char"/>
    <w:link w:val="7"/>
    <w:qFormat/>
    <w:uiPriority w:val="0"/>
    <w:rPr>
      <w:rFonts w:eastAsia="宋体"/>
      <w:b/>
      <w:bCs/>
      <w:kern w:val="44"/>
      <w:sz w:val="24"/>
      <w:szCs w:val="32"/>
      <w:lang w:bidi="ar-SA"/>
    </w:rPr>
  </w:style>
  <w:style w:type="character" w:customStyle="1" w:styleId="19">
    <w:name w:val="标题 3 字符"/>
    <w:link w:val="6"/>
    <w:qFormat/>
    <w:uiPriority w:val="0"/>
    <w:rPr>
      <w:rFonts w:ascii="Times New Roman" w:hAnsi="Times New Roman" w:eastAsia="宋体"/>
      <w:b/>
      <w:sz w:val="24"/>
      <w:szCs w:val="32"/>
    </w:rPr>
  </w:style>
  <w:style w:type="character" w:customStyle="1" w:styleId="20">
    <w:name w:val="btn"/>
    <w:basedOn w:val="12"/>
    <w:qFormat/>
    <w:uiPriority w:val="0"/>
  </w:style>
  <w:style w:type="character" w:customStyle="1" w:styleId="21">
    <w:name w:val="btn2"/>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2019-11-25T03:46:00Z</dcterms:created>
  <dc:creator>Administrator</dc:creator>
  <cp:lastModifiedBy>神秘</cp:lastModifiedBy>
  <dcterms:modified xsi:type="dcterms:W3CDTF">2021-07-27T02:42:32Z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993492DF7DB34E40A6D6436A7CB58E5E</vt:lpwstr>
  </property>
</Properties>
</file>