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</w:rPr>
      </w:pPr>
      <w:bookmarkStart w:id="0" w:name="_Toc28359042"/>
      <w:bookmarkStart w:id="1" w:name="_Toc35393832"/>
      <w:r>
        <w:rPr>
          <w:rFonts w:hint="eastAsia" w:ascii="Times New Roman" w:hAnsi="Times New Roman" w:cs="Times New Roman"/>
          <w:lang w:eastAsia="zh-CN"/>
        </w:rPr>
        <w:t>北京文旅全球合作伙伴资源平台（</w:t>
      </w:r>
      <w:r>
        <w:rPr>
          <w:rFonts w:hint="eastAsia" w:ascii="Times New Roman" w:hAnsi="Times New Roman" w:cs="Times New Roman"/>
          <w:lang w:val="en-US" w:eastAsia="zh-CN"/>
        </w:rPr>
        <w:t>01</w:t>
      </w:r>
      <w:r>
        <w:rPr>
          <w:rFonts w:hint="eastAsia" w:ascii="Times New Roman" w:hAnsi="Times New Roman" w:cs="Times New Roman"/>
          <w:lang w:eastAsia="zh-CN"/>
        </w:rPr>
        <w:t>包）</w:t>
      </w:r>
      <w:r>
        <w:rPr>
          <w:rFonts w:hint="default" w:ascii="Times New Roman" w:hAnsi="Times New Roman" w:eastAsia="宋体" w:cs="Times New Roman"/>
        </w:rPr>
        <w:t>单一来源采购公示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</w:t>
      </w:r>
      <w:r>
        <w:rPr>
          <w:rFonts w:hint="eastAsia" w:ascii="宋体" w:hAnsi="宋体" w:eastAsia="宋体" w:cs="宋体"/>
          <w:sz w:val="24"/>
          <w:szCs w:val="24"/>
          <w:u w:val="none"/>
        </w:rPr>
        <w:t>：北京市文化和旅游局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-313" w:rightChars="-149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北京文旅全球合作伙伴资源平台（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-313" w:rightChars="-149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项目编号：CFTC-BJ01-2107010-01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拟采购的货物或服务的说明：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GoBack"/>
      <w:r>
        <w:rPr>
          <w:rFonts w:hint="eastAsia" w:ascii="宋体" w:hAnsi="宋体" w:eastAsia="宋体" w:cs="宋体"/>
          <w:sz w:val="24"/>
          <w:szCs w:val="24"/>
        </w:rPr>
        <w:t>（一）全球合作伙伴沟通信息发布、培训交流平台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应具有沟通、推介、展示等功能，可以用多语种（中文、英语、日语、韩语、西班牙语等）形式发布信息、举办线上推介会、线上视频论坛、直播或录播活动、线上培训以及线上展会，并在第一时间发布北京文旅官方最新的政策信息及产品信息。平台建立完成至2021年底，拟面向主要客源市场，组织不少于6场不同语种（中文、英语、日语、韩语、西班牙语）及主题的线上见面会，不少于6场各种主题的培训及推介会。同时通过各合作伙伴在线注册并参与上述活动，加强与合作伙伴（海外文旅合作伙伴）的沟通和关系维护。通过系统追踪用户行为，向国际合作伙伴发放北京文旅宣传品（使用积分等形式）。通过一系列奖励计划，让北京文旅在国际合作伙伴中持续曝光。同时，通过实物宣传品，让国际合作伙伴感受到来自北京的官方问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（二）北京文旅资源多语种云展示与云推介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数字化平台可向合作伙伴云展示今年拟研发的国际研学旅游、商务会奖旅游、144小时过境免签与离境退税线路、中医药健康旅游、冬季冰雪旅游、体育旅游、非遗文化与匠人之旅、博物馆与美术馆系列、文化场所及演出系列、时尚新潮流与夜生活等多主题北京入境旅游产品和线路、北京网红打卡地、漫步北京等适合入境游的资源。同时平台可展示国内文旅企业和国际合作伙伴的基本情况、联系方式，使国内外的旅游企业之间能够进行更深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以上内容通过云展览、云推介、云新闻中心、线上见面会等多维度形式进行推广。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（三）第三方市场监测与评估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为保障项目执行的科学性、严谨性与有效性，项目开展的过程中我局将委托第三方机构进行市场调研及评估，并设计制作调查问卷和采访提纲，结合项目开展的实际和问卷反馈情况，出具项目总结报告。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拟采购的货物或服务的预算</w:t>
      </w:r>
      <w:r>
        <w:rPr>
          <w:rFonts w:hint="eastAsia" w:ascii="宋体" w:hAnsi="宋体" w:eastAsia="宋体" w:cs="宋体"/>
          <w:sz w:val="24"/>
          <w:szCs w:val="24"/>
          <w:u w:val="none"/>
        </w:rPr>
        <w:t>金额：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本包预算为</w:t>
      </w:r>
      <w:r>
        <w:rPr>
          <w:rFonts w:hint="eastAsia" w:ascii="宋体" w:hAnsi="宋体" w:eastAsia="宋体" w:cs="宋体"/>
          <w:sz w:val="24"/>
          <w:szCs w:val="24"/>
          <w:u w:val="none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188</w:t>
      </w:r>
      <w:r>
        <w:rPr>
          <w:rFonts w:hint="eastAsia" w:ascii="宋体" w:hAnsi="宋体" w:eastAsia="宋体" w:cs="宋体"/>
          <w:sz w:val="24"/>
          <w:szCs w:val="24"/>
          <w:u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采用单一来源采购方式的原因及说明：</w:t>
      </w:r>
      <w:r>
        <w:rPr>
          <w:rFonts w:hint="eastAsia" w:ascii="宋体" w:hAnsi="宋体" w:eastAsia="宋体" w:cs="宋体"/>
          <w:sz w:val="24"/>
          <w:szCs w:val="24"/>
          <w:u w:val="none"/>
        </w:rPr>
        <w:t>本项目于20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none"/>
        </w:rPr>
        <w:t>日在北京市政府采购网和中国政府采购网上发布招标公告。至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  <w:u w:val="none"/>
        </w:rPr>
        <w:t>截止时间止，本项目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01包</w:t>
      </w:r>
      <w:r>
        <w:rPr>
          <w:rFonts w:hint="eastAsia" w:ascii="宋体" w:hAnsi="宋体" w:eastAsia="宋体" w:cs="宋体"/>
          <w:sz w:val="24"/>
          <w:szCs w:val="24"/>
          <w:u w:val="none"/>
        </w:rPr>
        <w:t>只有1家投标人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  <w:u w:val="none"/>
        </w:rPr>
        <w:t>。经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专家</w:t>
      </w:r>
      <w:r>
        <w:rPr>
          <w:rFonts w:hint="eastAsia" w:ascii="宋体" w:hAnsi="宋体" w:eastAsia="宋体" w:cs="宋体"/>
          <w:sz w:val="24"/>
          <w:szCs w:val="24"/>
          <w:u w:val="none"/>
        </w:rPr>
        <w:t>论证，该项目招标文件没有不合理条款，没有歧视性与倾向性条款，且招标公告时间及程序符合规定。为了保证项目的顺利进行，加快采购进度，故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拟</w:t>
      </w:r>
      <w:r>
        <w:rPr>
          <w:rFonts w:hint="eastAsia" w:ascii="宋体" w:hAnsi="宋体" w:eastAsia="宋体" w:cs="宋体"/>
          <w:sz w:val="24"/>
          <w:szCs w:val="24"/>
          <w:u w:val="none"/>
        </w:rPr>
        <w:t>选择采用单一来源采购方式。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二、拟定供应商信息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名称：北京时代一峰信息技术有限公司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：北京市海淀区农大南路1号院2号楼商业B-01室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三、公示期限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-10" w:leftChars="-5" w:firstLine="316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</w:rPr>
        <w:t>2021年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iCs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</w:rPr>
        <w:t>日至2021年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i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Cs/>
          <w:color w:val="auto"/>
          <w:sz w:val="24"/>
          <w:szCs w:val="24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四、其他补充事宜：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本公告同时在中国政府采购网（http://www.ccgp.gov.cn）、北京市政府采购网（http://www.ccgp-beijing.gov.cn/）发布。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4.2有关单位和个人如对公示内容有异议，请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在2021年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日17:00（北京时间）之前以实名书面（包括联系人、地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址、联系电</w:t>
      </w:r>
      <w:r>
        <w:rPr>
          <w:rFonts w:hint="eastAsia" w:ascii="宋体" w:hAnsi="宋体" w:eastAsia="宋体" w:cs="宋体"/>
          <w:sz w:val="24"/>
          <w:szCs w:val="24"/>
        </w:rPr>
        <w:t>话）形式向采购人、采购代理机构反馈。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称：北京市文化和旅游局本级行政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址：北京市朝阳区建国门外大街28号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联系人：杨格010-85157266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2.财政部门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北京市财政局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采购处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联系地址：北京市通州区承安路3号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联系电话：010-55592405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4" w:firstLineChars="20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3.采购代理机构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称：国金招标有限公司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址：北京市朝阳区东三环南路甲52号顺迈金钻国际商务中心9层9C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联系人：杨振豪、张金鑫（业务）电话：010-56226976；郑女士（财务）电话010-67741991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传真：010-64059120  电子邮箱：gjzbyxgs@126.com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单一来源采购方式专业人员论证意见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代理机构出具的相关材料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单一来源采购公示</w:t>
      </w:r>
    </w:p>
    <w:sectPr>
      <w:footerReference r:id="rId3" w:type="default"/>
      <w:pgSz w:w="11906" w:h="16838"/>
      <w:pgMar w:top="1440" w:right="1800" w:bottom="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19452CC"/>
    <w:rsid w:val="08422C1E"/>
    <w:rsid w:val="0D1966BC"/>
    <w:rsid w:val="14D41E32"/>
    <w:rsid w:val="175C4DE0"/>
    <w:rsid w:val="18F428E6"/>
    <w:rsid w:val="1A4F6DF0"/>
    <w:rsid w:val="1C0D2C99"/>
    <w:rsid w:val="1F8C5D0E"/>
    <w:rsid w:val="2080003C"/>
    <w:rsid w:val="229A6CFA"/>
    <w:rsid w:val="24A84528"/>
    <w:rsid w:val="29A61A9E"/>
    <w:rsid w:val="2C1F366A"/>
    <w:rsid w:val="2D4937AE"/>
    <w:rsid w:val="36F83055"/>
    <w:rsid w:val="38527F5A"/>
    <w:rsid w:val="38D86379"/>
    <w:rsid w:val="39537DC5"/>
    <w:rsid w:val="3A384B38"/>
    <w:rsid w:val="3B1E378C"/>
    <w:rsid w:val="41B90BA5"/>
    <w:rsid w:val="42CC2FDB"/>
    <w:rsid w:val="45B378FF"/>
    <w:rsid w:val="48881927"/>
    <w:rsid w:val="4B8E573A"/>
    <w:rsid w:val="4CD86E50"/>
    <w:rsid w:val="4DB22461"/>
    <w:rsid w:val="4FAF79DC"/>
    <w:rsid w:val="52A536CF"/>
    <w:rsid w:val="56861D1C"/>
    <w:rsid w:val="593A7F33"/>
    <w:rsid w:val="5CC2608C"/>
    <w:rsid w:val="600A2A0C"/>
    <w:rsid w:val="609D19A5"/>
    <w:rsid w:val="62414A22"/>
    <w:rsid w:val="628F6FA4"/>
    <w:rsid w:val="638C0424"/>
    <w:rsid w:val="639736AA"/>
    <w:rsid w:val="63D05B83"/>
    <w:rsid w:val="641B7372"/>
    <w:rsid w:val="65440AAB"/>
    <w:rsid w:val="67756D7D"/>
    <w:rsid w:val="6CE35E89"/>
    <w:rsid w:val="6D7A7815"/>
    <w:rsid w:val="6F34548F"/>
    <w:rsid w:val="71B14236"/>
    <w:rsid w:val="765B7745"/>
    <w:rsid w:val="7DA30A5A"/>
    <w:rsid w:val="7DAC54B2"/>
    <w:rsid w:val="7E9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paragraph" w:customStyle="1" w:styleId="12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13">
    <w:name w:val="Heading 1 Char"/>
    <w:basedOn w:val="10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Comment Text Char"/>
    <w:basedOn w:val="10"/>
    <w:link w:val="4"/>
    <w:semiHidden/>
    <w:qFormat/>
    <w:uiPriority w:val="99"/>
  </w:style>
  <w:style w:type="character" w:customStyle="1" w:styleId="16">
    <w:name w:val="Balloon Text Char"/>
    <w:basedOn w:val="10"/>
    <w:link w:val="5"/>
    <w:semiHidden/>
    <w:qFormat/>
    <w:uiPriority w:val="99"/>
    <w:rPr>
      <w:sz w:val="0"/>
      <w:szCs w:val="0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招标代理杨振豪</cp:lastModifiedBy>
  <cp:lastPrinted>2021-06-29T02:23:00Z</cp:lastPrinted>
  <dcterms:modified xsi:type="dcterms:W3CDTF">2021-07-29T08:55:06Z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C35B2BD292E048BE8101EDFE348BC1A4</vt:lpwstr>
  </property>
</Properties>
</file>