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北京市交通委员会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交通舆情监测服务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北京市交通委员会（以下简称“北京交通委”）承担着首都城乡交通统筹发展、交通运输和交通基础设施综合管理等工作，政治与经济责任重大，与首都群众生活密切相关，与首都的国际形象紧密联系，涉及范围广、社会关注度极高，交通相关舆情可直接影响政策的出台和行业改革的平稳推进，加强对涉及首都交通的舆情监测势在必行。北京交通委需要权威程度高、专业性强的舆情服务，协助开展与北京交通相关舆情监测、预警、分析研判、应对处置、舆情引导和舆情报告编写等工作，满足北京交通委掌握社会民意，了解社会各阶层民众对北京交通的态度、看法、意见和行为的需求，有助于各项交通政策平稳出台，促进首都交通行业改革发展稳定，实现共建、共治、共享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本项目一年需提交舆情日（早）报、手机早晚报各220份以上；周末及法定节假日期间手机早晚报各120份以上，月报12份，年报1份，专项报告约为10份，舆情快报70份，24小时舆情预警。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预算金额</w:t>
      </w:r>
      <w:r>
        <w:rPr>
          <w:rFonts w:hint="eastAsia" w:ascii="仿宋" w:hAnsi="仿宋" w:eastAsia="仿宋"/>
          <w:sz w:val="28"/>
          <w:szCs w:val="28"/>
          <w:u w:val="single"/>
        </w:rPr>
        <w:t>人民币：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60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  <w:r>
        <w:rPr>
          <w:rFonts w:hint="eastAsia" w:ascii="仿宋" w:hAnsi="仿宋" w:eastAsia="仿宋"/>
          <w:sz w:val="28"/>
          <w:szCs w:val="28"/>
          <w:u w:val="single"/>
        </w:rPr>
        <w:t>根据上述工作内容，北京人民在线网络有限公司（人民网舆情监测室）政治可靠、舆情服务经验丰富，可为北京交通委舆情服务提供项目管理和人员上的保障；该公司是舆情行业的领军者，可为北京交通委舆情服务提供理论的高度与保障；该公司全部系统为自主研发，舆情监测系统平台符合国家网络安全和信息化的规范要求，运行稳定；该公司在电视监测技术先进，可以监测上星卫视等关于北京交通的相关电视报道，并提供文字转换服务，供交通委日常宣传及负面信息决策提供参考；该公司保密机制完善，保密技术可靠，购置了专属服务器，并协调三大电信运营商架设了专有通信线路，可保障北京交通委舆情数据的安全性；该公司具有行业内唯一境外部署服务器采集舆情数据，可真正实现外媒舆情信息直接监测和采集，确保北京交通委对境外舆情监测的全面性、及时性和安全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保证已建舆情监测平台、舆情报告服务的良好运行，需要北京人民在线网络有限公司提供2021-2022年的舆情服务。因此本服务的采购符合《中华人民共和国政府采购法》第三十一条第（一）款只能从唯一供应商处采购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建议</w:t>
      </w:r>
      <w:r>
        <w:rPr>
          <w:rFonts w:hint="eastAsia" w:ascii="仿宋" w:hAnsi="仿宋" w:eastAsia="仿宋"/>
          <w:sz w:val="28"/>
          <w:szCs w:val="28"/>
          <w:u w:val="single"/>
        </w:rPr>
        <w:t>本项目采用单一来源方式采购。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北京人民在线网络有限公司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北京市朝阳区金台西路2号人民日报社新媒体大厦17层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25"/>
        <w:ind w:left="-10" w:leftChars="-5" w:firstLine="56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日 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有关单位和个人如对公示内容有异议，请在2021年8月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:00（北京时间）之前以实名书面（包括联系人、地址、联系电话）形式向采购人、财政部门及采购代理机构反馈。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北京市交通委员会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北京市丰台区六里桥南里甲9号首发大厦B座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祝海燕010-57079005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北京市财政局采购处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北京市通州区承安路3号院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010-55592405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3.采购代理机构（如有）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北京国际招标有限公司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北京市东城区朝阳门北小街71号　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隋志亮、白辰</w:t>
      </w:r>
      <w:r>
        <w:rPr>
          <w:rFonts w:hint="eastAsia" w:ascii="仿宋" w:hAnsi="仿宋" w:eastAsia="仿宋"/>
          <w:sz w:val="28"/>
          <w:szCs w:val="28"/>
          <w:u w:val="single"/>
        </w:rPr>
        <w:t>010-840456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94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480" w:lineRule="auto"/>
        <w:ind w:firstLine="560" w:firstLineChars="200"/>
        <w:rPr>
          <w:rStyle w:val="7"/>
          <w:color w:val="000000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专业人员论证意见（格式见附件）</w:t>
      </w:r>
    </w:p>
    <w:p>
      <w:pPr>
        <w:spacing w:line="480" w:lineRule="auto"/>
        <w:ind w:firstLine="480" w:firstLineChars="200"/>
        <w:rPr>
          <w:rStyle w:val="7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3E117"/>
    <w:multiLevelType w:val="singleLevel"/>
    <w:tmpl w:val="F503E1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8A4708"/>
    <w:rsid w:val="000D1072"/>
    <w:rsid w:val="00116037"/>
    <w:rsid w:val="00161247"/>
    <w:rsid w:val="003A0433"/>
    <w:rsid w:val="008A4708"/>
    <w:rsid w:val="00A556AF"/>
    <w:rsid w:val="00BA32F8"/>
    <w:rsid w:val="00E6535E"/>
    <w:rsid w:val="00F12E42"/>
    <w:rsid w:val="00F551D4"/>
    <w:rsid w:val="04ED1D7E"/>
    <w:rsid w:val="12C37B42"/>
    <w:rsid w:val="17D617E2"/>
    <w:rsid w:val="1B3E15EC"/>
    <w:rsid w:val="1C7A4FBB"/>
    <w:rsid w:val="26524430"/>
    <w:rsid w:val="29D74231"/>
    <w:rsid w:val="2F550A2F"/>
    <w:rsid w:val="33D22D4D"/>
    <w:rsid w:val="384638E0"/>
    <w:rsid w:val="3D7717F9"/>
    <w:rsid w:val="487231EF"/>
    <w:rsid w:val="581D2CF7"/>
    <w:rsid w:val="598604C6"/>
    <w:rsid w:val="60050E2F"/>
    <w:rsid w:val="653C2117"/>
    <w:rsid w:val="764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link w:val="10"/>
    <w:qFormat/>
    <w:uiPriority w:val="0"/>
    <w:rPr>
      <w:sz w:val="18"/>
      <w:szCs w:val="18"/>
    </w:rPr>
  </w:style>
  <w:style w:type="paragraph" w:customStyle="1" w:styleId="10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1">
    <w:name w:val="UserStyle_1"/>
    <w:link w:val="12"/>
    <w:semiHidden/>
    <w:qFormat/>
    <w:uiPriority w:val="0"/>
    <w:rPr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rPr>
      <w:kern w:val="0"/>
      <w:sz w:val="18"/>
      <w:szCs w:val="18"/>
    </w:rPr>
  </w:style>
  <w:style w:type="character" w:customStyle="1" w:styleId="13">
    <w:name w:val="UserStyle_2"/>
    <w:link w:val="14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NavPane"/>
    <w:basedOn w:val="1"/>
    <w:link w:val="13"/>
    <w:qFormat/>
    <w:uiPriority w:val="0"/>
    <w:rPr>
      <w:rFonts w:ascii="宋体"/>
      <w:sz w:val="18"/>
      <w:szCs w:val="18"/>
    </w:rPr>
  </w:style>
  <w:style w:type="character" w:customStyle="1" w:styleId="15">
    <w:name w:val="UserStyle_3"/>
    <w:link w:val="16"/>
    <w:qFormat/>
    <w:uiPriority w:val="0"/>
    <w:rPr>
      <w:sz w:val="18"/>
      <w:szCs w:val="18"/>
    </w:rPr>
  </w:style>
  <w:style w:type="paragraph" w:customStyle="1" w:styleId="16">
    <w:name w:val="页脚1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7">
    <w:name w:val="AnnotationReference"/>
    <w:basedOn w:val="7"/>
    <w:semiHidden/>
    <w:qFormat/>
    <w:uiPriority w:val="0"/>
    <w:rPr>
      <w:sz w:val="21"/>
      <w:szCs w:val="21"/>
    </w:rPr>
  </w:style>
  <w:style w:type="paragraph" w:customStyle="1" w:styleId="18">
    <w:name w:val="AnnotationText"/>
    <w:basedOn w:val="1"/>
    <w:link w:val="19"/>
    <w:semiHidden/>
    <w:qFormat/>
    <w:uiPriority w:val="0"/>
    <w:pPr>
      <w:jc w:val="left"/>
    </w:pPr>
  </w:style>
  <w:style w:type="character" w:customStyle="1" w:styleId="19">
    <w:name w:val="UserStyle_4"/>
    <w:basedOn w:val="7"/>
    <w:link w:val="18"/>
    <w:semiHidden/>
    <w:qFormat/>
    <w:uiPriority w:val="0"/>
    <w:rPr>
      <w:kern w:val="2"/>
      <w:sz w:val="21"/>
      <w:szCs w:val="22"/>
    </w:rPr>
  </w:style>
  <w:style w:type="paragraph" w:customStyle="1" w:styleId="20">
    <w:name w:val="AnnotationSubject"/>
    <w:basedOn w:val="18"/>
    <w:next w:val="18"/>
    <w:link w:val="21"/>
    <w:semiHidden/>
    <w:qFormat/>
    <w:uiPriority w:val="0"/>
    <w:rPr>
      <w:b/>
      <w:bCs/>
    </w:rPr>
  </w:style>
  <w:style w:type="character" w:customStyle="1" w:styleId="21">
    <w:name w:val="UserStyle_5"/>
    <w:basedOn w:val="19"/>
    <w:link w:val="20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22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24">
    <w:name w:val="正文 首行缩进:  2 字符"/>
    <w:basedOn w:val="1"/>
    <w:qFormat/>
    <w:uiPriority w:val="0"/>
    <w:pPr>
      <w:spacing w:line="360" w:lineRule="auto"/>
      <w:ind w:firstLine="480"/>
    </w:pPr>
    <w:rPr>
      <w:rFonts w:ascii="宋体" w:hAnsi="宋体"/>
      <w:sz w:val="24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2020-03-01T01:02:00Z</dcterms:created>
  <dc:creator>Ydz</dc:creator>
  <cp:lastModifiedBy>业务管理部</cp:lastModifiedBy>
  <dcterms:modified xsi:type="dcterms:W3CDTF">2021-08-17T02:51:35Z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F84547973741427E9B9BA9D257437C71</vt:lpwstr>
  </property>
</Properties>
</file>