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42"/>
      <w:bookmarkStart w:id="1" w:name="_Toc35393832"/>
      <w:r>
        <w:rPr>
          <w:rFonts w:hint="eastAsia" w:ascii="华文中宋" w:hAnsi="华文中宋" w:eastAsia="华文中宋"/>
        </w:rPr>
        <w:t>单一来源采购公示</w:t>
      </w:r>
      <w:bookmarkEnd w:id="0"/>
      <w:bookmarkEnd w:id="1"/>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u w:val="single"/>
        </w:rPr>
        <w:t>北京市人民政府国有资产监督管理委员会</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项目名称：</w:t>
      </w:r>
      <w:r>
        <w:rPr>
          <w:rFonts w:hint="eastAsia" w:ascii="仿宋" w:hAnsi="仿宋" w:eastAsia="仿宋"/>
          <w:sz w:val="28"/>
          <w:szCs w:val="28"/>
          <w:u w:val="single"/>
        </w:rPr>
        <w:t>2020年度企业财务决算审计质量检查项目</w:t>
      </w:r>
      <w:r>
        <w:rPr>
          <w:rFonts w:hint="eastAsia" w:ascii="仿宋" w:hAnsi="仿宋" w:eastAsia="仿宋"/>
          <w:sz w:val="28"/>
          <w:szCs w:val="28"/>
          <w:u w:val="single"/>
          <w:lang w:val="en-US" w:eastAsia="zh-CN"/>
        </w:rPr>
        <w:t>第九包</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r>
        <w:rPr>
          <w:rFonts w:hint="eastAsia" w:ascii="仿宋" w:hAnsi="仿宋" w:eastAsia="仿宋"/>
          <w:sz w:val="28"/>
          <w:szCs w:val="28"/>
          <w:u w:val="single"/>
        </w:rPr>
        <w:t>北京市人民政府国有资产监督管理委员会2020年度企业财务决算审计质量检查项目第九包，参与财务专项检查的方案制定、实施、后续管理等工作，协助完善相关管理制度。对市管企业及部分所属子企业开展债务、存货、往来款、财务信息化等方面的专项检查工作。检查市管企业“三降一减一提升”专项行动落实情况，检查企业相关制度的建立和实施情况。通过检查揭示企业存在的问题和风险。通过深入分析，判断结构的合理性，并提出管理方面可行性建议。协助采购人完成重点问题专题分析。协助采购人完成其他专项工作。　</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lang w:val="en-US" w:eastAsia="zh-CN"/>
        </w:rPr>
        <w:t>第九包预算金额</w:t>
      </w:r>
      <w:r>
        <w:rPr>
          <w:rFonts w:hint="eastAsia" w:ascii="仿宋" w:hAnsi="仿宋" w:eastAsia="仿宋"/>
          <w:sz w:val="28"/>
          <w:szCs w:val="28"/>
          <w:u w:val="single"/>
        </w:rPr>
        <w:t>人民币：102.6万元　</w:t>
      </w:r>
    </w:p>
    <w:p>
      <w:pPr>
        <w:ind w:firstLine="560" w:firstLineChars="200"/>
        <w:rPr>
          <w:rFonts w:hint="eastAsia" w:ascii="仿宋" w:hAnsi="仿宋" w:eastAsia="仿宋"/>
          <w:sz w:val="28"/>
          <w:szCs w:val="28"/>
          <w:u w:val="single"/>
        </w:rPr>
      </w:pPr>
      <w:r>
        <w:rPr>
          <w:rFonts w:hint="eastAsia" w:ascii="仿宋" w:hAnsi="仿宋" w:eastAsia="仿宋"/>
          <w:sz w:val="28"/>
          <w:szCs w:val="28"/>
        </w:rPr>
        <w:t>采用单一来源采购方式的原因及说明：</w:t>
      </w:r>
      <w:r>
        <w:rPr>
          <w:rFonts w:hint="eastAsia" w:ascii="仿宋" w:hAnsi="仿宋" w:eastAsia="仿宋"/>
          <w:sz w:val="28"/>
          <w:szCs w:val="28"/>
          <w:u w:val="single"/>
        </w:rPr>
        <w:t>北京市人民政府国有资产监督管理委员会2020年度企业财务决算审计质量检查项目于2021年6月7日发布公开招标公告， 2021年6月28日开标，其中本项目第九包实质响应投标人不足三家，做废标处理。</w:t>
      </w:r>
    </w:p>
    <w:p>
      <w:pPr>
        <w:ind w:firstLine="560" w:firstLineChars="200"/>
        <w:rPr>
          <w:rFonts w:hint="eastAsia" w:ascii="仿宋" w:hAnsi="仿宋" w:eastAsia="仿宋"/>
          <w:sz w:val="28"/>
          <w:szCs w:val="28"/>
          <w:u w:val="single"/>
        </w:rPr>
      </w:pPr>
      <w:r>
        <w:rPr>
          <w:rFonts w:hint="eastAsia" w:ascii="仿宋" w:hAnsi="仿宋" w:eastAsia="仿宋"/>
          <w:sz w:val="28"/>
          <w:szCs w:val="28"/>
          <w:u w:val="single"/>
        </w:rPr>
        <w:t>2021年7月5日进行第二次公开招标，2021年7月26日第九包共有2家投标人递交了投标文件，其中大信会计师事务所（特殊普通合伙）关于中国注册会计师协会或北京注册会计师协会网站查询的投标单位信用记录的查询结果无不良记录未通过，故未通过资格审查。</w:t>
      </w:r>
    </w:p>
    <w:p>
      <w:pPr>
        <w:ind w:firstLine="560" w:firstLineChars="200"/>
        <w:rPr>
          <w:rFonts w:ascii="仿宋" w:hAnsi="仿宋" w:eastAsia="仿宋"/>
          <w:sz w:val="28"/>
          <w:szCs w:val="28"/>
        </w:rPr>
      </w:pPr>
      <w:r>
        <w:rPr>
          <w:rFonts w:hint="eastAsia" w:ascii="仿宋" w:hAnsi="仿宋" w:eastAsia="仿宋"/>
          <w:sz w:val="28"/>
          <w:szCs w:val="28"/>
          <w:u w:val="single"/>
        </w:rPr>
        <w:t>第九包实际响应投标人有且只有天职国际会计师事务所（特殊普通合伙）一家投标人。因此本服务的采购符合《中华人民共和国政府采购法》第三十一条第（一）款只能从唯一供应商处采购</w:t>
      </w:r>
      <w:r>
        <w:rPr>
          <w:rFonts w:hint="eastAsia" w:ascii="仿宋" w:hAnsi="仿宋" w:eastAsia="仿宋"/>
          <w:sz w:val="28"/>
          <w:szCs w:val="28"/>
          <w:u w:val="single"/>
          <w:lang w:eastAsia="zh-CN"/>
        </w:rPr>
        <w:t>，</w:t>
      </w:r>
      <w:r>
        <w:rPr>
          <w:rFonts w:hint="eastAsia" w:ascii="仿宋" w:hAnsi="仿宋" w:eastAsia="仿宋"/>
          <w:sz w:val="28"/>
          <w:szCs w:val="28"/>
          <w:u w:val="single"/>
        </w:rPr>
        <w:t>故</w:t>
      </w:r>
      <w:r>
        <w:rPr>
          <w:rFonts w:hint="eastAsia" w:ascii="仿宋" w:hAnsi="仿宋" w:eastAsia="仿宋"/>
          <w:sz w:val="28"/>
          <w:szCs w:val="28"/>
          <w:u w:val="single"/>
          <w:lang w:val="en-US" w:eastAsia="zh-CN"/>
        </w:rPr>
        <w:t>建议</w:t>
      </w:r>
      <w:r>
        <w:rPr>
          <w:rFonts w:hint="eastAsia" w:ascii="仿宋" w:hAnsi="仿宋" w:eastAsia="仿宋"/>
          <w:sz w:val="28"/>
          <w:szCs w:val="28"/>
          <w:u w:val="single"/>
        </w:rPr>
        <w:t>采用单一来源方式采购。</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天职国际会计师事务所（特殊普通合伙）</w:t>
      </w:r>
    </w:p>
    <w:p>
      <w:pPr>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北京海淀区车公庄西路19号外文文化创意园12号楼</w:t>
      </w:r>
    </w:p>
    <w:p>
      <w:pPr>
        <w:rPr>
          <w:rFonts w:ascii="黑体" w:hAnsi="黑体" w:eastAsia="黑体"/>
          <w:sz w:val="28"/>
          <w:szCs w:val="28"/>
        </w:rPr>
      </w:pPr>
      <w:r>
        <w:rPr>
          <w:rFonts w:hint="eastAsia" w:ascii="黑体" w:hAnsi="黑体" w:eastAsia="黑体"/>
          <w:sz w:val="28"/>
          <w:szCs w:val="28"/>
        </w:rPr>
        <w:t>三、公示期限</w:t>
      </w:r>
    </w:p>
    <w:p>
      <w:pPr>
        <w:pStyle w:val="25"/>
        <w:ind w:left="-10" w:leftChars="-5" w:firstLine="560"/>
        <w:rPr>
          <w:rFonts w:ascii="仿宋" w:hAnsi="仿宋" w:eastAsia="仿宋"/>
          <w:sz w:val="28"/>
          <w:szCs w:val="28"/>
          <w:highlight w:val="none"/>
        </w:rPr>
      </w:pPr>
      <w:r>
        <w:rPr>
          <w:rFonts w:hint="eastAsia" w:ascii="仿宋" w:hAnsi="仿宋" w:eastAsia="仿宋"/>
          <w:sz w:val="28"/>
          <w:szCs w:val="28"/>
          <w:highlight w:val="none"/>
          <w:u w:val="single"/>
          <w:lang w:val="en-US" w:eastAsia="zh-CN"/>
        </w:rPr>
        <w:t>2021</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8</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18</w:t>
      </w:r>
      <w:r>
        <w:rPr>
          <w:rFonts w:hint="eastAsia" w:ascii="仿宋" w:hAnsi="仿宋" w:eastAsia="仿宋"/>
          <w:sz w:val="28"/>
          <w:szCs w:val="28"/>
          <w:highlight w:val="none"/>
          <w:u w:val="single"/>
        </w:rPr>
        <w:t xml:space="preserve">日 </w:t>
      </w:r>
      <w:r>
        <w:rPr>
          <w:rFonts w:hint="eastAsia" w:ascii="仿宋" w:hAnsi="仿宋" w:eastAsia="仿宋"/>
          <w:sz w:val="28"/>
          <w:szCs w:val="28"/>
          <w:highlight w:val="none"/>
        </w:rPr>
        <w:t>至</w:t>
      </w:r>
      <w:r>
        <w:rPr>
          <w:rFonts w:hint="eastAsia" w:ascii="仿宋" w:hAnsi="仿宋" w:eastAsia="仿宋"/>
          <w:sz w:val="28"/>
          <w:szCs w:val="28"/>
          <w:highlight w:val="none"/>
          <w:u w:val="single"/>
          <w:lang w:val="en-US" w:eastAsia="zh-CN"/>
        </w:rPr>
        <w:t>2021</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8</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25</w:t>
      </w:r>
      <w:r>
        <w:rPr>
          <w:rFonts w:hint="eastAsia" w:ascii="仿宋" w:hAnsi="仿宋" w:eastAsia="仿宋"/>
          <w:sz w:val="28"/>
          <w:szCs w:val="28"/>
          <w:highlight w:val="none"/>
          <w:u w:val="single"/>
        </w:rPr>
        <w:t>日</w:t>
      </w:r>
    </w:p>
    <w:p>
      <w:pPr>
        <w:numPr>
          <w:ilvl w:val="0"/>
          <w:numId w:val="1"/>
        </w:numPr>
        <w:rPr>
          <w:rFonts w:hint="eastAsia" w:ascii="黑体" w:hAnsi="黑体" w:eastAsia="黑体"/>
          <w:sz w:val="28"/>
          <w:szCs w:val="28"/>
        </w:rPr>
      </w:pPr>
      <w:r>
        <w:rPr>
          <w:rFonts w:ascii="黑体" w:hAnsi="黑体" w:eastAsia="黑体"/>
          <w:sz w:val="28"/>
          <w:szCs w:val="28"/>
        </w:rPr>
        <w:t>其他</w:t>
      </w:r>
      <w:r>
        <w:rPr>
          <w:rFonts w:hint="eastAsia" w:ascii="黑体" w:hAnsi="黑体" w:eastAsia="黑体"/>
          <w:sz w:val="28"/>
          <w:szCs w:val="28"/>
        </w:rPr>
        <w:t>补充事宜：</w:t>
      </w:r>
    </w:p>
    <w:p>
      <w:pPr>
        <w:numPr>
          <w:ilvl w:val="0"/>
          <w:numId w:val="0"/>
        </w:numPr>
        <w:ind w:firstLine="560" w:firstLineChars="200"/>
        <w:rPr>
          <w:rFonts w:hint="eastAsia" w:ascii="黑体" w:hAnsi="黑体" w:eastAsia="黑体"/>
          <w:sz w:val="28"/>
          <w:szCs w:val="28"/>
        </w:rPr>
      </w:pPr>
      <w:r>
        <w:rPr>
          <w:rFonts w:hint="eastAsia" w:ascii="仿宋" w:hAnsi="仿宋" w:eastAsia="仿宋" w:cs="仿宋"/>
          <w:sz w:val="28"/>
          <w:szCs w:val="28"/>
        </w:rPr>
        <w:t>有关单位和个人如对公示内容有异议，请在2021年8月</w:t>
      </w:r>
      <w:r>
        <w:rPr>
          <w:rFonts w:hint="eastAsia" w:ascii="仿宋" w:hAnsi="仿宋" w:eastAsia="仿宋" w:cs="仿宋"/>
          <w:sz w:val="28"/>
          <w:szCs w:val="28"/>
          <w:lang w:val="en-US" w:eastAsia="zh-CN"/>
        </w:rPr>
        <w:t>25</w:t>
      </w:r>
      <w:r>
        <w:rPr>
          <w:rFonts w:hint="eastAsia" w:ascii="仿宋" w:hAnsi="仿宋" w:eastAsia="仿宋" w:cs="仿宋"/>
          <w:sz w:val="28"/>
          <w:szCs w:val="28"/>
        </w:rPr>
        <w:t>日1</w:t>
      </w:r>
      <w:r>
        <w:rPr>
          <w:rFonts w:hint="eastAsia" w:ascii="仿宋" w:hAnsi="仿宋" w:eastAsia="仿宋" w:cs="仿宋"/>
          <w:sz w:val="28"/>
          <w:szCs w:val="28"/>
          <w:lang w:val="en-US" w:eastAsia="zh-CN"/>
        </w:rPr>
        <w:t>7</w:t>
      </w:r>
      <w:r>
        <w:rPr>
          <w:rFonts w:hint="eastAsia" w:ascii="仿宋" w:hAnsi="仿宋" w:eastAsia="仿宋" w:cs="仿宋"/>
          <w:sz w:val="28"/>
          <w:szCs w:val="28"/>
        </w:rPr>
        <w:t>:00（北京时间）之前以实名书面（包括联系人、地址、联系电话）形式向采购人、财政部门及采购代理机构反馈。</w:t>
      </w: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hint="eastAsia" w:ascii="仿宋" w:hAnsi="仿宋" w:eastAsia="仿宋"/>
          <w:sz w:val="28"/>
          <w:szCs w:val="28"/>
        </w:rPr>
        <w:t>1.采购人</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北京市人民政府国有资产监督管理委员会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北京市西城区枣林前街70号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lang w:val="en-US" w:eastAsia="zh-CN"/>
        </w:rPr>
        <w:t xml:space="preserve">魏老师 </w:t>
      </w:r>
      <w:r>
        <w:rPr>
          <w:rFonts w:hint="eastAsia" w:ascii="仿宋" w:hAnsi="仿宋" w:eastAsia="仿宋"/>
          <w:sz w:val="28"/>
          <w:szCs w:val="28"/>
          <w:u w:val="single"/>
        </w:rPr>
        <w:t>83560739　</w:t>
      </w:r>
    </w:p>
    <w:p>
      <w:pPr>
        <w:ind w:firstLine="565" w:firstLineChars="202"/>
        <w:rPr>
          <w:rFonts w:ascii="仿宋" w:hAnsi="仿宋" w:eastAsia="仿宋"/>
          <w:sz w:val="28"/>
          <w:szCs w:val="28"/>
        </w:rPr>
      </w:pPr>
      <w:r>
        <w:rPr>
          <w:rFonts w:hint="eastAsia" w:ascii="仿宋" w:hAnsi="仿宋" w:eastAsia="仿宋"/>
          <w:sz w:val="28"/>
          <w:szCs w:val="28"/>
        </w:rPr>
        <w:t>2.财政部门</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北京市财政局采购处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北京市通州区承安路3号院</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010-55592405　</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3.采购代理机构</w:t>
      </w:r>
      <w:r>
        <w:rPr>
          <w:rFonts w:hint="eastAsia" w:ascii="仿宋" w:hAnsi="仿宋" w:eastAsia="仿宋"/>
          <w:sz w:val="28"/>
          <w:szCs w:val="28"/>
          <w:lang w:eastAsia="zh-CN"/>
        </w:rPr>
        <w:t>：</w:t>
      </w:r>
      <w:r>
        <w:rPr>
          <w:rFonts w:hint="eastAsia" w:ascii="仿宋" w:hAnsi="仿宋" w:eastAsia="仿宋"/>
          <w:sz w:val="28"/>
          <w:szCs w:val="28"/>
          <w:u w:val="single"/>
          <w:lang w:val="en-US" w:eastAsia="zh-CN"/>
        </w:rPr>
        <w:t>北京国际招标有限公司</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r>
        <w:rPr>
          <w:rFonts w:hint="eastAsia" w:ascii="仿宋" w:hAnsi="仿宋" w:eastAsia="仿宋"/>
          <w:sz w:val="28"/>
          <w:szCs w:val="28"/>
          <w:u w:val="single"/>
          <w:lang w:val="en-US" w:eastAsia="zh-CN"/>
        </w:rPr>
        <w:t>隋志亮、白辰</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北京市东城区朝阳门北小街71号　</w:t>
      </w:r>
    </w:p>
    <w:p>
      <w:pPr>
        <w:ind w:firstLine="565" w:firstLineChars="202"/>
        <w:rPr>
          <w:rFonts w:ascii="仿宋" w:hAnsi="仿宋" w:eastAsia="仿宋"/>
          <w:sz w:val="28"/>
          <w:szCs w:val="28"/>
          <w:u w:val="single"/>
        </w:rPr>
      </w:pPr>
      <w:r>
        <w:rPr>
          <w:rFonts w:hint="eastAsia" w:ascii="仿宋" w:hAnsi="仿宋" w:eastAsia="仿宋"/>
          <w:sz w:val="28"/>
          <w:szCs w:val="28"/>
        </w:rPr>
        <w:t>联系电话：</w:t>
      </w:r>
      <w:r>
        <w:rPr>
          <w:rFonts w:hint="eastAsia" w:ascii="仿宋" w:hAnsi="仿宋" w:eastAsia="仿宋"/>
          <w:sz w:val="28"/>
          <w:szCs w:val="28"/>
          <w:u w:val="single"/>
        </w:rPr>
        <w:t>　010-840456</w:t>
      </w:r>
      <w:r>
        <w:rPr>
          <w:rFonts w:hint="eastAsia" w:ascii="仿宋" w:hAnsi="仿宋" w:eastAsia="仿宋"/>
          <w:sz w:val="28"/>
          <w:szCs w:val="28"/>
          <w:u w:val="single"/>
          <w:lang w:val="en-US" w:eastAsia="zh-CN"/>
        </w:rPr>
        <w:t>94</w:t>
      </w:r>
      <w:r>
        <w:rPr>
          <w:rFonts w:hint="eastAsia" w:ascii="仿宋" w:hAnsi="仿宋" w:eastAsia="仿宋"/>
          <w:sz w:val="28"/>
          <w:szCs w:val="28"/>
          <w:u w:val="single"/>
        </w:rPr>
        <w:t>　</w:t>
      </w:r>
      <w:bookmarkStart w:id="2" w:name="_GoBack"/>
      <w:bookmarkEnd w:id="2"/>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附件</w:t>
      </w:r>
    </w:p>
    <w:p>
      <w:pPr>
        <w:spacing w:line="480" w:lineRule="auto"/>
        <w:ind w:firstLine="560" w:firstLineChars="200"/>
        <w:rPr>
          <w:rStyle w:val="7"/>
          <w:color w:val="000000"/>
          <w:sz w:val="24"/>
          <w:szCs w:val="24"/>
        </w:rPr>
      </w:pPr>
      <w:r>
        <w:rPr>
          <w:rFonts w:hint="eastAsia" w:ascii="仿宋" w:hAnsi="仿宋" w:eastAsia="仿宋"/>
          <w:sz w:val="28"/>
          <w:szCs w:val="28"/>
        </w:rPr>
        <w:t>专业人员论证意见（格式见附件）</w:t>
      </w:r>
    </w:p>
    <w:p>
      <w:pPr>
        <w:spacing w:line="480" w:lineRule="auto"/>
        <w:ind w:firstLine="480" w:firstLineChars="200"/>
        <w:rPr>
          <w:rStyle w:val="7"/>
          <w:color w:val="000000"/>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47C454"/>
    <w:multiLevelType w:val="singleLevel"/>
    <w:tmpl w:val="3647C45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8A4708"/>
    <w:rsid w:val="000D1072"/>
    <w:rsid w:val="00116037"/>
    <w:rsid w:val="00161247"/>
    <w:rsid w:val="003A0433"/>
    <w:rsid w:val="008A4708"/>
    <w:rsid w:val="00A556AF"/>
    <w:rsid w:val="00BA32F8"/>
    <w:rsid w:val="00E6535E"/>
    <w:rsid w:val="00F12E42"/>
    <w:rsid w:val="00F551D4"/>
    <w:rsid w:val="04ED1D7E"/>
    <w:rsid w:val="1B3E15EC"/>
    <w:rsid w:val="26524430"/>
    <w:rsid w:val="286C2756"/>
    <w:rsid w:val="2C192582"/>
    <w:rsid w:val="2F550A2F"/>
    <w:rsid w:val="487231EF"/>
    <w:rsid w:val="565342BD"/>
    <w:rsid w:val="58D53F29"/>
    <w:rsid w:val="598604C6"/>
    <w:rsid w:val="653C2117"/>
    <w:rsid w:val="764A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NormalCharacter"/>
    <w:qFormat/>
    <w:uiPriority w:val="0"/>
  </w:style>
  <w:style w:type="table" w:customStyle="1" w:styleId="8">
    <w:name w:val="TableNormal"/>
    <w:qFormat/>
    <w:uiPriority w:val="0"/>
    <w:tblPr>
      <w:tblCellMar>
        <w:top w:w="0" w:type="dxa"/>
        <w:left w:w="0" w:type="dxa"/>
        <w:bottom w:w="0" w:type="dxa"/>
        <w:right w:w="0" w:type="dxa"/>
      </w:tblCellMar>
    </w:tblPr>
  </w:style>
  <w:style w:type="character" w:customStyle="1" w:styleId="9">
    <w:name w:val="UserStyle_0"/>
    <w:link w:val="10"/>
    <w:qFormat/>
    <w:uiPriority w:val="0"/>
    <w:rPr>
      <w:sz w:val="18"/>
      <w:szCs w:val="18"/>
    </w:rPr>
  </w:style>
  <w:style w:type="paragraph" w:customStyle="1" w:styleId="10">
    <w:name w:val="页眉1"/>
    <w:basedOn w:val="1"/>
    <w:link w:val="9"/>
    <w:qFormat/>
    <w:uiPriority w:val="0"/>
    <w:pPr>
      <w:pBdr>
        <w:bottom w:val="single" w:color="000000" w:sz="6" w:space="1"/>
      </w:pBdr>
      <w:tabs>
        <w:tab w:val="center" w:pos="4153"/>
        <w:tab w:val="right" w:pos="8306"/>
      </w:tabs>
      <w:snapToGrid w:val="0"/>
      <w:jc w:val="center"/>
    </w:pPr>
    <w:rPr>
      <w:kern w:val="0"/>
      <w:sz w:val="18"/>
      <w:szCs w:val="18"/>
    </w:rPr>
  </w:style>
  <w:style w:type="character" w:customStyle="1" w:styleId="11">
    <w:name w:val="UserStyle_1"/>
    <w:link w:val="12"/>
    <w:semiHidden/>
    <w:qFormat/>
    <w:uiPriority w:val="0"/>
    <w:rPr>
      <w:sz w:val="18"/>
      <w:szCs w:val="18"/>
    </w:rPr>
  </w:style>
  <w:style w:type="paragraph" w:customStyle="1" w:styleId="12">
    <w:name w:val="Acetate"/>
    <w:basedOn w:val="1"/>
    <w:link w:val="11"/>
    <w:qFormat/>
    <w:uiPriority w:val="0"/>
    <w:rPr>
      <w:kern w:val="0"/>
      <w:sz w:val="18"/>
      <w:szCs w:val="18"/>
    </w:rPr>
  </w:style>
  <w:style w:type="character" w:customStyle="1" w:styleId="13">
    <w:name w:val="UserStyle_2"/>
    <w:link w:val="14"/>
    <w:semiHidden/>
    <w:qFormat/>
    <w:uiPriority w:val="0"/>
    <w:rPr>
      <w:rFonts w:ascii="宋体"/>
      <w:kern w:val="2"/>
      <w:sz w:val="18"/>
      <w:szCs w:val="18"/>
    </w:rPr>
  </w:style>
  <w:style w:type="paragraph" w:customStyle="1" w:styleId="14">
    <w:name w:val="NavPane"/>
    <w:basedOn w:val="1"/>
    <w:link w:val="13"/>
    <w:qFormat/>
    <w:uiPriority w:val="0"/>
    <w:rPr>
      <w:rFonts w:ascii="宋体"/>
      <w:sz w:val="18"/>
      <w:szCs w:val="18"/>
    </w:rPr>
  </w:style>
  <w:style w:type="character" w:customStyle="1" w:styleId="15">
    <w:name w:val="UserStyle_3"/>
    <w:link w:val="16"/>
    <w:qFormat/>
    <w:uiPriority w:val="0"/>
    <w:rPr>
      <w:sz w:val="18"/>
      <w:szCs w:val="18"/>
    </w:rPr>
  </w:style>
  <w:style w:type="paragraph" w:customStyle="1" w:styleId="16">
    <w:name w:val="页脚1"/>
    <w:basedOn w:val="1"/>
    <w:link w:val="15"/>
    <w:qFormat/>
    <w:uiPriority w:val="0"/>
    <w:pPr>
      <w:tabs>
        <w:tab w:val="center" w:pos="4153"/>
        <w:tab w:val="right" w:pos="8306"/>
      </w:tabs>
      <w:snapToGrid w:val="0"/>
      <w:jc w:val="left"/>
    </w:pPr>
    <w:rPr>
      <w:kern w:val="0"/>
      <w:sz w:val="18"/>
      <w:szCs w:val="18"/>
    </w:rPr>
  </w:style>
  <w:style w:type="character" w:customStyle="1" w:styleId="17">
    <w:name w:val="AnnotationReference"/>
    <w:basedOn w:val="7"/>
    <w:semiHidden/>
    <w:qFormat/>
    <w:uiPriority w:val="0"/>
    <w:rPr>
      <w:sz w:val="21"/>
      <w:szCs w:val="21"/>
    </w:rPr>
  </w:style>
  <w:style w:type="paragraph" w:customStyle="1" w:styleId="18">
    <w:name w:val="AnnotationText"/>
    <w:basedOn w:val="1"/>
    <w:link w:val="19"/>
    <w:semiHidden/>
    <w:qFormat/>
    <w:uiPriority w:val="0"/>
    <w:pPr>
      <w:jc w:val="left"/>
    </w:pPr>
  </w:style>
  <w:style w:type="character" w:customStyle="1" w:styleId="19">
    <w:name w:val="UserStyle_4"/>
    <w:basedOn w:val="7"/>
    <w:link w:val="18"/>
    <w:semiHidden/>
    <w:qFormat/>
    <w:uiPriority w:val="0"/>
    <w:rPr>
      <w:kern w:val="2"/>
      <w:sz w:val="21"/>
      <w:szCs w:val="22"/>
    </w:rPr>
  </w:style>
  <w:style w:type="paragraph" w:customStyle="1" w:styleId="20">
    <w:name w:val="AnnotationSubject"/>
    <w:basedOn w:val="18"/>
    <w:next w:val="18"/>
    <w:link w:val="21"/>
    <w:semiHidden/>
    <w:qFormat/>
    <w:uiPriority w:val="0"/>
    <w:rPr>
      <w:b/>
      <w:bCs/>
    </w:rPr>
  </w:style>
  <w:style w:type="character" w:customStyle="1" w:styleId="21">
    <w:name w:val="UserStyle_5"/>
    <w:basedOn w:val="19"/>
    <w:link w:val="20"/>
    <w:semiHidden/>
    <w:qFormat/>
    <w:uiPriority w:val="0"/>
    <w:rPr>
      <w:rFonts w:cs="Times New Roman"/>
      <w:b/>
      <w:bCs/>
      <w:kern w:val="2"/>
      <w:sz w:val="21"/>
      <w:szCs w:val="22"/>
    </w:rPr>
  </w:style>
  <w:style w:type="character" w:customStyle="1" w:styleId="22">
    <w:name w:val="页眉 字符"/>
    <w:basedOn w:val="6"/>
    <w:link w:val="4"/>
    <w:qFormat/>
    <w:uiPriority w:val="99"/>
    <w:rPr>
      <w:kern w:val="2"/>
      <w:sz w:val="18"/>
      <w:szCs w:val="18"/>
    </w:rPr>
  </w:style>
  <w:style w:type="character" w:customStyle="1" w:styleId="23">
    <w:name w:val="页脚 字符"/>
    <w:basedOn w:val="6"/>
    <w:link w:val="3"/>
    <w:qFormat/>
    <w:uiPriority w:val="99"/>
    <w:rPr>
      <w:kern w:val="2"/>
      <w:sz w:val="18"/>
      <w:szCs w:val="18"/>
    </w:rPr>
  </w:style>
  <w:style w:type="paragraph" w:customStyle="1" w:styleId="24">
    <w:name w:val="正文 首行缩进:  2 字符"/>
    <w:basedOn w:val="1"/>
    <w:qFormat/>
    <w:uiPriority w:val="0"/>
    <w:pPr>
      <w:spacing w:line="360" w:lineRule="auto"/>
      <w:ind w:firstLine="480"/>
    </w:pPr>
    <w:rPr>
      <w:rFonts w:ascii="宋体" w:hAnsi="宋体"/>
      <w:sz w:val="24"/>
      <w:szCs w:val="20"/>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187</Words>
  <Characters>1068</Characters>
  <Lines>8</Lines>
  <Paragraphs>2</Paragraphs>
  <TotalTime>3</TotalTime>
  <ScaleCrop>false</ScaleCrop>
  <LinksUpToDate>false</LinksUpToDate>
  <CharactersWithSpaces>1253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2020-03-01T01:02:00Z</dcterms:created>
  <dc:creator>Ydz</dc:creator>
  <cp:lastModifiedBy>业务管理部</cp:lastModifiedBy>
  <dcterms:modified xsi:type="dcterms:W3CDTF">2021-08-18T06:45:32Z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F84547973741427E9B9BA9D257437C71</vt:lpwstr>
  </property>
</Properties>
</file>