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</w:pPr>
      <w:r>
        <w:t>窗体顶端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中标候选人公示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北京市房山区园林绿化局2021年口袋公园建设项目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HYZT-2021-10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马慧、黄嘉一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项目联系电话：010-53352080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采购单位：北京市房山区园林绿化局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采购单位地址：北京市房山区良乡苏庄东街7号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采购单位联系方式：李伟010-69353150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代理机构：北京宏毅正通招标代理有限公司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马慧、黄嘉一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010-53352080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代理机构地址： 北京市房山区辰光东路16号院8号楼9层909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采购项目内容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建设内容主要包括：22个乡镇的绿化建设及土建工程等。主要种植常见乔木、灌木、地被植物、修建园路、广场、长廊座椅等建设内容，其中一标段包括城关街道、拱辰街道、良乡镇、阎村镇、青龙湖镇、河北镇、佛子庄乡、南窖乡、大安山乡、史家营乡、霞云岭乡；二标段包括长阳镇、石楼镇、窦店镇、琉璃河镇、周口店镇、韩村河镇、长沟镇、大石窝镇、张坊镇、十渡镇、蒲洼乡。具体工作内容以工程量清单及图纸为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二、开标时间：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 09:30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三、其它补充事宜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发布公告时间：202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评标日期：202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招标方式：公开招标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确定中标的方法和标准：综合评分法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选择该采购方式的原因：房财政采[2021]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343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中标标的名称：北京市房山区园林绿化局2021年口袋公园建设项目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建设内容：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详见招标文件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项目用途：22个乡镇的绿化建设及土建工程等。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简要技术要求：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质量标准合格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合同履行期限：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日历天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计划开工时间：2021年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计划竣工时间：2022年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月31日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评标委员会成员名单：丁彩霞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刘慧兰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刘红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张春荣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王晓静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一标段：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第一中标候选人：中土润安建设（北京）有限公司；评标得分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95.68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分；质量标准：合格；工期：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日历天；项目负责人姓名：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贾涛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；项目经理具有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  <w:lang w:eastAsia="zh-CN"/>
        </w:rPr>
        <w:t>园林绿化专业工程师技术职称证书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，证书编号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>ZGC05098701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；企业类型：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型企业；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第二中标候选人：北京国鸿伟业工程建设有限公司；评标得分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92.56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分；质量标准：合格；工期：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日历天；项目负责人姓名：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杨虎奎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；项目经理具有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  <w:lang w:eastAsia="zh-CN"/>
        </w:rPr>
        <w:t>园林绿化专业工程师技术职称证书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，证书编号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>ZGC29015756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；企业类型：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型企业；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第三中标候选人：北京乾建绿化工程有限公司；评标得分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89.84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分；质量标准：合格；工期：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日历天；项目负责人姓名：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康杨扬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；项目经理具有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  <w:lang w:eastAsia="zh-CN"/>
        </w:rPr>
        <w:t>园林绿化专业工程师技术职称证书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，证书编号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>ZGC05098464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；企业类型：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型企业；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二标段：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第一中标候选人：北京兴科绿源绿化工程有限公司；评标得分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95.92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分；质量标准：合格；工期：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日历天；项目负责人姓名：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温滢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；项目经理具有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  <w:lang w:eastAsia="zh-CN"/>
        </w:rPr>
        <w:t>园林绿化专业工程师技术职称证书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，证书编号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ZGC38069029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；企业类型：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型企业；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第二中标候选人：北京五环清馨园林绿化有限公司；评标得分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89.12分；质量标准：合格；工期：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日历天；项目负责人姓名：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张旭波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；项目经理具有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  <w:lang w:eastAsia="zh-CN"/>
        </w:rPr>
        <w:t>园林绿化专业工程师技术职称证书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，证书编号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>R04300744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；企业类型：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型企业；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第三中标候选人：北京路桥诺亚方舟园林绿化有限公司；评标得分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88.32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分；质量标准：合格；工期：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日历天；项目负责人姓名：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康家军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；项目经理具有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  <w:lang w:eastAsia="zh-CN"/>
        </w:rPr>
        <w:t>园林绿化专业工程师技术职称证书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，证书编号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>B08073040300000068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；企业类型：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型企业；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公示期为3个工作日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招标代理服务费收费金额：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一标段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99634.90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；二标段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98072.80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收费标准：参照原《国家计委关于印发招标代理服务收费管理暂行办法的通知》（计价格〔2002〕1980号）和《国家发展改革委办公厅关于招标代理服务收费有关问题的通知》（发改办价格〔2003〕857号）的规定。</w:t>
      </w:r>
    </w:p>
    <w:p>
      <w:pPr>
        <w:pStyle w:val="5"/>
        <w:ind w:left="0" w:leftChars="0" w:firstLine="0" w:firstLineChars="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质疑方式联系人和联系电话：供应商认为采购文件、采购过程和中标、成交结果使自己的权益受到损害的，可以在知道或者应知其权益受到损害之日起七个工作日内，以书面形式向采购人提出质疑。</w:t>
      </w:r>
    </w:p>
    <w:p>
      <w:pPr>
        <w:pStyle w:val="5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联系方式：马慧 010-53352080　</w:t>
      </w:r>
    </w:p>
    <w:p>
      <w:pPr>
        <w:pStyle w:val="5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投诉处理方式的联系单位和联系电话：</w:t>
      </w:r>
    </w:p>
    <w:p>
      <w:pPr>
        <w:pStyle w:val="5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联系单位：北京市房山区财政局采购办</w:t>
      </w:r>
    </w:p>
    <w:p>
      <w:pPr>
        <w:pStyle w:val="5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联系电话：010-69377919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四、预算金额：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预算金额：5320.92万元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</w:pPr>
      <w: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97093C"/>
    <w:multiLevelType w:val="singleLevel"/>
    <w:tmpl w:val="299709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73457"/>
    <w:rsid w:val="05267F1B"/>
    <w:rsid w:val="10207F82"/>
    <w:rsid w:val="15E67161"/>
    <w:rsid w:val="29657494"/>
    <w:rsid w:val="29C34590"/>
    <w:rsid w:val="2ADC7A35"/>
    <w:rsid w:val="32F75D9F"/>
    <w:rsid w:val="358A5670"/>
    <w:rsid w:val="37673457"/>
    <w:rsid w:val="474A0B19"/>
    <w:rsid w:val="53074DB5"/>
    <w:rsid w:val="56293878"/>
    <w:rsid w:val="76637288"/>
    <w:rsid w:val="7677599D"/>
    <w:rsid w:val="78D52AA1"/>
    <w:rsid w:val="7D31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spacing w:before="0" w:after="0"/>
      <w:ind w:leftChars="200" w:right="0" w:hanging="200" w:hangingChars="20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428BCA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428BCA"/>
      <w:u w:val="non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qFormat/>
    <w:uiPriority w:val="0"/>
  </w:style>
  <w:style w:type="character" w:styleId="14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before"/>
    <w:basedOn w:val="7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7">
    <w:name w:val="before1"/>
    <w:basedOn w:val="7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8">
    <w:name w:val="active"/>
    <w:basedOn w:val="7"/>
    <w:qFormat/>
    <w:uiPriority w:val="0"/>
    <w:rPr>
      <w:color w:val="FFFFFF"/>
      <w:shd w:val="clear" w:fill="428BCA"/>
    </w:rPr>
  </w:style>
  <w:style w:type="character" w:customStyle="1" w:styleId="19">
    <w:name w:val="ui-icon38"/>
    <w:basedOn w:val="7"/>
    <w:qFormat/>
    <w:uiPriority w:val="0"/>
  </w:style>
  <w:style w:type="character" w:customStyle="1" w:styleId="20">
    <w:name w:val="ui-icon39"/>
    <w:basedOn w:val="7"/>
    <w:qFormat/>
    <w:uiPriority w:val="0"/>
  </w:style>
  <w:style w:type="character" w:customStyle="1" w:styleId="21">
    <w:name w:val="ui-icon40"/>
    <w:basedOn w:val="7"/>
    <w:qFormat/>
    <w:uiPriority w:val="0"/>
  </w:style>
  <w:style w:type="character" w:customStyle="1" w:styleId="22">
    <w:name w:val="ui-jqgrid-resize"/>
    <w:basedOn w:val="7"/>
    <w:qFormat/>
    <w:uiPriority w:val="0"/>
  </w:style>
  <w:style w:type="character" w:customStyle="1" w:styleId="23">
    <w:name w:val="old"/>
    <w:basedOn w:val="7"/>
    <w:qFormat/>
    <w:uiPriority w:val="0"/>
    <w:rPr>
      <w:color w:val="999999"/>
    </w:rPr>
  </w:style>
  <w:style w:type="character" w:customStyle="1" w:styleId="24">
    <w:name w:val="input-icon"/>
    <w:basedOn w:val="7"/>
    <w:qFormat/>
    <w:uiPriority w:val="0"/>
  </w:style>
  <w:style w:type="character" w:customStyle="1" w:styleId="25">
    <w:name w:val="first-child"/>
    <w:basedOn w:val="7"/>
    <w:qFormat/>
    <w:uiPriority w:val="0"/>
  </w:style>
  <w:style w:type="character" w:customStyle="1" w:styleId="26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27">
    <w:name w:val="hover8"/>
    <w:basedOn w:val="7"/>
    <w:qFormat/>
    <w:uiPriority w:val="0"/>
    <w:rPr>
      <w:shd w:val="clear" w:fill="EEEEEE"/>
    </w:rPr>
  </w:style>
  <w:style w:type="paragraph" w:customStyle="1" w:styleId="28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2021-07-26T05:18:00Z</dcterms:created>
  <dc:creator>Administrator</dc:creator>
  <cp:lastModifiedBy>Administrator</cp:lastModifiedBy>
  <dcterms:modified xsi:type="dcterms:W3CDTF">2021-10-14T06:56:29Z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D46191205D5A4C1C94E7C8186028739D</vt:lpwstr>
  </property>
</Properties>
</file>