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区城市管理委购置互联网租赁自行车电子围栏施划的项目采购</w:t>
      </w:r>
    </w:p>
    <w:p>
      <w:pPr>
        <w:jc w:val="center"/>
        <w:rPr>
          <w:b/>
          <w:bCs/>
          <w:sz w:val="28"/>
          <w:szCs w:val="36"/>
        </w:rPr>
      </w:pPr>
      <w:r>
        <w:rPr>
          <w:rFonts w:hint="eastAsia"/>
          <w:b/>
          <w:bCs/>
          <w:sz w:val="28"/>
          <w:szCs w:val="36"/>
        </w:rPr>
        <w:t>中标</w:t>
      </w:r>
      <w:r>
        <w:rPr>
          <w:rFonts w:hint="eastAsia"/>
          <w:b/>
          <w:bCs/>
          <w:sz w:val="28"/>
          <w:szCs w:val="36"/>
          <w:lang w:eastAsia="zh-CN"/>
        </w:rPr>
        <w:t>候选人</w:t>
      </w:r>
      <w:r>
        <w:rPr>
          <w:rFonts w:hint="eastAsia"/>
          <w:b/>
          <w:bCs/>
          <w:sz w:val="28"/>
          <w:szCs w:val="36"/>
        </w:rPr>
        <w:t>公示</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color w:val="000000"/>
          <w:kern w:val="0"/>
          <w:sz w:val="24"/>
          <w:lang w:val="en-US" w:eastAsia="zh-CN"/>
        </w:rPr>
        <w:t>汇信（北京）工程管理有限公司</w:t>
      </w:r>
      <w:r>
        <w:rPr>
          <w:rFonts w:hint="eastAsia" w:ascii="宋体" w:hAnsi="宋体" w:eastAsia="宋体" w:cs="宋体"/>
          <w:color w:val="000000"/>
          <w:kern w:val="0"/>
          <w:sz w:val="24"/>
        </w:rPr>
        <w:t>受北京市通州区城市管理委员会的委托，就区城市管理委购置互联网租赁自行车电子围栏施划的项目采购采购</w:t>
      </w:r>
      <w:r>
        <w:rPr>
          <w:rFonts w:hint="eastAsia" w:ascii="宋体" w:hAnsi="宋体" w:eastAsia="宋体" w:cs="宋体"/>
          <w:bCs/>
          <w:color w:val="000000"/>
          <w:kern w:val="0"/>
          <w:sz w:val="24"/>
        </w:rPr>
        <w:t>进行国内公开招标，按规定</w:t>
      </w:r>
      <w:r>
        <w:rPr>
          <w:rFonts w:hint="eastAsia" w:ascii="宋体" w:hAnsi="宋体" w:eastAsia="宋体" w:cs="宋体"/>
          <w:color w:val="000000"/>
          <w:kern w:val="0"/>
          <w:sz w:val="24"/>
        </w:rPr>
        <w:t>程序进行了开标、评标，现就本次招标的</w:t>
      </w:r>
      <w:r>
        <w:rPr>
          <w:rFonts w:hint="eastAsia" w:ascii="宋体" w:hAnsi="宋体" w:eastAsia="宋体" w:cs="宋体"/>
          <w:color w:val="000000"/>
          <w:kern w:val="0"/>
          <w:sz w:val="24"/>
          <w:lang w:eastAsia="zh-CN"/>
        </w:rPr>
        <w:t>中标候选人</w:t>
      </w:r>
      <w:r>
        <w:rPr>
          <w:rFonts w:hint="eastAsia" w:ascii="宋体" w:hAnsi="宋体" w:eastAsia="宋体" w:cs="宋体"/>
          <w:color w:val="000000"/>
          <w:kern w:val="0"/>
          <w:sz w:val="24"/>
        </w:rPr>
        <w:t>公布如下：</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一、项目名称及项目编号</w:t>
      </w:r>
    </w:p>
    <w:p>
      <w:pPr>
        <w:widowControl/>
        <w:spacing w:line="500" w:lineRule="atLeast"/>
        <w:ind w:left="1679" w:leftChars="228" w:hanging="1200" w:hangingChars="500"/>
        <w:jc w:val="left"/>
        <w:rPr>
          <w:rFonts w:hint="eastAsia" w:ascii="宋体" w:hAnsi="宋体" w:eastAsia="宋体" w:cs="宋体"/>
          <w:color w:val="000000"/>
          <w:kern w:val="0"/>
          <w:sz w:val="24"/>
        </w:rPr>
      </w:pPr>
      <w:r>
        <w:rPr>
          <w:rFonts w:hint="eastAsia" w:ascii="宋体" w:hAnsi="宋体" w:eastAsia="宋体" w:cs="宋体"/>
          <w:color w:val="000000"/>
          <w:kern w:val="0"/>
          <w:sz w:val="24"/>
        </w:rPr>
        <w:t>项目名称：区城市管理委购置互联网租赁自行车电子围栏施划的项目采购</w:t>
      </w:r>
    </w:p>
    <w:p>
      <w:pPr>
        <w:widowControl/>
        <w:spacing w:line="500" w:lineRule="atLeas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项目编号：</w:t>
      </w:r>
      <w:r>
        <w:rPr>
          <w:rFonts w:hint="eastAsia" w:ascii="宋体" w:hAnsi="宋体" w:eastAsia="宋体" w:cs="宋体"/>
          <w:sz w:val="24"/>
          <w:szCs w:val="24"/>
          <w:lang w:eastAsia="zh-CN"/>
        </w:rPr>
        <w:t>HXZC-GC-2021160</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二、评标信息</w:t>
      </w:r>
    </w:p>
    <w:p>
      <w:pPr>
        <w:widowControl/>
        <w:spacing w:line="500" w:lineRule="atLeast"/>
        <w:ind w:firstLine="560"/>
        <w:jc w:val="left"/>
        <w:rPr>
          <w:rFonts w:hint="default" w:ascii="宋体" w:hAnsi="宋体" w:eastAsia="宋体" w:cs="宋体"/>
          <w:color w:val="666666"/>
          <w:sz w:val="24"/>
          <w:lang w:val="en-US"/>
        </w:rPr>
      </w:pPr>
      <w:r>
        <w:rPr>
          <w:rFonts w:hint="eastAsia" w:ascii="宋体" w:hAnsi="宋体" w:eastAsia="宋体" w:cs="宋体"/>
          <w:color w:val="000000"/>
          <w:kern w:val="0"/>
          <w:sz w:val="24"/>
        </w:rPr>
        <w:t>评标日期：20</w:t>
      </w:r>
      <w:r>
        <w:rPr>
          <w:rFonts w:hint="eastAsia" w:ascii="宋体" w:hAnsi="宋体" w:eastAsia="宋体" w:cs="宋体"/>
          <w:color w:val="000000"/>
          <w:kern w:val="0"/>
          <w:sz w:val="24"/>
          <w:lang w:val="en-US" w:eastAsia="zh-CN"/>
        </w:rPr>
        <w:t>21</w:t>
      </w: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11</w:t>
      </w:r>
      <w:r>
        <w:rPr>
          <w:rFonts w:hint="eastAsia" w:ascii="宋体" w:hAnsi="宋体" w:eastAsia="宋体" w:cs="宋体"/>
          <w:color w:val="000000"/>
          <w:kern w:val="0"/>
          <w:sz w:val="24"/>
        </w:rPr>
        <w:t>月</w:t>
      </w:r>
      <w:r>
        <w:rPr>
          <w:rFonts w:hint="eastAsia" w:ascii="宋体" w:hAnsi="宋体" w:eastAsia="宋体" w:cs="宋体"/>
          <w:color w:val="000000"/>
          <w:kern w:val="0"/>
          <w:sz w:val="24"/>
          <w:lang w:val="en-US" w:eastAsia="zh-CN"/>
        </w:rPr>
        <w:t>05</w:t>
      </w:r>
      <w:r>
        <w:rPr>
          <w:rFonts w:hint="eastAsia" w:ascii="宋体" w:hAnsi="宋体" w:eastAsia="宋体" w:cs="宋体"/>
          <w:color w:val="000000"/>
          <w:kern w:val="0"/>
          <w:sz w:val="24"/>
        </w:rPr>
        <w:t>日上午</w:t>
      </w:r>
      <w:r>
        <w:rPr>
          <w:rFonts w:hint="eastAsia" w:ascii="宋体" w:hAnsi="宋体" w:eastAsia="宋体" w:cs="宋体"/>
          <w:color w:val="000000"/>
          <w:kern w:val="0"/>
          <w:sz w:val="24"/>
          <w:lang w:val="en-US" w:eastAsia="zh-CN"/>
        </w:rPr>
        <w:t>09:45</w:t>
      </w:r>
    </w:p>
    <w:p>
      <w:pPr>
        <w:widowControl/>
        <w:spacing w:line="500" w:lineRule="atLeast"/>
        <w:ind w:firstLine="562"/>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评标地点：</w:t>
      </w:r>
      <w:r>
        <w:rPr>
          <w:rFonts w:hint="eastAsia" w:ascii="宋体" w:hAnsi="宋体" w:eastAsia="宋体" w:cs="宋体"/>
          <w:bCs/>
          <w:sz w:val="24"/>
          <w:szCs w:val="24"/>
        </w:rPr>
        <w:t>北京市大兴区经海四路11号院2号楼</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橡树园</w:t>
      </w:r>
      <w:r>
        <w:rPr>
          <w:rFonts w:hint="eastAsia" w:ascii="宋体" w:hAnsi="宋体" w:eastAsia="宋体" w:cs="宋体"/>
          <w:bCs/>
          <w:sz w:val="24"/>
          <w:szCs w:val="24"/>
          <w:lang w:eastAsia="zh-CN"/>
        </w:rPr>
        <w:t>）</w:t>
      </w:r>
      <w:r>
        <w:rPr>
          <w:rFonts w:hint="eastAsia" w:ascii="宋体" w:hAnsi="宋体" w:eastAsia="宋体" w:cs="宋体"/>
          <w:bCs/>
          <w:sz w:val="24"/>
          <w:szCs w:val="24"/>
        </w:rPr>
        <w:t>二层202会议室</w:t>
      </w:r>
    </w:p>
    <w:p>
      <w:pPr>
        <w:widowControl/>
        <w:spacing w:line="500" w:lineRule="atLeast"/>
        <w:ind w:firstLine="562"/>
        <w:jc w:val="left"/>
        <w:rPr>
          <w:rFonts w:hint="eastAsia" w:ascii="宋体" w:hAnsi="宋体" w:eastAsia="宋体" w:cs="宋体"/>
          <w:color w:val="666666"/>
          <w:sz w:val="24"/>
          <w:lang w:val="en-US" w:eastAsia="zh-CN"/>
        </w:rPr>
      </w:pPr>
      <w:r>
        <w:rPr>
          <w:rFonts w:hint="eastAsia" w:ascii="宋体" w:hAnsi="宋体" w:eastAsia="宋体" w:cs="宋体"/>
          <w:b/>
          <w:color w:val="000000"/>
          <w:kern w:val="0"/>
          <w:sz w:val="24"/>
        </w:rPr>
        <w:t>三、中标</w:t>
      </w:r>
      <w:r>
        <w:rPr>
          <w:rFonts w:hint="eastAsia" w:ascii="宋体" w:hAnsi="宋体" w:eastAsia="宋体" w:cs="宋体"/>
          <w:b/>
          <w:color w:val="000000"/>
          <w:kern w:val="0"/>
          <w:sz w:val="24"/>
          <w:lang w:eastAsia="zh-CN"/>
        </w:rPr>
        <w:t>候选人基本情况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第一中标侯选人：北京台湖建筑有限公司</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rPr>
        <w:t>投标报价：2,327,134.97元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rPr>
        <w:t>项目经</w:t>
      </w:r>
      <w:r>
        <w:rPr>
          <w:rFonts w:hint="eastAsia" w:ascii="宋体" w:hAnsi="宋体" w:eastAsia="宋体" w:cs="宋体"/>
          <w:color w:val="000000"/>
          <w:kern w:val="0"/>
          <w:sz w:val="24"/>
          <w:highlight w:val="none"/>
        </w:rPr>
        <w:t>理：李颖伦</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注册编号：京211161763468           </w:t>
      </w:r>
      <w:r>
        <w:rPr>
          <w:rFonts w:hint="eastAsia" w:ascii="宋体" w:hAnsi="宋体" w:eastAsia="宋体" w:cs="宋体"/>
          <w:color w:val="000000"/>
          <w:kern w:val="0"/>
          <w:sz w:val="24"/>
          <w:lang w:val="en-US" w:eastAsia="zh-CN"/>
        </w:rPr>
        <w:t xml:space="preserve">    </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日历天</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第二中标侯选人：北京隆盛翔建设集团有限公司</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投标报价：2,351,945.04元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 xml:space="preserve">项目经理：徐小三            </w:t>
      </w:r>
      <w:r>
        <w:rPr>
          <w:rFonts w:hint="eastAsia" w:ascii="宋体" w:hAnsi="宋体" w:eastAsia="宋体" w:cs="宋体"/>
          <w:color w:val="000000"/>
          <w:kern w:val="0"/>
          <w:sz w:val="24"/>
        </w:rPr>
        <w:t xml:space="preserve">注册编号：京1112013201324247 </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30日历天</w:t>
      </w:r>
    </w:p>
    <w:p>
      <w:pPr>
        <w:widowControl/>
        <w:spacing w:line="500" w:lineRule="atLeast"/>
        <w:ind w:firstLine="560"/>
        <w:jc w:val="left"/>
        <w:rPr>
          <w:rFonts w:hint="eastAsia" w:ascii="宋体" w:hAnsi="宋体" w:eastAsia="宋体" w:cs="宋体"/>
          <w:color w:val="666666"/>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第三中标侯选人：北京诚强建设工程有限公司</w:t>
      </w:r>
    </w:p>
    <w:p>
      <w:pPr>
        <w:widowControl/>
        <w:spacing w:line="500" w:lineRule="atLeast"/>
        <w:ind w:firstLine="560"/>
        <w:jc w:val="left"/>
        <w:rPr>
          <w:rFonts w:hint="eastAsia" w:ascii="宋体" w:hAnsi="宋体" w:eastAsia="宋体" w:cs="宋体"/>
          <w:color w:val="666666"/>
          <w:sz w:val="24"/>
          <w:highlight w:val="none"/>
          <w:lang w:val="en-US" w:eastAsia="zh-CN"/>
        </w:rPr>
      </w:pPr>
      <w:r>
        <w:rPr>
          <w:rFonts w:hint="eastAsia" w:ascii="宋体" w:hAnsi="宋体" w:eastAsia="宋体" w:cs="宋体"/>
          <w:color w:val="000000"/>
          <w:kern w:val="0"/>
          <w:sz w:val="24"/>
          <w:highlight w:val="none"/>
        </w:rPr>
        <w:t>投标报价：2,357,551.54元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 xml:space="preserve">项目经理：常杰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rPr>
        <w:t>注册编号：京211141653474</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30日历天</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color w:val="000000"/>
          <w:sz w:val="24"/>
        </w:rPr>
        <w:t>公示候选人公示期</w:t>
      </w:r>
      <w:r>
        <w:rPr>
          <w:rFonts w:hint="eastAsia"/>
          <w:color w:val="000000"/>
          <w:sz w:val="24"/>
          <w:highlight w:val="none"/>
        </w:rPr>
        <w:t>为</w:t>
      </w:r>
      <w:r>
        <w:rPr>
          <w:rFonts w:hint="eastAsia" w:ascii="宋体" w:hAnsi="宋体" w:eastAsia="宋体" w:cs="宋体"/>
          <w:color w:val="000000"/>
          <w:sz w:val="24"/>
          <w:highlight w:val="none"/>
        </w:rPr>
        <w:t>20</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11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09</w:t>
      </w:r>
      <w:r>
        <w:rPr>
          <w:rFonts w:hint="eastAsia" w:ascii="宋体" w:hAnsi="宋体" w:eastAsia="宋体" w:cs="宋体"/>
          <w:color w:val="000000"/>
          <w:sz w:val="24"/>
          <w:highlight w:val="none"/>
        </w:rPr>
        <w:t>日-2</w:t>
      </w:r>
      <w:r>
        <w:rPr>
          <w:rFonts w:hint="eastAsia" w:ascii="宋体" w:hAnsi="宋体" w:eastAsia="宋体" w:cs="宋体"/>
          <w:color w:val="000000"/>
          <w:sz w:val="24"/>
          <w:highlight w:val="none"/>
          <w:lang w:val="en-US" w:eastAsia="zh-CN"/>
        </w:rPr>
        <w:t>021</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11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12</w:t>
      </w:r>
      <w:r>
        <w:rPr>
          <w:rFonts w:hint="eastAsia" w:ascii="宋体" w:hAnsi="宋体" w:eastAsia="宋体" w:cs="宋体"/>
          <w:color w:val="000000"/>
          <w:sz w:val="24"/>
          <w:highlight w:val="none"/>
        </w:rPr>
        <w:t>日</w:t>
      </w:r>
    </w:p>
    <w:p>
      <w:pPr>
        <w:widowControl/>
        <w:spacing w:line="526" w:lineRule="atLeast"/>
        <w:ind w:firstLine="562"/>
        <w:jc w:val="left"/>
        <w:rPr>
          <w:rFonts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四、发布公示的媒介：</w:t>
      </w:r>
    </w:p>
    <w:p>
      <w:pPr>
        <w:widowControl/>
        <w:spacing w:line="526" w:lineRule="atLeast"/>
        <w:ind w:firstLine="562"/>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本招标项目中标</w:t>
      </w:r>
      <w:r>
        <w:rPr>
          <w:rFonts w:hint="eastAsia" w:ascii="宋体" w:hAnsi="宋体" w:eastAsia="宋体" w:cs="宋体"/>
          <w:bCs/>
          <w:color w:val="000000"/>
          <w:kern w:val="0"/>
          <w:sz w:val="24"/>
          <w:lang w:eastAsia="zh-CN"/>
        </w:rPr>
        <w:t>候选人</w:t>
      </w:r>
      <w:r>
        <w:rPr>
          <w:rFonts w:hint="eastAsia" w:ascii="宋体" w:hAnsi="宋体" w:eastAsia="宋体" w:cs="宋体"/>
          <w:bCs/>
          <w:color w:val="000000"/>
          <w:kern w:val="0"/>
          <w:sz w:val="24"/>
        </w:rPr>
        <w:t>公示在中国政府采购网、北京市政府采购网、北京市公共资源交易服务通州区分平台上发布。</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kern w:val="0"/>
          <w:sz w:val="24"/>
        </w:rPr>
        <w:t>五、本次招标联系事项</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招标人：北京市通州区城市管理委员会</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 xml:space="preserve">联系人：郭工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 xml:space="preserve">电话：01060553190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地址：北京市通州区西海子西路12号</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招标代理机构：汇信（北京）工程管理有限公司</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联系人：李女士</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电话：010-53387570</w:t>
      </w:r>
    </w:p>
    <w:p>
      <w:pPr>
        <w:widowControl/>
        <w:spacing w:line="500" w:lineRule="atLeast"/>
        <w:ind w:firstLine="560"/>
        <w:jc w:val="left"/>
        <w:rPr>
          <w:rFonts w:ascii="宋体" w:hAnsi="宋体" w:eastAsia="宋体" w:cs="宋体"/>
          <w:kern w:val="0"/>
          <w:sz w:val="24"/>
        </w:rPr>
      </w:pPr>
      <w:r>
        <w:rPr>
          <w:rFonts w:hint="eastAsia" w:ascii="宋体" w:hAnsi="宋体" w:eastAsia="宋体" w:cs="宋体"/>
          <w:kern w:val="0"/>
          <w:sz w:val="24"/>
        </w:rPr>
        <w:t>地址：北京市大兴区经海四路11号院2号楼二层202</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kern w:val="0"/>
          <w:sz w:val="24"/>
        </w:rPr>
        <w:t>各有关当事人对中标</w:t>
      </w:r>
      <w:r>
        <w:rPr>
          <w:rFonts w:hint="eastAsia" w:ascii="宋体" w:hAnsi="宋体" w:eastAsia="宋体" w:cs="宋体"/>
          <w:kern w:val="0"/>
          <w:sz w:val="24"/>
          <w:lang w:eastAsia="zh-CN"/>
        </w:rPr>
        <w:t>候选人公示</w:t>
      </w:r>
      <w:r>
        <w:rPr>
          <w:rFonts w:hint="eastAsia" w:ascii="宋体" w:hAnsi="宋体" w:eastAsia="宋体" w:cs="宋体"/>
          <w:kern w:val="0"/>
          <w:sz w:val="24"/>
        </w:rPr>
        <w:t>有异议的，可以在</w:t>
      </w:r>
      <w:r>
        <w:rPr>
          <w:rFonts w:hint="eastAsia"/>
          <w:color w:val="000000"/>
          <w:sz w:val="24"/>
        </w:rPr>
        <w:t>公示期</w:t>
      </w:r>
      <w:r>
        <w:rPr>
          <w:rFonts w:hint="eastAsia" w:ascii="宋体" w:hAnsi="宋体" w:eastAsia="宋体" w:cs="宋体"/>
          <w:kern w:val="0"/>
          <w:sz w:val="24"/>
        </w:rPr>
        <w:t>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widowControl/>
        <w:spacing w:line="560" w:lineRule="atLeast"/>
        <w:ind w:firstLine="560"/>
        <w:jc w:val="right"/>
        <w:rPr>
          <w:rFonts w:hint="eastAsia" w:ascii="宋体" w:hAnsi="宋体" w:eastAsia="宋体" w:cs="宋体"/>
          <w:color w:val="666666"/>
          <w:kern w:val="0"/>
          <w:sz w:val="24"/>
        </w:rPr>
      </w:pPr>
      <w:r>
        <w:rPr>
          <w:rFonts w:hint="eastAsia" w:ascii="宋体" w:hAnsi="宋体" w:eastAsia="宋体" w:cs="宋体"/>
          <w:color w:val="666666"/>
          <w:kern w:val="0"/>
          <w:sz w:val="24"/>
        </w:rPr>
        <w:t> </w:t>
      </w:r>
    </w:p>
    <w:p>
      <w:pPr>
        <w:widowControl/>
        <w:spacing w:line="560" w:lineRule="atLeast"/>
        <w:ind w:firstLine="560"/>
        <w:jc w:val="right"/>
        <w:rPr>
          <w:rFonts w:hint="eastAsia" w:ascii="宋体" w:hAnsi="宋体" w:eastAsia="宋体" w:cs="宋体"/>
          <w:color w:val="666666"/>
          <w:kern w:val="0"/>
          <w:sz w:val="24"/>
        </w:rPr>
      </w:pPr>
    </w:p>
    <w:p>
      <w:pPr>
        <w:widowControl/>
        <w:spacing w:line="560" w:lineRule="atLeast"/>
        <w:ind w:firstLine="560"/>
        <w:jc w:val="right"/>
        <w:rPr>
          <w:rFonts w:ascii="宋体" w:hAnsi="宋体" w:eastAsia="宋体" w:cs="宋体"/>
          <w:color w:val="666666"/>
          <w:sz w:val="24"/>
        </w:rPr>
      </w:pPr>
      <w:r>
        <w:rPr>
          <w:rFonts w:hint="eastAsia" w:ascii="宋体" w:hAnsi="宋体" w:eastAsia="宋体" w:cs="宋体"/>
          <w:kern w:val="0"/>
          <w:sz w:val="24"/>
        </w:rPr>
        <w:t>汇信（北京）工程管理有限公司</w:t>
      </w:r>
    </w:p>
    <w:p>
      <w:pPr>
        <w:widowControl/>
        <w:spacing w:line="500" w:lineRule="atLeast"/>
        <w:ind w:firstLine="560"/>
        <w:jc w:val="right"/>
        <w:rPr>
          <w:rFonts w:ascii="宋体" w:hAnsi="宋体" w:eastAsia="宋体" w:cs="宋体"/>
          <w:color w:val="666666"/>
          <w:sz w:val="24"/>
          <w:highlight w:val="none"/>
        </w:rPr>
      </w:pPr>
      <w:r>
        <w:rPr>
          <w:rFonts w:hint="eastAsia" w:ascii="宋体" w:hAnsi="宋体" w:eastAsia="宋体" w:cs="宋体"/>
          <w:kern w:val="0"/>
          <w:sz w:val="24"/>
          <w:highlight w:val="none"/>
        </w:rPr>
        <w:t>20</w:t>
      </w:r>
      <w:r>
        <w:rPr>
          <w:rFonts w:hint="eastAsia" w:ascii="宋体" w:hAnsi="宋体" w:eastAsia="宋体" w:cs="宋体"/>
          <w:kern w:val="0"/>
          <w:sz w:val="24"/>
          <w:highlight w:val="none"/>
          <w:lang w:val="en-US" w:eastAsia="zh-CN"/>
        </w:rPr>
        <w:t>21</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11</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09</w:t>
      </w:r>
      <w:r>
        <w:rPr>
          <w:rFonts w:hint="eastAsia" w:ascii="宋体" w:hAnsi="宋体" w:eastAsia="宋体" w:cs="宋体"/>
          <w:kern w:val="0"/>
          <w:sz w:val="24"/>
          <w:highlight w:val="none"/>
        </w:rPr>
        <w:t>日</w:t>
      </w:r>
      <w:bookmarkStart w:id="0" w:name="_GoBack"/>
      <w:bookmarkEnd w:id="0"/>
    </w:p>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4C7E5D"/>
    <w:rsid w:val="002F2101"/>
    <w:rsid w:val="0031154E"/>
    <w:rsid w:val="003F7FD5"/>
    <w:rsid w:val="004735A6"/>
    <w:rsid w:val="0057076E"/>
    <w:rsid w:val="006F611E"/>
    <w:rsid w:val="007C621B"/>
    <w:rsid w:val="008568B7"/>
    <w:rsid w:val="00875B84"/>
    <w:rsid w:val="00C431CA"/>
    <w:rsid w:val="00C7019B"/>
    <w:rsid w:val="00E67687"/>
    <w:rsid w:val="012D0A39"/>
    <w:rsid w:val="01957BF8"/>
    <w:rsid w:val="029800EC"/>
    <w:rsid w:val="040B11F2"/>
    <w:rsid w:val="046802F8"/>
    <w:rsid w:val="04CB5B73"/>
    <w:rsid w:val="05C877AB"/>
    <w:rsid w:val="065966E2"/>
    <w:rsid w:val="07986795"/>
    <w:rsid w:val="079C4775"/>
    <w:rsid w:val="086F7E21"/>
    <w:rsid w:val="089F48CA"/>
    <w:rsid w:val="0CD64087"/>
    <w:rsid w:val="0DBF09C8"/>
    <w:rsid w:val="0DD5329B"/>
    <w:rsid w:val="0F534481"/>
    <w:rsid w:val="113524EB"/>
    <w:rsid w:val="11CA795E"/>
    <w:rsid w:val="13903BE3"/>
    <w:rsid w:val="165C06EB"/>
    <w:rsid w:val="196D0AE8"/>
    <w:rsid w:val="1CCE1BE9"/>
    <w:rsid w:val="1F0853CB"/>
    <w:rsid w:val="1FC371F2"/>
    <w:rsid w:val="208D7262"/>
    <w:rsid w:val="212722B9"/>
    <w:rsid w:val="24060543"/>
    <w:rsid w:val="2420347D"/>
    <w:rsid w:val="25192BC6"/>
    <w:rsid w:val="25575F62"/>
    <w:rsid w:val="25D842F8"/>
    <w:rsid w:val="264C7E5D"/>
    <w:rsid w:val="265C01E9"/>
    <w:rsid w:val="26CF12B0"/>
    <w:rsid w:val="26F247DE"/>
    <w:rsid w:val="27E70635"/>
    <w:rsid w:val="28741646"/>
    <w:rsid w:val="2A984E8D"/>
    <w:rsid w:val="2AA76478"/>
    <w:rsid w:val="2B202640"/>
    <w:rsid w:val="2B5B0A86"/>
    <w:rsid w:val="2DFE7540"/>
    <w:rsid w:val="2E745DE0"/>
    <w:rsid w:val="3221558A"/>
    <w:rsid w:val="32B40FD8"/>
    <w:rsid w:val="32E953E2"/>
    <w:rsid w:val="35116EEB"/>
    <w:rsid w:val="35A31BA1"/>
    <w:rsid w:val="36136E1B"/>
    <w:rsid w:val="370B2E73"/>
    <w:rsid w:val="37875254"/>
    <w:rsid w:val="383E5AED"/>
    <w:rsid w:val="3A323759"/>
    <w:rsid w:val="3ADC735B"/>
    <w:rsid w:val="40C96482"/>
    <w:rsid w:val="420A718B"/>
    <w:rsid w:val="44B15C7E"/>
    <w:rsid w:val="45DE2BC4"/>
    <w:rsid w:val="46690A60"/>
    <w:rsid w:val="471B6929"/>
    <w:rsid w:val="48000F13"/>
    <w:rsid w:val="48394D13"/>
    <w:rsid w:val="48B53EE7"/>
    <w:rsid w:val="4B50025B"/>
    <w:rsid w:val="4B87073E"/>
    <w:rsid w:val="4C4A343B"/>
    <w:rsid w:val="4EDD6732"/>
    <w:rsid w:val="4F993916"/>
    <w:rsid w:val="4FAD4065"/>
    <w:rsid w:val="501F453A"/>
    <w:rsid w:val="53DF41F4"/>
    <w:rsid w:val="53F52D2A"/>
    <w:rsid w:val="56042CFF"/>
    <w:rsid w:val="56B3148F"/>
    <w:rsid w:val="57AB2F39"/>
    <w:rsid w:val="59C458AC"/>
    <w:rsid w:val="5A620940"/>
    <w:rsid w:val="5B3463CD"/>
    <w:rsid w:val="5BD201FC"/>
    <w:rsid w:val="5C3446FE"/>
    <w:rsid w:val="5C41568D"/>
    <w:rsid w:val="5C710E11"/>
    <w:rsid w:val="5DEC435E"/>
    <w:rsid w:val="5E271DE4"/>
    <w:rsid w:val="5FB4761D"/>
    <w:rsid w:val="62E46E31"/>
    <w:rsid w:val="63270EFB"/>
    <w:rsid w:val="63593EB8"/>
    <w:rsid w:val="66E05B44"/>
    <w:rsid w:val="67866422"/>
    <w:rsid w:val="67C3134D"/>
    <w:rsid w:val="67E80069"/>
    <w:rsid w:val="68D761FC"/>
    <w:rsid w:val="69080143"/>
    <w:rsid w:val="6B054588"/>
    <w:rsid w:val="6E0C2E98"/>
    <w:rsid w:val="6FBA7703"/>
    <w:rsid w:val="6FFD784B"/>
    <w:rsid w:val="70826C20"/>
    <w:rsid w:val="70AA60BA"/>
    <w:rsid w:val="70FF4BC6"/>
    <w:rsid w:val="710371EF"/>
    <w:rsid w:val="713344B9"/>
    <w:rsid w:val="714017BE"/>
    <w:rsid w:val="71863C74"/>
    <w:rsid w:val="72283E40"/>
    <w:rsid w:val="75007A1A"/>
    <w:rsid w:val="75AC4517"/>
    <w:rsid w:val="760D1BE2"/>
    <w:rsid w:val="76343064"/>
    <w:rsid w:val="78697A7A"/>
    <w:rsid w:val="7A14464A"/>
    <w:rsid w:val="7B9F11D2"/>
    <w:rsid w:val="7CC71EC0"/>
    <w:rsid w:val="7D181755"/>
    <w:rsid w:val="7DF73C82"/>
    <w:rsid w:val="7E2B5DA6"/>
    <w:rsid w:val="7E4466E9"/>
    <w:rsid w:val="7EEB5433"/>
    <w:rsid w:val="7F17777F"/>
    <w:rsid w:val="7F98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qFormat/>
    <w:uiPriority w:val="0"/>
    <w:pPr>
      <w:tabs>
        <w:tab w:val="left" w:pos="567"/>
      </w:tabs>
      <w:spacing w:before="120" w:beforeLines="0" w:line="22" w:lineRule="atLeast"/>
    </w:pPr>
    <w:rPr>
      <w:sz w:val="24"/>
      <w:szCs w:val="24"/>
    </w:rPr>
  </w:style>
  <w:style w:type="paragraph" w:styleId="4">
    <w:name w:val="Body Text First Indent 2"/>
    <w:basedOn w:val="5"/>
    <w:qFormat/>
    <w:uiPriority w:val="0"/>
    <w:pPr>
      <w:spacing w:after="120" w:line="240" w:lineRule="auto"/>
      <w:ind w:left="420" w:leftChars="200" w:firstLine="420" w:firstLineChars="200"/>
    </w:pPr>
    <w:rPr>
      <w:sz w:val="21"/>
    </w:rPr>
  </w:style>
  <w:style w:type="paragraph" w:styleId="5">
    <w:name w:val="Body Text Indent"/>
    <w:basedOn w:val="1"/>
    <w:qFormat/>
    <w:uiPriority w:val="0"/>
    <w:pPr>
      <w:spacing w:line="360" w:lineRule="auto"/>
      <w:ind w:firstLine="570"/>
    </w:pPr>
    <w:rPr>
      <w:sz w:val="24"/>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b/>
      <w:bCs/>
      <w:sz w:val="72"/>
    </w:rPr>
  </w:style>
  <w:style w:type="character" w:styleId="12">
    <w:name w:val="FollowedHyperlink"/>
    <w:basedOn w:val="11"/>
    <w:qFormat/>
    <w:uiPriority w:val="0"/>
    <w:rPr>
      <w:color w:val="666666"/>
      <w:u w:val="none"/>
    </w:rPr>
  </w:style>
  <w:style w:type="character" w:styleId="13">
    <w:name w:val="Hyperlink"/>
    <w:basedOn w:val="11"/>
    <w:qFormat/>
    <w:uiPriority w:val="0"/>
    <w:rPr>
      <w:color w:val="666666"/>
      <w:u w:val="none"/>
    </w:rPr>
  </w:style>
  <w:style w:type="character" w:customStyle="1" w:styleId="14">
    <w:name w:val="页眉 Char"/>
    <w:basedOn w:val="11"/>
    <w:link w:val="8"/>
    <w:qFormat/>
    <w:uiPriority w:val="0"/>
    <w:rPr>
      <w:rFonts w:asciiTheme="minorHAnsi" w:hAnsiTheme="minorHAnsi" w:eastAsiaTheme="minorEastAsia" w:cstheme="minorBidi"/>
      <w:kern w:val="2"/>
      <w:sz w:val="18"/>
      <w:szCs w:val="18"/>
    </w:rPr>
  </w:style>
  <w:style w:type="character" w:customStyle="1" w:styleId="15">
    <w:name w:val="页脚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192</Words>
  <Characters>1099</Characters>
  <Lines>9</Lines>
  <Paragraphs>2</Paragraphs>
  <TotalTime>0</TotalTime>
  <ScaleCrop>false</ScaleCrop>
  <LinksUpToDate>false</LinksUpToDate>
  <CharactersWithSpaces>1289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2018-02-05T09:19:00Z</dcterms:created>
  <dc:creator>你的梦</dc:creator>
  <cp:lastModifiedBy>释心</cp:lastModifiedBy>
  <dcterms:modified xsi:type="dcterms:W3CDTF">2021-11-08T11:29:30Z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0B9E8DEBD0734B66900B10F242C31F00</vt:lpwstr>
  </property>
</Properties>
</file>