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DB" w:rsidRDefault="00837EDB" w:rsidP="00F6707E">
      <w:pPr>
        <w:widowControl/>
        <w:spacing w:line="300" w:lineRule="atLeast"/>
        <w:ind w:leftChars="-171" w:left="-359" w:rightChars="-244" w:right="-512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837EDB">
        <w:rPr>
          <w:rFonts w:ascii="宋体" w:hAnsi="宋体" w:cs="宋体" w:hint="eastAsia"/>
          <w:b/>
          <w:bCs/>
          <w:kern w:val="0"/>
          <w:sz w:val="36"/>
          <w:szCs w:val="36"/>
        </w:rPr>
        <w:t>北京地区2</w:t>
      </w:r>
      <w:r w:rsidR="00D10E14">
        <w:rPr>
          <w:rFonts w:ascii="宋体" w:hAnsi="宋体" w:cs="宋体" w:hint="eastAsia"/>
          <w:b/>
          <w:bCs/>
          <w:kern w:val="0"/>
          <w:sz w:val="36"/>
          <w:szCs w:val="36"/>
        </w:rPr>
        <w:t>021-2022</w:t>
      </w:r>
      <w:r w:rsidRPr="00837EDB">
        <w:rPr>
          <w:rFonts w:ascii="宋体" w:hAnsi="宋体" w:cs="宋体" w:hint="eastAsia"/>
          <w:b/>
          <w:bCs/>
          <w:kern w:val="0"/>
          <w:sz w:val="36"/>
          <w:szCs w:val="36"/>
        </w:rPr>
        <w:t>年度会议定点单位协议采购项目</w:t>
      </w:r>
    </w:p>
    <w:p w:rsidR="00487C4B" w:rsidRPr="00F6707E" w:rsidRDefault="003B2A55" w:rsidP="00F6707E">
      <w:pPr>
        <w:widowControl/>
        <w:spacing w:line="300" w:lineRule="atLeast"/>
        <w:ind w:leftChars="-171" w:left="-359" w:rightChars="-244" w:right="-512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资格预审</w:t>
      </w:r>
      <w:r w:rsidR="00F857AA">
        <w:rPr>
          <w:rFonts w:ascii="宋体" w:hAnsi="宋体" w:cs="宋体" w:hint="eastAsia"/>
          <w:b/>
          <w:bCs/>
          <w:kern w:val="0"/>
          <w:sz w:val="36"/>
          <w:szCs w:val="36"/>
        </w:rPr>
        <w:t>审核结果</w:t>
      </w:r>
      <w:r w:rsidR="00C653A9"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:rsidR="00487C4B" w:rsidRPr="00447C3E" w:rsidRDefault="00E7078D" w:rsidP="0001734F">
      <w:pPr>
        <w:widowControl/>
        <w:spacing w:line="300" w:lineRule="atLeast"/>
        <w:ind w:leftChars="-171" w:left="-359" w:rightChars="-244" w:right="-512"/>
        <w:jc w:val="center"/>
        <w:rPr>
          <w:rFonts w:ascii="宋体" w:hAnsi="宋体" w:cs="宋体"/>
          <w:kern w:val="0"/>
          <w:sz w:val="28"/>
          <w:szCs w:val="28"/>
        </w:rPr>
      </w:pPr>
      <w:r w:rsidRPr="00447C3E">
        <w:rPr>
          <w:rFonts w:ascii="宋体" w:hAnsi="宋体" w:cs="宋体" w:hint="eastAsia"/>
          <w:b/>
          <w:bCs/>
          <w:kern w:val="0"/>
          <w:sz w:val="28"/>
          <w:szCs w:val="28"/>
        </w:rPr>
        <w:t>[20</w:t>
      </w:r>
      <w:r w:rsidR="006E2C33">
        <w:rPr>
          <w:rFonts w:ascii="宋体" w:hAnsi="宋体" w:cs="宋体" w:hint="eastAsia"/>
          <w:b/>
          <w:bCs/>
          <w:kern w:val="0"/>
          <w:sz w:val="28"/>
          <w:szCs w:val="28"/>
        </w:rPr>
        <w:t>21</w:t>
      </w:r>
      <w:r w:rsidRPr="00447C3E">
        <w:rPr>
          <w:rFonts w:ascii="宋体" w:hAnsi="宋体" w:cs="宋体" w:hint="eastAsia"/>
          <w:b/>
          <w:bCs/>
          <w:kern w:val="0"/>
          <w:sz w:val="28"/>
          <w:szCs w:val="28"/>
        </w:rPr>
        <w:t>]</w:t>
      </w:r>
      <w:r w:rsidR="0099095A">
        <w:rPr>
          <w:rFonts w:ascii="宋体" w:hAnsi="宋体" w:cs="宋体" w:hint="eastAsia"/>
          <w:b/>
          <w:bCs/>
          <w:kern w:val="0"/>
          <w:sz w:val="28"/>
          <w:szCs w:val="28"/>
        </w:rPr>
        <w:t>009</w:t>
      </w:r>
      <w:r w:rsidRPr="00447C3E">
        <w:rPr>
          <w:rFonts w:ascii="宋体" w:hAnsi="宋体" w:cs="宋体" w:hint="eastAsia"/>
          <w:b/>
          <w:bCs/>
          <w:kern w:val="0"/>
          <w:sz w:val="28"/>
          <w:szCs w:val="28"/>
        </w:rPr>
        <w:t>号</w:t>
      </w:r>
    </w:p>
    <w:p w:rsidR="00C142DC" w:rsidRDefault="00C142DC" w:rsidP="0001734F">
      <w:pPr>
        <w:widowControl/>
        <w:spacing w:line="300" w:lineRule="atLeast"/>
        <w:ind w:leftChars="-171" w:left="-359" w:rightChars="-244" w:right="-512"/>
        <w:jc w:val="left"/>
        <w:rPr>
          <w:rFonts w:ascii="宋体" w:hAnsi="宋体" w:cs="宋体"/>
          <w:b/>
          <w:bCs/>
          <w:kern w:val="0"/>
          <w:szCs w:val="21"/>
        </w:rPr>
      </w:pPr>
    </w:p>
    <w:p w:rsidR="002E6F8C" w:rsidRDefault="00487C4B" w:rsidP="0001734F">
      <w:pPr>
        <w:widowControl/>
        <w:spacing w:line="300" w:lineRule="atLeast"/>
        <w:ind w:leftChars="-171" w:left="-359" w:rightChars="-244" w:right="-512"/>
        <w:jc w:val="left"/>
      </w:pPr>
      <w:r w:rsidRPr="00AE1E2A">
        <w:rPr>
          <w:rFonts w:ascii="宋体" w:hAnsi="宋体" w:cs="宋体" w:hint="eastAsia"/>
          <w:b/>
          <w:bCs/>
          <w:kern w:val="0"/>
          <w:szCs w:val="21"/>
        </w:rPr>
        <w:t>采购编号：</w:t>
      </w:r>
      <w:r w:rsidR="00D413AB" w:rsidRPr="00AE1E2A">
        <w:rPr>
          <w:rFonts w:ascii="宋体" w:hAnsi="宋体" w:cs="宋体" w:hint="eastAsia"/>
          <w:kern w:val="0"/>
          <w:szCs w:val="21"/>
        </w:rPr>
        <w:t>BGPC-</w:t>
      </w:r>
      <w:r w:rsidR="00F6650B">
        <w:t>G</w:t>
      </w:r>
      <w:r w:rsidR="00D10E14">
        <w:rPr>
          <w:rFonts w:hint="eastAsia"/>
        </w:rPr>
        <w:t>2</w:t>
      </w:r>
      <w:r w:rsidR="002D335D">
        <w:rPr>
          <w:rFonts w:hint="eastAsia"/>
        </w:rPr>
        <w:t>1081</w:t>
      </w:r>
    </w:p>
    <w:p w:rsidR="00133C31" w:rsidRPr="002F7602" w:rsidRDefault="00487C4B" w:rsidP="0001734F">
      <w:pPr>
        <w:widowControl/>
        <w:spacing w:line="300" w:lineRule="atLeast"/>
        <w:ind w:leftChars="-171" w:left="-359" w:rightChars="-244" w:right="-512"/>
        <w:jc w:val="left"/>
        <w:rPr>
          <w:rFonts w:ascii="宋体" w:hAnsi="宋体" w:cs="宋体"/>
          <w:kern w:val="0"/>
          <w:szCs w:val="21"/>
          <w:highlight w:val="yellow"/>
        </w:rPr>
      </w:pPr>
      <w:r w:rsidRPr="00C653A9">
        <w:rPr>
          <w:rFonts w:ascii="宋体" w:hAnsi="宋体" w:cs="宋体" w:hint="eastAsia"/>
          <w:b/>
          <w:bCs/>
          <w:kern w:val="0"/>
          <w:szCs w:val="21"/>
        </w:rPr>
        <w:t>项目名称：</w:t>
      </w:r>
      <w:r w:rsidR="00837EDB">
        <w:t>北京地区</w:t>
      </w:r>
      <w:r w:rsidR="00D10E14" w:rsidRPr="00D10E14">
        <w:t>2021-2022</w:t>
      </w:r>
      <w:r w:rsidR="00837EDB">
        <w:t>年度会议定点单位协议采购项目</w:t>
      </w:r>
      <w:r w:rsidRPr="00C653A9">
        <w:rPr>
          <w:rFonts w:ascii="宋体" w:hAnsi="宋体" w:cs="宋体" w:hint="eastAsia"/>
          <w:kern w:val="0"/>
          <w:szCs w:val="21"/>
        </w:rPr>
        <w:br/>
      </w:r>
      <w:r w:rsidR="00112A2C" w:rsidRPr="00C653A9">
        <w:rPr>
          <w:rFonts w:ascii="宋体" w:hAnsi="宋体" w:cs="宋体" w:hint="eastAsia"/>
          <w:b/>
          <w:bCs/>
          <w:kern w:val="0"/>
          <w:szCs w:val="21"/>
        </w:rPr>
        <w:t>采购方式</w:t>
      </w:r>
      <w:r w:rsidRPr="00C653A9">
        <w:rPr>
          <w:rFonts w:ascii="宋体" w:hAnsi="宋体" w:cs="宋体" w:hint="eastAsia"/>
          <w:b/>
          <w:bCs/>
          <w:kern w:val="0"/>
          <w:szCs w:val="21"/>
        </w:rPr>
        <w:t>：</w:t>
      </w:r>
      <w:r w:rsidR="00E7078D" w:rsidRPr="00C653A9">
        <w:rPr>
          <w:rFonts w:ascii="宋体" w:hAnsi="宋体" w:cs="宋体" w:hint="eastAsia"/>
          <w:kern w:val="0"/>
          <w:szCs w:val="21"/>
        </w:rPr>
        <w:t>公开招标</w:t>
      </w:r>
      <w:r w:rsidRPr="00C653A9">
        <w:rPr>
          <w:rFonts w:ascii="宋体" w:hAnsi="宋体" w:cs="宋体" w:hint="eastAsia"/>
          <w:kern w:val="0"/>
          <w:szCs w:val="21"/>
        </w:rPr>
        <w:t xml:space="preserve"> </w:t>
      </w:r>
      <w:r w:rsidR="00F6650B">
        <w:rPr>
          <w:rFonts w:ascii="宋体" w:hAnsi="宋体" w:cs="宋体" w:hint="eastAsia"/>
          <w:kern w:val="0"/>
          <w:szCs w:val="21"/>
        </w:rPr>
        <w:br/>
      </w:r>
      <w:r w:rsidR="00F6650B">
        <w:rPr>
          <w:rFonts w:ascii="宋体" w:hAnsi="宋体" w:cs="宋体" w:hint="eastAsia"/>
          <w:b/>
          <w:bCs/>
          <w:kern w:val="0"/>
          <w:szCs w:val="21"/>
        </w:rPr>
        <w:t>采购服务名称及数量:</w:t>
      </w:r>
      <w:r w:rsidR="00F6707E" w:rsidRPr="00F6707E">
        <w:rPr>
          <w:rFonts w:ascii="宋体" w:hAnsi="宋体" w:cs="宋体" w:hint="eastAsia"/>
          <w:kern w:val="0"/>
          <w:szCs w:val="21"/>
        </w:rPr>
        <w:t xml:space="preserve"> </w:t>
      </w:r>
      <w:r w:rsidR="006E2C33" w:rsidRPr="006E2C33">
        <w:rPr>
          <w:rFonts w:hint="eastAsia"/>
          <w:color w:val="000000"/>
          <w:szCs w:val="21"/>
        </w:rPr>
        <w:t>北京市行政区域内（八达岭——十三陵风景名胜区</w:t>
      </w:r>
      <w:proofErr w:type="gramStart"/>
      <w:r w:rsidR="006E2C33" w:rsidRPr="006E2C33">
        <w:rPr>
          <w:rFonts w:hint="eastAsia"/>
          <w:color w:val="000000"/>
          <w:szCs w:val="21"/>
        </w:rPr>
        <w:t>域核心</w:t>
      </w:r>
      <w:proofErr w:type="gramEnd"/>
      <w:r w:rsidR="006E2C33" w:rsidRPr="006E2C33">
        <w:rPr>
          <w:rFonts w:hint="eastAsia"/>
          <w:color w:val="000000"/>
          <w:szCs w:val="21"/>
        </w:rPr>
        <w:t>景区除外）的能够为中央及北京市级党政机关等提供</w:t>
      </w:r>
      <w:r w:rsidR="006E2C33">
        <w:rPr>
          <w:rFonts w:hint="eastAsia"/>
          <w:color w:val="000000"/>
          <w:szCs w:val="21"/>
        </w:rPr>
        <w:t>的</w:t>
      </w:r>
      <w:r w:rsidR="006E2C33" w:rsidRPr="006E2C33">
        <w:rPr>
          <w:rFonts w:hint="eastAsia"/>
          <w:color w:val="000000"/>
          <w:szCs w:val="21"/>
        </w:rPr>
        <w:t>会议定点服务</w:t>
      </w:r>
      <w:r w:rsidR="00F6650B" w:rsidRPr="00273BA8">
        <w:rPr>
          <w:rFonts w:ascii="宋体" w:hAnsi="宋体" w:cs="宋体" w:hint="eastAsia"/>
          <w:bCs/>
          <w:kern w:val="0"/>
          <w:szCs w:val="21"/>
        </w:rPr>
        <w:t xml:space="preserve"> </w:t>
      </w:r>
      <w:r w:rsidR="00F6707E">
        <w:rPr>
          <w:rFonts w:ascii="宋体" w:hAnsi="宋体" w:cs="宋体" w:hint="eastAsia"/>
          <w:bCs/>
          <w:kern w:val="0"/>
          <w:szCs w:val="21"/>
        </w:rPr>
        <w:t xml:space="preserve">  </w:t>
      </w:r>
      <w:r w:rsidR="00F6650B" w:rsidRPr="00273BA8">
        <w:rPr>
          <w:rFonts w:ascii="宋体" w:hAnsi="宋体" w:cs="宋体" w:hint="eastAsia"/>
          <w:bCs/>
          <w:kern w:val="0"/>
          <w:szCs w:val="21"/>
        </w:rPr>
        <w:t>1项</w:t>
      </w:r>
    </w:p>
    <w:p w:rsidR="001C6D73" w:rsidRDefault="00487C4B" w:rsidP="0001734F">
      <w:pPr>
        <w:widowControl/>
        <w:spacing w:line="300" w:lineRule="atLeast"/>
        <w:ind w:leftChars="-171" w:left="-359" w:rightChars="-244" w:right="-512"/>
        <w:jc w:val="left"/>
        <w:rPr>
          <w:rFonts w:ascii="宋体" w:hAnsi="宋体" w:cs="宋体"/>
          <w:kern w:val="0"/>
          <w:szCs w:val="21"/>
        </w:rPr>
      </w:pPr>
      <w:bookmarkStart w:id="0" w:name="采购清单44"/>
      <w:bookmarkStart w:id="1" w:name="采购清单45"/>
      <w:bookmarkEnd w:id="0"/>
      <w:bookmarkEnd w:id="1"/>
      <w:r w:rsidRPr="00447C3E">
        <w:rPr>
          <w:rFonts w:ascii="宋体" w:hAnsi="宋体" w:cs="宋体" w:hint="eastAsia"/>
          <w:b/>
          <w:bCs/>
          <w:kern w:val="0"/>
          <w:szCs w:val="21"/>
        </w:rPr>
        <w:t>采购</w:t>
      </w:r>
      <w:r w:rsidR="00C76B82">
        <w:rPr>
          <w:rFonts w:ascii="宋体" w:hAnsi="宋体" w:cs="宋体" w:hint="eastAsia"/>
          <w:b/>
          <w:bCs/>
          <w:kern w:val="0"/>
          <w:szCs w:val="21"/>
        </w:rPr>
        <w:t>项目性质或</w:t>
      </w:r>
      <w:r w:rsidRPr="00447C3E">
        <w:rPr>
          <w:rFonts w:ascii="宋体" w:hAnsi="宋体" w:cs="宋体" w:hint="eastAsia"/>
          <w:b/>
          <w:bCs/>
          <w:kern w:val="0"/>
          <w:szCs w:val="21"/>
        </w:rPr>
        <w:t>用途：</w:t>
      </w:r>
      <w:r w:rsidR="00877E12">
        <w:rPr>
          <w:rFonts w:ascii="宋体" w:hAnsi="宋体" w:cs="宋体" w:hint="eastAsia"/>
          <w:kern w:val="0"/>
          <w:szCs w:val="21"/>
        </w:rPr>
        <w:t>办公</w:t>
      </w:r>
    </w:p>
    <w:p w:rsidR="00B574B0" w:rsidRPr="00B574B0" w:rsidRDefault="00B574B0" w:rsidP="00B574B0">
      <w:pPr>
        <w:widowControl/>
        <w:spacing w:line="300" w:lineRule="atLeast"/>
        <w:ind w:leftChars="-171" w:left="-359" w:rightChars="-244" w:right="-512"/>
        <w:jc w:val="left"/>
        <w:rPr>
          <w:rFonts w:ascii="宋体" w:hAnsi="宋体" w:cs="宋体"/>
          <w:b/>
          <w:kern w:val="0"/>
          <w:szCs w:val="21"/>
        </w:rPr>
      </w:pPr>
      <w:r w:rsidRPr="00B574B0">
        <w:rPr>
          <w:rFonts w:ascii="宋体" w:hAnsi="宋体" w:cs="宋体" w:hint="eastAsia"/>
          <w:b/>
          <w:kern w:val="0"/>
          <w:szCs w:val="21"/>
        </w:rPr>
        <w:t>资格预审公告日期：</w:t>
      </w:r>
      <w:r w:rsidRPr="00B574B0">
        <w:rPr>
          <w:rFonts w:ascii="宋体" w:hAnsi="宋体" w:cs="宋体" w:hint="eastAsia"/>
          <w:kern w:val="0"/>
          <w:szCs w:val="21"/>
        </w:rPr>
        <w:t>20</w:t>
      </w:r>
      <w:r w:rsidR="006E2C33">
        <w:rPr>
          <w:rFonts w:ascii="宋体" w:hAnsi="宋体" w:cs="宋体" w:hint="eastAsia"/>
          <w:kern w:val="0"/>
          <w:szCs w:val="21"/>
        </w:rPr>
        <w:t>2</w:t>
      </w:r>
      <w:r w:rsidR="002D335D">
        <w:rPr>
          <w:rFonts w:ascii="宋体" w:hAnsi="宋体" w:cs="宋体" w:hint="eastAsia"/>
          <w:kern w:val="0"/>
          <w:szCs w:val="21"/>
        </w:rPr>
        <w:t>1</w:t>
      </w:r>
      <w:r w:rsidRPr="00B574B0">
        <w:rPr>
          <w:rFonts w:ascii="宋体" w:hAnsi="宋体" w:cs="宋体" w:hint="eastAsia"/>
          <w:kern w:val="0"/>
          <w:szCs w:val="21"/>
        </w:rPr>
        <w:t>年</w:t>
      </w:r>
      <w:r w:rsidR="002D335D">
        <w:rPr>
          <w:rFonts w:ascii="宋体" w:hAnsi="宋体" w:cs="宋体" w:hint="eastAsia"/>
          <w:kern w:val="0"/>
          <w:szCs w:val="21"/>
        </w:rPr>
        <w:t>11</w:t>
      </w:r>
      <w:r w:rsidRPr="00B574B0">
        <w:rPr>
          <w:rFonts w:ascii="宋体" w:hAnsi="宋体" w:cs="宋体" w:hint="eastAsia"/>
          <w:kern w:val="0"/>
          <w:szCs w:val="21"/>
        </w:rPr>
        <w:t>月</w:t>
      </w:r>
      <w:r w:rsidR="002D335D">
        <w:rPr>
          <w:rFonts w:ascii="宋体" w:hAnsi="宋体" w:cs="宋体" w:hint="eastAsia"/>
          <w:kern w:val="0"/>
          <w:szCs w:val="21"/>
        </w:rPr>
        <w:t>1</w:t>
      </w:r>
      <w:r w:rsidR="006E2C33">
        <w:rPr>
          <w:rFonts w:ascii="宋体" w:hAnsi="宋体" w:cs="宋体" w:hint="eastAsia"/>
          <w:kern w:val="0"/>
          <w:szCs w:val="21"/>
        </w:rPr>
        <w:t>9</w:t>
      </w:r>
      <w:r w:rsidRPr="00B574B0">
        <w:rPr>
          <w:rFonts w:ascii="宋体" w:hAnsi="宋体" w:cs="宋体" w:hint="eastAsia"/>
          <w:kern w:val="0"/>
          <w:szCs w:val="21"/>
        </w:rPr>
        <w:t>日</w:t>
      </w:r>
    </w:p>
    <w:p w:rsidR="00B574B0" w:rsidRPr="00B574B0" w:rsidRDefault="00B574B0" w:rsidP="00B574B0">
      <w:pPr>
        <w:widowControl/>
        <w:spacing w:line="300" w:lineRule="atLeast"/>
        <w:ind w:leftChars="-171" w:left="-359" w:rightChars="-244" w:right="-512"/>
        <w:jc w:val="left"/>
        <w:rPr>
          <w:rFonts w:ascii="宋体" w:hAnsi="宋体" w:cs="宋体"/>
          <w:b/>
          <w:kern w:val="0"/>
          <w:szCs w:val="21"/>
        </w:rPr>
      </w:pPr>
      <w:r w:rsidRPr="00B574B0">
        <w:rPr>
          <w:rFonts w:ascii="宋体" w:hAnsi="宋体" w:cs="宋体" w:hint="eastAsia"/>
          <w:b/>
          <w:kern w:val="0"/>
          <w:szCs w:val="21"/>
        </w:rPr>
        <w:t>资格预审公告编号：</w:t>
      </w:r>
      <w:r w:rsidRPr="00B574B0">
        <w:rPr>
          <w:rFonts w:ascii="宋体" w:hAnsi="宋体" w:cs="宋体" w:hint="eastAsia"/>
          <w:kern w:val="0"/>
          <w:szCs w:val="21"/>
        </w:rPr>
        <w:t>[20</w:t>
      </w:r>
      <w:r w:rsidR="006E2C33">
        <w:rPr>
          <w:rFonts w:ascii="宋体" w:hAnsi="宋体" w:cs="宋体" w:hint="eastAsia"/>
          <w:kern w:val="0"/>
          <w:szCs w:val="21"/>
        </w:rPr>
        <w:t>2</w:t>
      </w:r>
      <w:r w:rsidR="002D335D">
        <w:rPr>
          <w:rFonts w:ascii="宋体" w:hAnsi="宋体" w:cs="宋体" w:hint="eastAsia"/>
          <w:kern w:val="0"/>
          <w:szCs w:val="21"/>
        </w:rPr>
        <w:t>1</w:t>
      </w:r>
      <w:r w:rsidRPr="00B574B0">
        <w:rPr>
          <w:rFonts w:ascii="宋体" w:hAnsi="宋体" w:cs="宋体" w:hint="eastAsia"/>
          <w:kern w:val="0"/>
          <w:szCs w:val="21"/>
        </w:rPr>
        <w:t>]</w:t>
      </w:r>
      <w:r w:rsidR="002D335D">
        <w:rPr>
          <w:rFonts w:ascii="宋体" w:hAnsi="宋体" w:cs="宋体" w:hint="eastAsia"/>
          <w:kern w:val="0"/>
          <w:szCs w:val="21"/>
        </w:rPr>
        <w:t>008</w:t>
      </w:r>
      <w:r w:rsidRPr="00B574B0">
        <w:rPr>
          <w:rFonts w:ascii="宋体" w:hAnsi="宋体" w:cs="宋体" w:hint="eastAsia"/>
          <w:kern w:val="0"/>
          <w:szCs w:val="21"/>
        </w:rPr>
        <w:t>号</w:t>
      </w:r>
    </w:p>
    <w:p w:rsidR="00B574B0" w:rsidRPr="00B574B0" w:rsidRDefault="00B574B0" w:rsidP="00B574B0">
      <w:pPr>
        <w:widowControl/>
        <w:spacing w:line="300" w:lineRule="atLeast"/>
        <w:ind w:leftChars="-171" w:left="-359" w:rightChars="-244" w:right="-512"/>
        <w:jc w:val="left"/>
        <w:rPr>
          <w:rFonts w:ascii="宋体" w:hAnsi="宋体" w:cs="宋体"/>
          <w:b/>
          <w:kern w:val="0"/>
          <w:szCs w:val="21"/>
        </w:rPr>
      </w:pPr>
      <w:r w:rsidRPr="00B574B0">
        <w:rPr>
          <w:rFonts w:ascii="宋体" w:hAnsi="宋体" w:cs="宋体" w:hint="eastAsia"/>
          <w:b/>
          <w:kern w:val="0"/>
          <w:szCs w:val="21"/>
        </w:rPr>
        <w:t>确定资格预审合格</w:t>
      </w:r>
      <w:r>
        <w:rPr>
          <w:rFonts w:ascii="宋体" w:hAnsi="宋体" w:cs="宋体" w:hint="eastAsia"/>
          <w:b/>
          <w:kern w:val="0"/>
          <w:szCs w:val="21"/>
        </w:rPr>
        <w:t>申请人</w:t>
      </w:r>
      <w:r w:rsidRPr="00B574B0">
        <w:rPr>
          <w:rFonts w:ascii="宋体" w:hAnsi="宋体" w:cs="宋体" w:hint="eastAsia"/>
          <w:b/>
          <w:kern w:val="0"/>
          <w:szCs w:val="21"/>
        </w:rPr>
        <w:t>日期：</w:t>
      </w:r>
      <w:r w:rsidRPr="00B574B0">
        <w:rPr>
          <w:rFonts w:ascii="宋体" w:hAnsi="宋体" w:cs="宋体" w:hint="eastAsia"/>
          <w:kern w:val="0"/>
          <w:szCs w:val="21"/>
        </w:rPr>
        <w:t>20</w:t>
      </w:r>
      <w:r w:rsidR="006E2C33">
        <w:rPr>
          <w:rFonts w:ascii="宋体" w:hAnsi="宋体" w:cs="宋体" w:hint="eastAsia"/>
          <w:kern w:val="0"/>
          <w:szCs w:val="21"/>
        </w:rPr>
        <w:t>21</w:t>
      </w:r>
      <w:r w:rsidRPr="00B574B0">
        <w:rPr>
          <w:rFonts w:ascii="宋体" w:hAnsi="宋体" w:cs="宋体" w:hint="eastAsia"/>
          <w:kern w:val="0"/>
          <w:szCs w:val="21"/>
        </w:rPr>
        <w:t>年</w:t>
      </w:r>
      <w:r w:rsidR="006E2C33">
        <w:rPr>
          <w:rFonts w:ascii="宋体" w:hAnsi="宋体" w:cs="宋体" w:hint="eastAsia"/>
          <w:kern w:val="0"/>
          <w:szCs w:val="21"/>
        </w:rPr>
        <w:t>1</w:t>
      </w:r>
      <w:r w:rsidR="002D335D">
        <w:rPr>
          <w:rFonts w:ascii="宋体" w:hAnsi="宋体" w:cs="宋体" w:hint="eastAsia"/>
          <w:kern w:val="0"/>
          <w:szCs w:val="21"/>
        </w:rPr>
        <w:t>2</w:t>
      </w:r>
      <w:r w:rsidRPr="00B574B0">
        <w:rPr>
          <w:rFonts w:ascii="宋体" w:hAnsi="宋体" w:cs="宋体" w:hint="eastAsia"/>
          <w:kern w:val="0"/>
          <w:szCs w:val="21"/>
        </w:rPr>
        <w:t>月</w:t>
      </w:r>
      <w:r w:rsidR="002D335D">
        <w:rPr>
          <w:rFonts w:ascii="宋体" w:hAnsi="宋体" w:cs="宋体" w:hint="eastAsia"/>
          <w:kern w:val="0"/>
          <w:szCs w:val="21"/>
        </w:rPr>
        <w:t>1</w:t>
      </w:r>
      <w:r w:rsidRPr="00B574B0">
        <w:rPr>
          <w:rFonts w:ascii="宋体" w:hAnsi="宋体" w:cs="宋体" w:hint="eastAsia"/>
          <w:kern w:val="0"/>
          <w:szCs w:val="21"/>
        </w:rPr>
        <w:t>日</w:t>
      </w:r>
    </w:p>
    <w:p w:rsidR="003A1E84" w:rsidRDefault="00F857AA" w:rsidP="00212096">
      <w:pPr>
        <w:widowControl/>
        <w:spacing w:line="300" w:lineRule="atLeast"/>
        <w:ind w:leftChars="-171" w:left="-359" w:rightChars="-244" w:right="-512"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资格审查</w:t>
      </w:r>
      <w:r w:rsidRPr="00F857AA">
        <w:rPr>
          <w:rFonts w:ascii="宋体" w:hAnsi="宋体" w:cs="宋体" w:hint="eastAsia"/>
          <w:b/>
          <w:kern w:val="0"/>
          <w:szCs w:val="21"/>
        </w:rPr>
        <w:t>合格</w:t>
      </w:r>
      <w:r w:rsidR="00B574B0">
        <w:rPr>
          <w:rFonts w:ascii="宋体" w:hAnsi="宋体" w:cs="宋体" w:hint="eastAsia"/>
          <w:b/>
          <w:kern w:val="0"/>
          <w:szCs w:val="21"/>
        </w:rPr>
        <w:t>申请人</w:t>
      </w:r>
      <w:r w:rsidRPr="00F857AA">
        <w:rPr>
          <w:rFonts w:ascii="宋体" w:hAnsi="宋体" w:cs="宋体" w:hint="eastAsia"/>
          <w:b/>
          <w:kern w:val="0"/>
          <w:szCs w:val="21"/>
        </w:rPr>
        <w:t>名单：</w:t>
      </w:r>
    </w:p>
    <w:p w:rsidR="002D335D" w:rsidRPr="002D335D" w:rsidRDefault="002D335D" w:rsidP="002D335D">
      <w:pPr>
        <w:widowControl/>
        <w:spacing w:line="300" w:lineRule="atLeast"/>
        <w:ind w:leftChars="-171" w:left="-359" w:rightChars="-244" w:right="-512"/>
        <w:jc w:val="left"/>
        <w:rPr>
          <w:rFonts w:ascii="宋体" w:hAnsi="宋体" w:cs="宋体"/>
          <w:bCs/>
          <w:kern w:val="0"/>
          <w:szCs w:val="21"/>
        </w:rPr>
      </w:pPr>
      <w:r w:rsidRPr="002D335D">
        <w:rPr>
          <w:rFonts w:ascii="宋体" w:hAnsi="宋体" w:cs="宋体" w:hint="eastAsia"/>
          <w:bCs/>
          <w:kern w:val="0"/>
          <w:szCs w:val="21"/>
        </w:rPr>
        <w:t>1</w:t>
      </w:r>
      <w:r w:rsidRPr="002D335D">
        <w:rPr>
          <w:rFonts w:ascii="宋体" w:hAnsi="宋体" w:cs="宋体" w:hint="eastAsia"/>
          <w:bCs/>
          <w:kern w:val="0"/>
          <w:szCs w:val="21"/>
        </w:rPr>
        <w:tab/>
        <w:t>北京奥亚天泓酒店管理有限公司</w:t>
      </w:r>
    </w:p>
    <w:p w:rsidR="002D335D" w:rsidRPr="002D335D" w:rsidRDefault="002D335D" w:rsidP="002D335D">
      <w:pPr>
        <w:widowControl/>
        <w:spacing w:line="300" w:lineRule="atLeast"/>
        <w:ind w:leftChars="-171" w:left="-359" w:rightChars="-244" w:right="-512"/>
        <w:jc w:val="left"/>
        <w:rPr>
          <w:rFonts w:ascii="宋体" w:hAnsi="宋体" w:cs="宋体"/>
          <w:bCs/>
          <w:kern w:val="0"/>
          <w:szCs w:val="21"/>
        </w:rPr>
      </w:pPr>
      <w:r w:rsidRPr="002D335D">
        <w:rPr>
          <w:rFonts w:ascii="宋体" w:hAnsi="宋体" w:cs="宋体" w:hint="eastAsia"/>
          <w:bCs/>
          <w:kern w:val="0"/>
          <w:szCs w:val="21"/>
        </w:rPr>
        <w:t>2</w:t>
      </w:r>
      <w:r w:rsidRPr="002D335D">
        <w:rPr>
          <w:rFonts w:ascii="宋体" w:hAnsi="宋体" w:cs="宋体" w:hint="eastAsia"/>
          <w:bCs/>
          <w:kern w:val="0"/>
          <w:szCs w:val="21"/>
        </w:rPr>
        <w:tab/>
        <w:t>北京八达岭酒店投资管理有限公司国际酒店分公司</w:t>
      </w:r>
    </w:p>
    <w:p w:rsidR="002D335D" w:rsidRPr="002D335D" w:rsidRDefault="002D335D" w:rsidP="002D335D">
      <w:pPr>
        <w:widowControl/>
        <w:spacing w:line="300" w:lineRule="atLeast"/>
        <w:ind w:leftChars="-171" w:left="-359" w:rightChars="-244" w:right="-512"/>
        <w:jc w:val="left"/>
        <w:rPr>
          <w:rFonts w:ascii="宋体" w:hAnsi="宋体" w:cs="宋体"/>
          <w:bCs/>
          <w:kern w:val="0"/>
          <w:szCs w:val="21"/>
        </w:rPr>
      </w:pPr>
      <w:r w:rsidRPr="002D335D">
        <w:rPr>
          <w:rFonts w:ascii="宋体" w:hAnsi="宋体" w:cs="宋体" w:hint="eastAsia"/>
          <w:bCs/>
          <w:kern w:val="0"/>
          <w:szCs w:val="21"/>
        </w:rPr>
        <w:t>3</w:t>
      </w:r>
      <w:r w:rsidRPr="002D335D">
        <w:rPr>
          <w:rFonts w:ascii="宋体" w:hAnsi="宋体" w:cs="宋体" w:hint="eastAsia"/>
          <w:bCs/>
          <w:kern w:val="0"/>
          <w:szCs w:val="21"/>
        </w:rPr>
        <w:tab/>
        <w:t>北京宝荣宸酒店管理有限公司</w:t>
      </w:r>
    </w:p>
    <w:p w:rsidR="002D335D" w:rsidRPr="002D335D" w:rsidRDefault="002D335D" w:rsidP="002D335D">
      <w:pPr>
        <w:widowControl/>
        <w:spacing w:line="300" w:lineRule="atLeast"/>
        <w:ind w:leftChars="-171" w:left="-359" w:rightChars="-244" w:right="-512"/>
        <w:jc w:val="left"/>
        <w:rPr>
          <w:rFonts w:ascii="宋体" w:hAnsi="宋体" w:cs="宋体"/>
          <w:bCs/>
          <w:kern w:val="0"/>
          <w:szCs w:val="21"/>
        </w:rPr>
      </w:pPr>
      <w:r w:rsidRPr="002D335D">
        <w:rPr>
          <w:rFonts w:ascii="宋体" w:hAnsi="宋体" w:cs="宋体" w:hint="eastAsia"/>
          <w:bCs/>
          <w:kern w:val="0"/>
          <w:szCs w:val="21"/>
        </w:rPr>
        <w:t>4</w:t>
      </w:r>
      <w:r w:rsidRPr="002D335D">
        <w:rPr>
          <w:rFonts w:ascii="宋体" w:hAnsi="宋体" w:cs="宋体" w:hint="eastAsia"/>
          <w:bCs/>
          <w:kern w:val="0"/>
          <w:szCs w:val="21"/>
        </w:rPr>
        <w:tab/>
        <w:t>北京朝阳国际科技创新服务有限公司</w:t>
      </w:r>
    </w:p>
    <w:p w:rsidR="002D335D" w:rsidRPr="002D335D" w:rsidRDefault="002D335D" w:rsidP="002D335D">
      <w:pPr>
        <w:widowControl/>
        <w:spacing w:line="300" w:lineRule="atLeast"/>
        <w:ind w:leftChars="-171" w:left="-359" w:rightChars="-244" w:right="-512"/>
        <w:jc w:val="left"/>
        <w:rPr>
          <w:rFonts w:ascii="宋体" w:hAnsi="宋体" w:cs="宋体"/>
          <w:bCs/>
          <w:kern w:val="0"/>
          <w:szCs w:val="21"/>
        </w:rPr>
      </w:pPr>
      <w:r w:rsidRPr="002D335D">
        <w:rPr>
          <w:rFonts w:ascii="宋体" w:hAnsi="宋体" w:cs="宋体" w:hint="eastAsia"/>
          <w:bCs/>
          <w:kern w:val="0"/>
          <w:szCs w:val="21"/>
        </w:rPr>
        <w:t>5</w:t>
      </w:r>
      <w:r w:rsidRPr="002D335D">
        <w:rPr>
          <w:rFonts w:ascii="宋体" w:hAnsi="宋体" w:cs="宋体" w:hint="eastAsia"/>
          <w:bCs/>
          <w:kern w:val="0"/>
          <w:szCs w:val="21"/>
        </w:rPr>
        <w:tab/>
        <w:t>北京鼎</w:t>
      </w:r>
      <w:proofErr w:type="gramStart"/>
      <w:r w:rsidRPr="002D335D">
        <w:rPr>
          <w:rFonts w:ascii="宋体" w:hAnsi="宋体" w:cs="宋体" w:hint="eastAsia"/>
          <w:bCs/>
          <w:kern w:val="0"/>
          <w:szCs w:val="21"/>
        </w:rPr>
        <w:t>晟昊冉</w:t>
      </w:r>
      <w:proofErr w:type="gramEnd"/>
      <w:r w:rsidRPr="002D335D">
        <w:rPr>
          <w:rFonts w:ascii="宋体" w:hAnsi="宋体" w:cs="宋体" w:hint="eastAsia"/>
          <w:bCs/>
          <w:kern w:val="0"/>
          <w:szCs w:val="21"/>
        </w:rPr>
        <w:t>技术服务中心有限公司</w:t>
      </w:r>
    </w:p>
    <w:p w:rsidR="002D335D" w:rsidRPr="002D335D" w:rsidRDefault="002D335D" w:rsidP="002D335D">
      <w:pPr>
        <w:widowControl/>
        <w:spacing w:line="300" w:lineRule="atLeast"/>
        <w:ind w:leftChars="-171" w:left="-359" w:rightChars="-244" w:right="-512"/>
        <w:jc w:val="left"/>
        <w:rPr>
          <w:rFonts w:ascii="宋体" w:hAnsi="宋体" w:cs="宋体"/>
          <w:bCs/>
          <w:kern w:val="0"/>
          <w:szCs w:val="21"/>
        </w:rPr>
      </w:pPr>
      <w:r w:rsidRPr="002D335D">
        <w:rPr>
          <w:rFonts w:ascii="宋体" w:hAnsi="宋体" w:cs="宋体" w:hint="eastAsia"/>
          <w:bCs/>
          <w:kern w:val="0"/>
          <w:szCs w:val="21"/>
        </w:rPr>
        <w:t>6</w:t>
      </w:r>
      <w:r w:rsidRPr="002D335D">
        <w:rPr>
          <w:rFonts w:ascii="宋体" w:hAnsi="宋体" w:cs="宋体" w:hint="eastAsia"/>
          <w:bCs/>
          <w:kern w:val="0"/>
          <w:szCs w:val="21"/>
        </w:rPr>
        <w:tab/>
        <w:t>北京凤凰台饭店有限责任公司</w:t>
      </w:r>
    </w:p>
    <w:p w:rsidR="002D335D" w:rsidRPr="002D335D" w:rsidRDefault="002D335D" w:rsidP="002D335D">
      <w:pPr>
        <w:widowControl/>
        <w:spacing w:line="300" w:lineRule="atLeast"/>
        <w:ind w:leftChars="-171" w:left="-359" w:rightChars="-244" w:right="-512"/>
        <w:jc w:val="left"/>
        <w:rPr>
          <w:rFonts w:ascii="宋体" w:hAnsi="宋体" w:cs="宋体"/>
          <w:bCs/>
          <w:kern w:val="0"/>
          <w:szCs w:val="21"/>
        </w:rPr>
      </w:pPr>
      <w:r w:rsidRPr="002D335D">
        <w:rPr>
          <w:rFonts w:ascii="宋体" w:hAnsi="宋体" w:cs="宋体" w:hint="eastAsia"/>
          <w:bCs/>
          <w:kern w:val="0"/>
          <w:szCs w:val="21"/>
        </w:rPr>
        <w:t>7</w:t>
      </w:r>
      <w:r w:rsidRPr="002D335D">
        <w:rPr>
          <w:rFonts w:ascii="宋体" w:hAnsi="宋体" w:cs="宋体" w:hint="eastAsia"/>
          <w:bCs/>
          <w:kern w:val="0"/>
          <w:szCs w:val="21"/>
        </w:rPr>
        <w:tab/>
        <w:t>北京福佑京昌酒店管理有限公司</w:t>
      </w:r>
    </w:p>
    <w:p w:rsidR="002D335D" w:rsidRPr="002D335D" w:rsidRDefault="002D335D" w:rsidP="002D335D">
      <w:pPr>
        <w:widowControl/>
        <w:spacing w:line="300" w:lineRule="atLeast"/>
        <w:ind w:leftChars="-171" w:left="-359" w:rightChars="-244" w:right="-512"/>
        <w:jc w:val="left"/>
        <w:rPr>
          <w:rFonts w:ascii="宋体" w:hAnsi="宋体" w:cs="宋体"/>
          <w:bCs/>
          <w:kern w:val="0"/>
          <w:szCs w:val="21"/>
        </w:rPr>
      </w:pPr>
      <w:r w:rsidRPr="002D335D">
        <w:rPr>
          <w:rFonts w:ascii="宋体" w:hAnsi="宋体" w:cs="宋体" w:hint="eastAsia"/>
          <w:bCs/>
          <w:kern w:val="0"/>
          <w:szCs w:val="21"/>
        </w:rPr>
        <w:t>8</w:t>
      </w:r>
      <w:r w:rsidRPr="002D335D">
        <w:rPr>
          <w:rFonts w:ascii="宋体" w:hAnsi="宋体" w:cs="宋体" w:hint="eastAsia"/>
          <w:bCs/>
          <w:kern w:val="0"/>
          <w:szCs w:val="21"/>
        </w:rPr>
        <w:tab/>
        <w:t>北京禾乐阳光酒店有限公司</w:t>
      </w:r>
    </w:p>
    <w:p w:rsidR="002D335D" w:rsidRPr="002D335D" w:rsidRDefault="002D335D" w:rsidP="002D335D">
      <w:pPr>
        <w:widowControl/>
        <w:spacing w:line="300" w:lineRule="atLeast"/>
        <w:ind w:leftChars="-171" w:left="-359" w:rightChars="-244" w:right="-512"/>
        <w:jc w:val="left"/>
        <w:rPr>
          <w:rFonts w:ascii="宋体" w:hAnsi="宋体" w:cs="宋体"/>
          <w:bCs/>
          <w:kern w:val="0"/>
          <w:szCs w:val="21"/>
        </w:rPr>
      </w:pPr>
      <w:r w:rsidRPr="002D335D">
        <w:rPr>
          <w:rFonts w:ascii="宋体" w:hAnsi="宋体" w:cs="宋体" w:hint="eastAsia"/>
          <w:bCs/>
          <w:kern w:val="0"/>
          <w:szCs w:val="21"/>
        </w:rPr>
        <w:t>9</w:t>
      </w:r>
      <w:r w:rsidRPr="002D335D">
        <w:rPr>
          <w:rFonts w:ascii="宋体" w:hAnsi="宋体" w:cs="宋体" w:hint="eastAsia"/>
          <w:bCs/>
          <w:kern w:val="0"/>
          <w:szCs w:val="21"/>
        </w:rPr>
        <w:tab/>
        <w:t>北京华尓璞酒店发展股份有限公司</w:t>
      </w:r>
    </w:p>
    <w:p w:rsidR="002D335D" w:rsidRPr="002D335D" w:rsidRDefault="002D335D" w:rsidP="002D335D">
      <w:pPr>
        <w:widowControl/>
        <w:spacing w:line="300" w:lineRule="atLeast"/>
        <w:ind w:leftChars="-171" w:left="-359" w:rightChars="-244" w:right="-512"/>
        <w:jc w:val="left"/>
        <w:rPr>
          <w:rFonts w:ascii="宋体" w:hAnsi="宋体" w:cs="宋体"/>
          <w:bCs/>
          <w:kern w:val="0"/>
          <w:szCs w:val="21"/>
        </w:rPr>
      </w:pPr>
      <w:r w:rsidRPr="002D335D">
        <w:rPr>
          <w:rFonts w:ascii="宋体" w:hAnsi="宋体" w:cs="宋体" w:hint="eastAsia"/>
          <w:bCs/>
          <w:kern w:val="0"/>
          <w:szCs w:val="21"/>
        </w:rPr>
        <w:t>10</w:t>
      </w:r>
      <w:r w:rsidRPr="002D335D">
        <w:rPr>
          <w:rFonts w:ascii="宋体" w:hAnsi="宋体" w:cs="宋体" w:hint="eastAsia"/>
          <w:bCs/>
          <w:kern w:val="0"/>
          <w:szCs w:val="21"/>
        </w:rPr>
        <w:tab/>
        <w:t>北京汇航桃源酒店管理有限公司</w:t>
      </w:r>
    </w:p>
    <w:p w:rsidR="002D335D" w:rsidRPr="002D335D" w:rsidRDefault="002D335D" w:rsidP="002D335D">
      <w:pPr>
        <w:widowControl/>
        <w:spacing w:line="300" w:lineRule="atLeast"/>
        <w:ind w:leftChars="-171" w:left="-359" w:rightChars="-244" w:right="-512"/>
        <w:jc w:val="left"/>
        <w:rPr>
          <w:rFonts w:ascii="宋体" w:hAnsi="宋体" w:cs="宋体"/>
          <w:bCs/>
          <w:kern w:val="0"/>
          <w:szCs w:val="21"/>
        </w:rPr>
      </w:pPr>
      <w:r w:rsidRPr="002D335D">
        <w:rPr>
          <w:rFonts w:ascii="宋体" w:hAnsi="宋体" w:cs="宋体" w:hint="eastAsia"/>
          <w:bCs/>
          <w:kern w:val="0"/>
          <w:szCs w:val="21"/>
        </w:rPr>
        <w:t>11</w:t>
      </w:r>
      <w:r w:rsidRPr="002D335D">
        <w:rPr>
          <w:rFonts w:ascii="宋体" w:hAnsi="宋体" w:cs="宋体" w:hint="eastAsia"/>
          <w:bCs/>
          <w:kern w:val="0"/>
          <w:szCs w:val="21"/>
        </w:rPr>
        <w:tab/>
        <w:t>北京建工教育投资有限责任公司</w:t>
      </w:r>
    </w:p>
    <w:p w:rsidR="002D335D" w:rsidRPr="002D335D" w:rsidRDefault="002D335D" w:rsidP="002D335D">
      <w:pPr>
        <w:widowControl/>
        <w:spacing w:line="300" w:lineRule="atLeast"/>
        <w:ind w:leftChars="-171" w:left="-359" w:rightChars="-244" w:right="-512"/>
        <w:jc w:val="left"/>
        <w:rPr>
          <w:rFonts w:ascii="宋体" w:hAnsi="宋体" w:cs="宋体"/>
          <w:bCs/>
          <w:kern w:val="0"/>
          <w:szCs w:val="21"/>
        </w:rPr>
      </w:pPr>
      <w:r w:rsidRPr="002D335D">
        <w:rPr>
          <w:rFonts w:ascii="宋体" w:hAnsi="宋体" w:cs="宋体" w:hint="eastAsia"/>
          <w:bCs/>
          <w:kern w:val="0"/>
          <w:szCs w:val="21"/>
        </w:rPr>
        <w:t>12</w:t>
      </w:r>
      <w:r w:rsidRPr="002D335D">
        <w:rPr>
          <w:rFonts w:ascii="宋体" w:hAnsi="宋体" w:cs="宋体" w:hint="eastAsia"/>
          <w:bCs/>
          <w:kern w:val="0"/>
          <w:szCs w:val="21"/>
        </w:rPr>
        <w:tab/>
        <w:t>北京亮马河大厦有限公司</w:t>
      </w:r>
    </w:p>
    <w:p w:rsidR="002D335D" w:rsidRPr="002D335D" w:rsidRDefault="002D335D" w:rsidP="002D335D">
      <w:pPr>
        <w:widowControl/>
        <w:spacing w:line="300" w:lineRule="atLeast"/>
        <w:ind w:leftChars="-171" w:left="-359" w:rightChars="-244" w:right="-512"/>
        <w:jc w:val="left"/>
        <w:rPr>
          <w:rFonts w:ascii="宋体" w:hAnsi="宋体" w:cs="宋体"/>
          <w:bCs/>
          <w:kern w:val="0"/>
          <w:szCs w:val="21"/>
        </w:rPr>
      </w:pPr>
      <w:r w:rsidRPr="002D335D">
        <w:rPr>
          <w:rFonts w:ascii="宋体" w:hAnsi="宋体" w:cs="宋体" w:hint="eastAsia"/>
          <w:bCs/>
          <w:kern w:val="0"/>
          <w:szCs w:val="21"/>
        </w:rPr>
        <w:t>13</w:t>
      </w:r>
      <w:r w:rsidRPr="002D335D">
        <w:rPr>
          <w:rFonts w:ascii="宋体" w:hAnsi="宋体" w:cs="宋体" w:hint="eastAsia"/>
          <w:bCs/>
          <w:kern w:val="0"/>
          <w:szCs w:val="21"/>
        </w:rPr>
        <w:tab/>
        <w:t>北京敏闻洪业酒店管理有限公司</w:t>
      </w:r>
    </w:p>
    <w:p w:rsidR="002D335D" w:rsidRPr="002D335D" w:rsidRDefault="002D335D" w:rsidP="002D335D">
      <w:pPr>
        <w:widowControl/>
        <w:spacing w:line="300" w:lineRule="atLeast"/>
        <w:ind w:leftChars="-171" w:left="-359" w:rightChars="-244" w:right="-512"/>
        <w:jc w:val="left"/>
        <w:rPr>
          <w:rFonts w:ascii="宋体" w:hAnsi="宋体" w:cs="宋体"/>
          <w:bCs/>
          <w:kern w:val="0"/>
          <w:szCs w:val="21"/>
        </w:rPr>
      </w:pPr>
      <w:r w:rsidRPr="002D335D">
        <w:rPr>
          <w:rFonts w:ascii="宋体" w:hAnsi="宋体" w:cs="宋体" w:hint="eastAsia"/>
          <w:bCs/>
          <w:kern w:val="0"/>
          <w:szCs w:val="21"/>
        </w:rPr>
        <w:t>14</w:t>
      </w:r>
      <w:r w:rsidRPr="002D335D">
        <w:rPr>
          <w:rFonts w:ascii="宋体" w:hAnsi="宋体" w:cs="宋体" w:hint="eastAsia"/>
          <w:bCs/>
          <w:kern w:val="0"/>
          <w:szCs w:val="21"/>
        </w:rPr>
        <w:tab/>
        <w:t>北京侨创空间科技有限责任公司</w:t>
      </w:r>
    </w:p>
    <w:p w:rsidR="002D335D" w:rsidRPr="002D335D" w:rsidRDefault="002D335D" w:rsidP="002D335D">
      <w:pPr>
        <w:widowControl/>
        <w:spacing w:line="300" w:lineRule="atLeast"/>
        <w:ind w:leftChars="-171" w:left="-359" w:rightChars="-244" w:right="-512"/>
        <w:jc w:val="left"/>
        <w:rPr>
          <w:rFonts w:ascii="宋体" w:hAnsi="宋体" w:cs="宋体"/>
          <w:bCs/>
          <w:kern w:val="0"/>
          <w:szCs w:val="21"/>
        </w:rPr>
      </w:pPr>
      <w:r w:rsidRPr="002D335D">
        <w:rPr>
          <w:rFonts w:ascii="宋体" w:hAnsi="宋体" w:cs="宋体" w:hint="eastAsia"/>
          <w:bCs/>
          <w:kern w:val="0"/>
          <w:szCs w:val="21"/>
        </w:rPr>
        <w:t>15</w:t>
      </w:r>
      <w:r w:rsidRPr="002D335D">
        <w:rPr>
          <w:rFonts w:ascii="宋体" w:hAnsi="宋体" w:cs="宋体" w:hint="eastAsia"/>
          <w:bCs/>
          <w:kern w:val="0"/>
          <w:szCs w:val="21"/>
        </w:rPr>
        <w:tab/>
        <w:t>北京融通天泰宾馆有限责任公司</w:t>
      </w:r>
    </w:p>
    <w:p w:rsidR="002D335D" w:rsidRPr="002D335D" w:rsidRDefault="002D335D" w:rsidP="002D335D">
      <w:pPr>
        <w:widowControl/>
        <w:spacing w:line="300" w:lineRule="atLeast"/>
        <w:ind w:leftChars="-171" w:left="-359" w:rightChars="-244" w:right="-512"/>
        <w:jc w:val="left"/>
        <w:rPr>
          <w:rFonts w:ascii="宋体" w:hAnsi="宋体" w:cs="宋体"/>
          <w:bCs/>
          <w:kern w:val="0"/>
          <w:szCs w:val="21"/>
        </w:rPr>
      </w:pPr>
      <w:r w:rsidRPr="002D335D">
        <w:rPr>
          <w:rFonts w:ascii="宋体" w:hAnsi="宋体" w:cs="宋体" w:hint="eastAsia"/>
          <w:bCs/>
          <w:kern w:val="0"/>
          <w:szCs w:val="21"/>
        </w:rPr>
        <w:t>16</w:t>
      </w:r>
      <w:r w:rsidRPr="002D335D">
        <w:rPr>
          <w:rFonts w:ascii="宋体" w:hAnsi="宋体" w:cs="宋体" w:hint="eastAsia"/>
          <w:bCs/>
          <w:kern w:val="0"/>
          <w:szCs w:val="21"/>
        </w:rPr>
        <w:tab/>
        <w:t>北京融通西直门宾馆有限责任公司</w:t>
      </w:r>
    </w:p>
    <w:p w:rsidR="002D335D" w:rsidRPr="002D335D" w:rsidRDefault="002D335D" w:rsidP="002D335D">
      <w:pPr>
        <w:widowControl/>
        <w:spacing w:line="300" w:lineRule="atLeast"/>
        <w:ind w:leftChars="-171" w:left="-359" w:rightChars="-244" w:right="-512"/>
        <w:jc w:val="left"/>
        <w:rPr>
          <w:rFonts w:ascii="宋体" w:hAnsi="宋体" w:cs="宋体"/>
          <w:bCs/>
          <w:kern w:val="0"/>
          <w:szCs w:val="21"/>
        </w:rPr>
      </w:pPr>
      <w:r w:rsidRPr="002D335D">
        <w:rPr>
          <w:rFonts w:ascii="宋体" w:hAnsi="宋体" w:cs="宋体" w:hint="eastAsia"/>
          <w:bCs/>
          <w:kern w:val="0"/>
          <w:szCs w:val="21"/>
        </w:rPr>
        <w:t>17</w:t>
      </w:r>
      <w:r w:rsidRPr="002D335D">
        <w:rPr>
          <w:rFonts w:ascii="宋体" w:hAnsi="宋体" w:cs="宋体" w:hint="eastAsia"/>
          <w:bCs/>
          <w:kern w:val="0"/>
          <w:szCs w:val="21"/>
        </w:rPr>
        <w:tab/>
        <w:t>北京融通远望楼宾馆有限责任公司</w:t>
      </w:r>
    </w:p>
    <w:p w:rsidR="002D335D" w:rsidRPr="002D335D" w:rsidRDefault="002D335D" w:rsidP="002D335D">
      <w:pPr>
        <w:widowControl/>
        <w:spacing w:line="300" w:lineRule="atLeast"/>
        <w:ind w:leftChars="-171" w:left="-359" w:rightChars="-244" w:right="-512"/>
        <w:jc w:val="left"/>
        <w:rPr>
          <w:rFonts w:ascii="宋体" w:hAnsi="宋体" w:cs="宋体"/>
          <w:bCs/>
          <w:kern w:val="0"/>
          <w:szCs w:val="21"/>
        </w:rPr>
      </w:pPr>
      <w:r w:rsidRPr="002D335D">
        <w:rPr>
          <w:rFonts w:ascii="宋体" w:hAnsi="宋体" w:cs="宋体" w:hint="eastAsia"/>
          <w:bCs/>
          <w:kern w:val="0"/>
          <w:szCs w:val="21"/>
        </w:rPr>
        <w:t>18</w:t>
      </w:r>
      <w:r w:rsidRPr="002D335D">
        <w:rPr>
          <w:rFonts w:ascii="宋体" w:hAnsi="宋体" w:cs="宋体" w:hint="eastAsia"/>
          <w:bCs/>
          <w:kern w:val="0"/>
          <w:szCs w:val="21"/>
        </w:rPr>
        <w:tab/>
        <w:t>北京山水宾馆</w:t>
      </w:r>
    </w:p>
    <w:p w:rsidR="002D335D" w:rsidRPr="002D335D" w:rsidRDefault="002D335D" w:rsidP="002D335D">
      <w:pPr>
        <w:widowControl/>
        <w:spacing w:line="300" w:lineRule="atLeast"/>
        <w:ind w:leftChars="-171" w:left="-359" w:rightChars="-244" w:right="-512"/>
        <w:jc w:val="left"/>
        <w:rPr>
          <w:rFonts w:ascii="宋体" w:hAnsi="宋体" w:cs="宋体"/>
          <w:bCs/>
          <w:kern w:val="0"/>
          <w:szCs w:val="21"/>
        </w:rPr>
      </w:pPr>
      <w:r w:rsidRPr="002D335D">
        <w:rPr>
          <w:rFonts w:ascii="宋体" w:hAnsi="宋体" w:cs="宋体" w:hint="eastAsia"/>
          <w:bCs/>
          <w:kern w:val="0"/>
          <w:szCs w:val="21"/>
        </w:rPr>
        <w:t>19</w:t>
      </w:r>
      <w:r w:rsidRPr="002D335D">
        <w:rPr>
          <w:rFonts w:ascii="宋体" w:hAnsi="宋体" w:cs="宋体" w:hint="eastAsia"/>
          <w:bCs/>
          <w:kern w:val="0"/>
          <w:szCs w:val="21"/>
        </w:rPr>
        <w:tab/>
        <w:t>北京盛通文博文化传播有限公司</w:t>
      </w:r>
    </w:p>
    <w:p w:rsidR="002D335D" w:rsidRPr="002D335D" w:rsidRDefault="002D335D" w:rsidP="002D335D">
      <w:pPr>
        <w:widowControl/>
        <w:spacing w:line="300" w:lineRule="atLeast"/>
        <w:ind w:leftChars="-171" w:left="-359" w:rightChars="-244" w:right="-512"/>
        <w:jc w:val="left"/>
        <w:rPr>
          <w:rFonts w:ascii="宋体" w:hAnsi="宋体" w:cs="宋体"/>
          <w:bCs/>
          <w:kern w:val="0"/>
          <w:szCs w:val="21"/>
        </w:rPr>
      </w:pPr>
      <w:r w:rsidRPr="002D335D">
        <w:rPr>
          <w:rFonts w:ascii="宋体" w:hAnsi="宋体" w:cs="宋体" w:hint="eastAsia"/>
          <w:bCs/>
          <w:kern w:val="0"/>
          <w:szCs w:val="21"/>
        </w:rPr>
        <w:t>20</w:t>
      </w:r>
      <w:r w:rsidRPr="002D335D">
        <w:rPr>
          <w:rFonts w:ascii="宋体" w:hAnsi="宋体" w:cs="宋体" w:hint="eastAsia"/>
          <w:bCs/>
          <w:kern w:val="0"/>
          <w:szCs w:val="21"/>
        </w:rPr>
        <w:tab/>
        <w:t>北京市朝阳区北京电建职业技能培训学校</w:t>
      </w:r>
    </w:p>
    <w:p w:rsidR="002D335D" w:rsidRPr="002D335D" w:rsidRDefault="002D335D" w:rsidP="002D335D">
      <w:pPr>
        <w:widowControl/>
        <w:spacing w:line="300" w:lineRule="atLeast"/>
        <w:ind w:leftChars="-171" w:left="-359" w:rightChars="-244" w:right="-512"/>
        <w:jc w:val="left"/>
        <w:rPr>
          <w:rFonts w:ascii="宋体" w:hAnsi="宋体" w:cs="宋体"/>
          <w:bCs/>
          <w:kern w:val="0"/>
          <w:szCs w:val="21"/>
        </w:rPr>
      </w:pPr>
      <w:r w:rsidRPr="002D335D">
        <w:rPr>
          <w:rFonts w:ascii="宋体" w:hAnsi="宋体" w:cs="宋体" w:hint="eastAsia"/>
          <w:bCs/>
          <w:kern w:val="0"/>
          <w:szCs w:val="21"/>
        </w:rPr>
        <w:t>21</w:t>
      </w:r>
      <w:r w:rsidRPr="002D335D">
        <w:rPr>
          <w:rFonts w:ascii="宋体" w:hAnsi="宋体" w:cs="宋体" w:hint="eastAsia"/>
          <w:bCs/>
          <w:kern w:val="0"/>
          <w:szCs w:val="21"/>
        </w:rPr>
        <w:tab/>
        <w:t>北京市朝阳区</w:t>
      </w:r>
      <w:proofErr w:type="gramStart"/>
      <w:r w:rsidRPr="002D335D">
        <w:rPr>
          <w:rFonts w:ascii="宋体" w:hAnsi="宋体" w:cs="宋体" w:hint="eastAsia"/>
          <w:bCs/>
          <w:kern w:val="0"/>
          <w:szCs w:val="21"/>
        </w:rPr>
        <w:t>新绿港教育</w:t>
      </w:r>
      <w:proofErr w:type="gramEnd"/>
      <w:r w:rsidRPr="002D335D">
        <w:rPr>
          <w:rFonts w:ascii="宋体" w:hAnsi="宋体" w:cs="宋体" w:hint="eastAsia"/>
          <w:bCs/>
          <w:kern w:val="0"/>
          <w:szCs w:val="21"/>
        </w:rPr>
        <w:t>培训学校</w:t>
      </w:r>
    </w:p>
    <w:p w:rsidR="002D335D" w:rsidRPr="002D335D" w:rsidRDefault="002D335D" w:rsidP="002D335D">
      <w:pPr>
        <w:widowControl/>
        <w:spacing w:line="300" w:lineRule="atLeast"/>
        <w:ind w:leftChars="-171" w:left="-359" w:rightChars="-244" w:right="-512"/>
        <w:jc w:val="left"/>
        <w:rPr>
          <w:rFonts w:ascii="宋体" w:hAnsi="宋体" w:cs="宋体"/>
          <w:bCs/>
          <w:kern w:val="0"/>
          <w:szCs w:val="21"/>
        </w:rPr>
      </w:pPr>
      <w:r w:rsidRPr="002D335D">
        <w:rPr>
          <w:rFonts w:ascii="宋体" w:hAnsi="宋体" w:cs="宋体" w:hint="eastAsia"/>
          <w:bCs/>
          <w:kern w:val="0"/>
          <w:szCs w:val="21"/>
        </w:rPr>
        <w:t>22</w:t>
      </w:r>
      <w:r w:rsidRPr="002D335D">
        <w:rPr>
          <w:rFonts w:ascii="宋体" w:hAnsi="宋体" w:cs="宋体" w:hint="eastAsia"/>
          <w:bCs/>
          <w:kern w:val="0"/>
          <w:szCs w:val="21"/>
        </w:rPr>
        <w:tab/>
        <w:t>北京市牡丹宾馆</w:t>
      </w:r>
    </w:p>
    <w:p w:rsidR="002D335D" w:rsidRPr="002D335D" w:rsidRDefault="002D335D" w:rsidP="002D335D">
      <w:pPr>
        <w:widowControl/>
        <w:spacing w:line="300" w:lineRule="atLeast"/>
        <w:ind w:leftChars="-171" w:left="-359" w:rightChars="-244" w:right="-512"/>
        <w:jc w:val="left"/>
        <w:rPr>
          <w:rFonts w:ascii="宋体" w:hAnsi="宋体" w:cs="宋体"/>
          <w:bCs/>
          <w:kern w:val="0"/>
          <w:szCs w:val="21"/>
        </w:rPr>
      </w:pPr>
      <w:r w:rsidRPr="002D335D">
        <w:rPr>
          <w:rFonts w:ascii="宋体" w:hAnsi="宋体" w:cs="宋体" w:hint="eastAsia"/>
          <w:bCs/>
          <w:kern w:val="0"/>
          <w:szCs w:val="21"/>
        </w:rPr>
        <w:t>23</w:t>
      </w:r>
      <w:r w:rsidRPr="002D335D">
        <w:rPr>
          <w:rFonts w:ascii="宋体" w:hAnsi="宋体" w:cs="宋体" w:hint="eastAsia"/>
          <w:bCs/>
          <w:kern w:val="0"/>
          <w:szCs w:val="21"/>
        </w:rPr>
        <w:tab/>
        <w:t>北京市慕田峪长城旅游服务有限公司</w:t>
      </w:r>
    </w:p>
    <w:p w:rsidR="002D335D" w:rsidRPr="002D335D" w:rsidRDefault="002D335D" w:rsidP="002D335D">
      <w:pPr>
        <w:widowControl/>
        <w:spacing w:line="300" w:lineRule="atLeast"/>
        <w:ind w:leftChars="-171" w:left="-359" w:rightChars="-244" w:right="-512"/>
        <w:jc w:val="left"/>
        <w:rPr>
          <w:rFonts w:ascii="宋体" w:hAnsi="宋体" w:cs="宋体"/>
          <w:bCs/>
          <w:kern w:val="0"/>
          <w:szCs w:val="21"/>
        </w:rPr>
      </w:pPr>
      <w:r w:rsidRPr="002D335D">
        <w:rPr>
          <w:rFonts w:ascii="宋体" w:hAnsi="宋体" w:cs="宋体" w:hint="eastAsia"/>
          <w:bCs/>
          <w:kern w:val="0"/>
          <w:szCs w:val="21"/>
        </w:rPr>
        <w:t>24</w:t>
      </w:r>
      <w:r w:rsidRPr="002D335D">
        <w:rPr>
          <w:rFonts w:ascii="宋体" w:hAnsi="宋体" w:cs="宋体" w:hint="eastAsia"/>
          <w:bCs/>
          <w:kern w:val="0"/>
          <w:szCs w:val="21"/>
        </w:rPr>
        <w:tab/>
        <w:t>北京市上园饭店有限责任公司</w:t>
      </w:r>
    </w:p>
    <w:p w:rsidR="002D335D" w:rsidRPr="002D335D" w:rsidRDefault="002D335D" w:rsidP="002D335D">
      <w:pPr>
        <w:widowControl/>
        <w:spacing w:line="300" w:lineRule="atLeast"/>
        <w:ind w:leftChars="-171" w:left="-359" w:rightChars="-244" w:right="-512"/>
        <w:jc w:val="left"/>
        <w:rPr>
          <w:rFonts w:ascii="宋体" w:hAnsi="宋体" w:cs="宋体"/>
          <w:bCs/>
          <w:kern w:val="0"/>
          <w:szCs w:val="21"/>
        </w:rPr>
      </w:pPr>
      <w:r w:rsidRPr="002D335D">
        <w:rPr>
          <w:rFonts w:ascii="宋体" w:hAnsi="宋体" w:cs="宋体" w:hint="eastAsia"/>
          <w:bCs/>
          <w:kern w:val="0"/>
          <w:szCs w:val="21"/>
        </w:rPr>
        <w:t>25</w:t>
      </w:r>
      <w:r w:rsidRPr="002D335D">
        <w:rPr>
          <w:rFonts w:ascii="宋体" w:hAnsi="宋体" w:cs="宋体" w:hint="eastAsia"/>
          <w:bCs/>
          <w:kern w:val="0"/>
          <w:szCs w:val="21"/>
        </w:rPr>
        <w:tab/>
        <w:t xml:space="preserve">北京市延庆区康西野鸭湖游乐园分部 </w:t>
      </w:r>
    </w:p>
    <w:p w:rsidR="002D335D" w:rsidRPr="002D335D" w:rsidRDefault="002D335D" w:rsidP="002D335D">
      <w:pPr>
        <w:widowControl/>
        <w:spacing w:line="300" w:lineRule="atLeast"/>
        <w:ind w:leftChars="-171" w:left="-359" w:rightChars="-244" w:right="-512"/>
        <w:jc w:val="left"/>
        <w:rPr>
          <w:rFonts w:ascii="宋体" w:hAnsi="宋体" w:cs="宋体"/>
          <w:bCs/>
          <w:kern w:val="0"/>
          <w:szCs w:val="21"/>
        </w:rPr>
      </w:pPr>
      <w:r w:rsidRPr="002D335D">
        <w:rPr>
          <w:rFonts w:ascii="宋体" w:hAnsi="宋体" w:cs="宋体" w:hint="eastAsia"/>
          <w:bCs/>
          <w:kern w:val="0"/>
          <w:szCs w:val="21"/>
        </w:rPr>
        <w:t>26</w:t>
      </w:r>
      <w:r w:rsidRPr="002D335D">
        <w:rPr>
          <w:rFonts w:ascii="宋体" w:hAnsi="宋体" w:cs="宋体" w:hint="eastAsia"/>
          <w:bCs/>
          <w:kern w:val="0"/>
          <w:szCs w:val="21"/>
        </w:rPr>
        <w:tab/>
        <w:t>北京泰龙翔置业有限公司</w:t>
      </w:r>
      <w:proofErr w:type="gramStart"/>
      <w:r w:rsidRPr="002D335D">
        <w:rPr>
          <w:rFonts w:ascii="宋体" w:hAnsi="宋体" w:cs="宋体" w:hint="eastAsia"/>
          <w:bCs/>
          <w:kern w:val="0"/>
          <w:szCs w:val="21"/>
        </w:rPr>
        <w:t>平谷酒店</w:t>
      </w:r>
      <w:proofErr w:type="gramEnd"/>
      <w:r w:rsidRPr="002D335D">
        <w:rPr>
          <w:rFonts w:ascii="宋体" w:hAnsi="宋体" w:cs="宋体" w:hint="eastAsia"/>
          <w:bCs/>
          <w:kern w:val="0"/>
          <w:szCs w:val="21"/>
        </w:rPr>
        <w:t>公司</w:t>
      </w:r>
    </w:p>
    <w:p w:rsidR="002D335D" w:rsidRPr="002D335D" w:rsidRDefault="002D335D" w:rsidP="002D335D">
      <w:pPr>
        <w:widowControl/>
        <w:spacing w:line="300" w:lineRule="atLeast"/>
        <w:ind w:leftChars="-171" w:left="-359" w:rightChars="-244" w:right="-512"/>
        <w:jc w:val="left"/>
        <w:rPr>
          <w:rFonts w:ascii="宋体" w:hAnsi="宋体" w:cs="宋体"/>
          <w:bCs/>
          <w:kern w:val="0"/>
          <w:szCs w:val="21"/>
        </w:rPr>
      </w:pPr>
      <w:r w:rsidRPr="002D335D">
        <w:rPr>
          <w:rFonts w:ascii="宋体" w:hAnsi="宋体" w:cs="宋体" w:hint="eastAsia"/>
          <w:bCs/>
          <w:kern w:val="0"/>
          <w:szCs w:val="21"/>
        </w:rPr>
        <w:t>27</w:t>
      </w:r>
      <w:r w:rsidRPr="002D335D">
        <w:rPr>
          <w:rFonts w:ascii="宋体" w:hAnsi="宋体" w:cs="宋体" w:hint="eastAsia"/>
          <w:bCs/>
          <w:kern w:val="0"/>
          <w:szCs w:val="21"/>
        </w:rPr>
        <w:tab/>
        <w:t>北京唐山大厦酒店管理有限责任公司</w:t>
      </w:r>
    </w:p>
    <w:p w:rsidR="002D335D" w:rsidRPr="002D335D" w:rsidRDefault="002D335D" w:rsidP="002D335D">
      <w:pPr>
        <w:widowControl/>
        <w:spacing w:line="300" w:lineRule="atLeast"/>
        <w:ind w:leftChars="-171" w:left="-359" w:rightChars="-244" w:right="-512"/>
        <w:jc w:val="left"/>
        <w:rPr>
          <w:rFonts w:ascii="宋体" w:hAnsi="宋体" w:cs="宋体"/>
          <w:bCs/>
          <w:kern w:val="0"/>
          <w:szCs w:val="21"/>
        </w:rPr>
      </w:pPr>
      <w:r w:rsidRPr="002D335D">
        <w:rPr>
          <w:rFonts w:ascii="宋体" w:hAnsi="宋体" w:cs="宋体" w:hint="eastAsia"/>
          <w:bCs/>
          <w:kern w:val="0"/>
          <w:szCs w:val="21"/>
        </w:rPr>
        <w:lastRenderedPageBreak/>
        <w:t>28</w:t>
      </w:r>
      <w:r w:rsidRPr="002D335D">
        <w:rPr>
          <w:rFonts w:ascii="宋体" w:hAnsi="宋体" w:cs="宋体" w:hint="eastAsia"/>
          <w:bCs/>
          <w:kern w:val="0"/>
          <w:szCs w:val="21"/>
        </w:rPr>
        <w:tab/>
        <w:t>北京天伦王朝饭店有限公司</w:t>
      </w:r>
    </w:p>
    <w:p w:rsidR="002D335D" w:rsidRPr="002D335D" w:rsidRDefault="002D335D" w:rsidP="002D335D">
      <w:pPr>
        <w:widowControl/>
        <w:spacing w:line="300" w:lineRule="atLeast"/>
        <w:ind w:leftChars="-171" w:left="-359" w:rightChars="-244" w:right="-512"/>
        <w:jc w:val="left"/>
        <w:rPr>
          <w:rFonts w:ascii="宋体" w:hAnsi="宋体" w:cs="宋体"/>
          <w:bCs/>
          <w:kern w:val="0"/>
          <w:szCs w:val="21"/>
        </w:rPr>
      </w:pPr>
      <w:r w:rsidRPr="002D335D">
        <w:rPr>
          <w:rFonts w:ascii="宋体" w:hAnsi="宋体" w:cs="宋体" w:hint="eastAsia"/>
          <w:bCs/>
          <w:kern w:val="0"/>
          <w:szCs w:val="21"/>
        </w:rPr>
        <w:t>29</w:t>
      </w:r>
      <w:r w:rsidRPr="002D335D">
        <w:rPr>
          <w:rFonts w:ascii="宋体" w:hAnsi="宋体" w:cs="宋体" w:hint="eastAsia"/>
          <w:bCs/>
          <w:kern w:val="0"/>
          <w:szCs w:val="21"/>
        </w:rPr>
        <w:tab/>
        <w:t>北京延庆燕春饭店有限公司</w:t>
      </w:r>
    </w:p>
    <w:p w:rsidR="002D335D" w:rsidRPr="002D335D" w:rsidRDefault="002D335D" w:rsidP="002D335D">
      <w:pPr>
        <w:widowControl/>
        <w:spacing w:line="300" w:lineRule="atLeast"/>
        <w:ind w:leftChars="-171" w:left="-359" w:rightChars="-244" w:right="-512"/>
        <w:jc w:val="left"/>
        <w:rPr>
          <w:rFonts w:ascii="宋体" w:hAnsi="宋体" w:cs="宋体"/>
          <w:bCs/>
          <w:kern w:val="0"/>
          <w:szCs w:val="21"/>
        </w:rPr>
      </w:pPr>
      <w:r w:rsidRPr="002D335D">
        <w:rPr>
          <w:rFonts w:ascii="宋体" w:hAnsi="宋体" w:cs="宋体" w:hint="eastAsia"/>
          <w:bCs/>
          <w:kern w:val="0"/>
          <w:szCs w:val="21"/>
        </w:rPr>
        <w:t>30</w:t>
      </w:r>
      <w:r w:rsidRPr="002D335D">
        <w:rPr>
          <w:rFonts w:ascii="宋体" w:hAnsi="宋体" w:cs="宋体" w:hint="eastAsia"/>
          <w:bCs/>
          <w:kern w:val="0"/>
          <w:szCs w:val="21"/>
        </w:rPr>
        <w:tab/>
        <w:t>北京中关村四季青军民融合科技发展有限责任公司</w:t>
      </w:r>
    </w:p>
    <w:p w:rsidR="002D335D" w:rsidRPr="002D335D" w:rsidRDefault="002D335D" w:rsidP="002D335D">
      <w:pPr>
        <w:widowControl/>
        <w:spacing w:line="300" w:lineRule="atLeast"/>
        <w:ind w:leftChars="-171" w:left="-359" w:rightChars="-244" w:right="-512"/>
        <w:jc w:val="left"/>
        <w:rPr>
          <w:rFonts w:ascii="宋体" w:hAnsi="宋体" w:cs="宋体"/>
          <w:bCs/>
          <w:kern w:val="0"/>
          <w:szCs w:val="21"/>
        </w:rPr>
      </w:pPr>
      <w:r w:rsidRPr="002D335D">
        <w:rPr>
          <w:rFonts w:ascii="宋体" w:hAnsi="宋体" w:cs="宋体" w:hint="eastAsia"/>
          <w:bCs/>
          <w:kern w:val="0"/>
          <w:szCs w:val="21"/>
        </w:rPr>
        <w:t>31</w:t>
      </w:r>
      <w:r w:rsidRPr="002D335D">
        <w:rPr>
          <w:rFonts w:ascii="宋体" w:hAnsi="宋体" w:cs="宋体" w:hint="eastAsia"/>
          <w:bCs/>
          <w:kern w:val="0"/>
          <w:szCs w:val="21"/>
        </w:rPr>
        <w:tab/>
        <w:t>国家能源集团置业有限公司北京昌平中心</w:t>
      </w:r>
    </w:p>
    <w:p w:rsidR="002D335D" w:rsidRPr="002D335D" w:rsidRDefault="002D335D" w:rsidP="002D335D">
      <w:pPr>
        <w:widowControl/>
        <w:spacing w:line="300" w:lineRule="atLeast"/>
        <w:ind w:leftChars="-171" w:left="-359" w:rightChars="-244" w:right="-512"/>
        <w:jc w:val="left"/>
        <w:rPr>
          <w:rFonts w:ascii="宋体" w:hAnsi="宋体" w:cs="宋体"/>
          <w:bCs/>
          <w:kern w:val="0"/>
          <w:szCs w:val="21"/>
        </w:rPr>
      </w:pPr>
      <w:r w:rsidRPr="002D335D">
        <w:rPr>
          <w:rFonts w:ascii="宋体" w:hAnsi="宋体" w:cs="宋体" w:hint="eastAsia"/>
          <w:bCs/>
          <w:kern w:val="0"/>
          <w:szCs w:val="21"/>
        </w:rPr>
        <w:t>32</w:t>
      </w:r>
      <w:r w:rsidRPr="002D335D">
        <w:rPr>
          <w:rFonts w:ascii="宋体" w:hAnsi="宋体" w:cs="宋体" w:hint="eastAsia"/>
          <w:bCs/>
          <w:kern w:val="0"/>
          <w:szCs w:val="21"/>
        </w:rPr>
        <w:tab/>
        <w:t>美后时光（北京）美食文化有限公司</w:t>
      </w:r>
    </w:p>
    <w:p w:rsidR="002D335D" w:rsidRPr="002D335D" w:rsidRDefault="002D335D" w:rsidP="002D335D">
      <w:pPr>
        <w:widowControl/>
        <w:spacing w:line="300" w:lineRule="atLeast"/>
        <w:ind w:leftChars="-171" w:left="-359" w:rightChars="-244" w:right="-512"/>
        <w:jc w:val="left"/>
        <w:rPr>
          <w:rFonts w:ascii="宋体" w:hAnsi="宋体" w:cs="宋体"/>
          <w:bCs/>
          <w:kern w:val="0"/>
          <w:szCs w:val="21"/>
        </w:rPr>
      </w:pPr>
      <w:r w:rsidRPr="002D335D">
        <w:rPr>
          <w:rFonts w:ascii="宋体" w:hAnsi="宋体" w:cs="宋体" w:hint="eastAsia"/>
          <w:bCs/>
          <w:kern w:val="0"/>
          <w:szCs w:val="21"/>
        </w:rPr>
        <w:t>33</w:t>
      </w:r>
      <w:r w:rsidRPr="002D335D">
        <w:rPr>
          <w:rFonts w:ascii="宋体" w:hAnsi="宋体" w:cs="宋体" w:hint="eastAsia"/>
          <w:bCs/>
          <w:kern w:val="0"/>
          <w:szCs w:val="21"/>
        </w:rPr>
        <w:tab/>
        <w:t>阳光嘉悦（北京）酒店管理有限责任公司通州酒店分公司</w:t>
      </w:r>
    </w:p>
    <w:p w:rsidR="006E2C33" w:rsidRPr="002D335D" w:rsidRDefault="002D335D" w:rsidP="002D335D">
      <w:pPr>
        <w:widowControl/>
        <w:spacing w:line="300" w:lineRule="atLeast"/>
        <w:ind w:leftChars="-171" w:left="-359" w:rightChars="-244" w:right="-512"/>
        <w:jc w:val="left"/>
        <w:rPr>
          <w:rFonts w:ascii="宋体" w:hAnsi="宋体" w:cs="宋体"/>
          <w:bCs/>
          <w:kern w:val="0"/>
          <w:szCs w:val="21"/>
        </w:rPr>
      </w:pPr>
      <w:r w:rsidRPr="002D335D">
        <w:rPr>
          <w:rFonts w:ascii="宋体" w:hAnsi="宋体" w:cs="宋体" w:hint="eastAsia"/>
          <w:bCs/>
          <w:kern w:val="0"/>
          <w:szCs w:val="21"/>
        </w:rPr>
        <w:t>34</w:t>
      </w:r>
      <w:r w:rsidRPr="002D335D">
        <w:rPr>
          <w:rFonts w:ascii="宋体" w:hAnsi="宋体" w:cs="宋体" w:hint="eastAsia"/>
          <w:bCs/>
          <w:kern w:val="0"/>
          <w:szCs w:val="21"/>
        </w:rPr>
        <w:tab/>
        <w:t>中乐六星（北京）酒店股份有限公司</w:t>
      </w:r>
    </w:p>
    <w:p w:rsidR="00A41531" w:rsidRDefault="00044B5E" w:rsidP="006E2C33">
      <w:pPr>
        <w:widowControl/>
        <w:spacing w:line="300" w:lineRule="atLeast"/>
        <w:ind w:leftChars="-171" w:left="-359" w:rightChars="-244" w:right="-512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集中采购机构名称</w:t>
      </w:r>
      <w:r w:rsidR="00487C4B" w:rsidRPr="00447C3E">
        <w:rPr>
          <w:rFonts w:ascii="宋体" w:hAnsi="宋体" w:cs="宋体" w:hint="eastAsia"/>
          <w:b/>
          <w:bCs/>
          <w:kern w:val="0"/>
          <w:szCs w:val="21"/>
        </w:rPr>
        <w:t>：</w:t>
      </w:r>
      <w:r w:rsidR="00487C4B" w:rsidRPr="00447C3E">
        <w:rPr>
          <w:rFonts w:ascii="宋体" w:hAnsi="宋体" w:cs="宋体" w:hint="eastAsia"/>
          <w:kern w:val="0"/>
          <w:szCs w:val="21"/>
        </w:rPr>
        <w:t xml:space="preserve">北京市政府采购中心 </w:t>
      </w:r>
      <w:r w:rsidR="00487C4B" w:rsidRPr="00447C3E">
        <w:rPr>
          <w:rFonts w:ascii="宋体" w:hAnsi="宋体" w:cs="宋体" w:hint="eastAsia"/>
          <w:kern w:val="0"/>
          <w:szCs w:val="21"/>
        </w:rPr>
        <w:br/>
      </w:r>
      <w:r w:rsidR="00487C4B" w:rsidRPr="00447C3E">
        <w:rPr>
          <w:rFonts w:ascii="宋体" w:hAnsi="宋体" w:cs="宋体" w:hint="eastAsia"/>
          <w:b/>
          <w:bCs/>
          <w:kern w:val="0"/>
          <w:szCs w:val="21"/>
        </w:rPr>
        <w:t>集中采购机构地址：</w:t>
      </w:r>
      <w:r w:rsidRPr="00044B5E">
        <w:rPr>
          <w:rFonts w:ascii="宋体" w:hAnsi="宋体" w:cs="宋体" w:hint="eastAsia"/>
          <w:bCs/>
          <w:kern w:val="0"/>
          <w:szCs w:val="21"/>
        </w:rPr>
        <w:t>北京市</w:t>
      </w:r>
      <w:r w:rsidR="006E4287" w:rsidRPr="00044B5E">
        <w:rPr>
          <w:rFonts w:ascii="宋体" w:hAnsi="宋体" w:cs="宋体"/>
          <w:kern w:val="0"/>
          <w:szCs w:val="21"/>
        </w:rPr>
        <w:t>丰台区玉林</w:t>
      </w:r>
      <w:r w:rsidR="00F6650B">
        <w:rPr>
          <w:rFonts w:ascii="宋体" w:hAnsi="宋体" w:cs="宋体" w:hint="eastAsia"/>
          <w:kern w:val="0"/>
          <w:szCs w:val="21"/>
        </w:rPr>
        <w:t>西路</w:t>
      </w:r>
      <w:r w:rsidR="006E4287" w:rsidRPr="00044B5E">
        <w:rPr>
          <w:rFonts w:ascii="宋体" w:hAnsi="宋体" w:cs="宋体"/>
          <w:kern w:val="0"/>
          <w:szCs w:val="21"/>
        </w:rPr>
        <w:t>45号腾飞大厦</w:t>
      </w:r>
      <w:r w:rsidR="00487C4B" w:rsidRPr="00044B5E">
        <w:rPr>
          <w:rFonts w:ascii="宋体" w:hAnsi="宋体" w:cs="宋体" w:hint="eastAsia"/>
          <w:kern w:val="0"/>
          <w:szCs w:val="21"/>
        </w:rPr>
        <w:t xml:space="preserve"> </w:t>
      </w:r>
      <w:r w:rsidR="00487C4B" w:rsidRPr="00447C3E">
        <w:rPr>
          <w:rFonts w:ascii="宋体" w:hAnsi="宋体" w:cs="宋体" w:hint="eastAsia"/>
          <w:kern w:val="0"/>
          <w:szCs w:val="21"/>
        </w:rPr>
        <w:br/>
      </w:r>
      <w:r w:rsidR="00487C4B" w:rsidRPr="00447C3E">
        <w:rPr>
          <w:rFonts w:ascii="宋体" w:hAnsi="宋体" w:cs="宋体" w:hint="eastAsia"/>
          <w:b/>
          <w:bCs/>
          <w:kern w:val="0"/>
          <w:szCs w:val="21"/>
        </w:rPr>
        <w:t>邮编：</w:t>
      </w:r>
      <w:r w:rsidR="00487C4B" w:rsidRPr="00447C3E">
        <w:rPr>
          <w:rFonts w:ascii="宋体" w:hAnsi="宋体" w:cs="宋体" w:hint="eastAsia"/>
          <w:kern w:val="0"/>
          <w:szCs w:val="21"/>
        </w:rPr>
        <w:t>100</w:t>
      </w:r>
      <w:r w:rsidR="006E4287" w:rsidRPr="00447C3E">
        <w:rPr>
          <w:rFonts w:ascii="宋体" w:hAnsi="宋体" w:cs="宋体" w:hint="eastAsia"/>
          <w:kern w:val="0"/>
          <w:szCs w:val="21"/>
        </w:rPr>
        <w:t>069</w:t>
      </w:r>
      <w:r w:rsidR="00487C4B" w:rsidRPr="00447C3E">
        <w:rPr>
          <w:rFonts w:ascii="宋体" w:hAnsi="宋体" w:cs="宋体" w:hint="eastAsia"/>
          <w:kern w:val="0"/>
          <w:szCs w:val="21"/>
        </w:rPr>
        <w:t xml:space="preserve"> </w:t>
      </w:r>
      <w:r w:rsidR="00487C4B" w:rsidRPr="00447C3E">
        <w:rPr>
          <w:rFonts w:ascii="宋体" w:hAnsi="宋体" w:cs="宋体" w:hint="eastAsia"/>
          <w:kern w:val="0"/>
          <w:szCs w:val="21"/>
        </w:rPr>
        <w:br/>
      </w:r>
      <w:r w:rsidR="00487C4B" w:rsidRPr="00447C3E">
        <w:rPr>
          <w:rFonts w:ascii="宋体" w:hAnsi="宋体" w:cs="宋体" w:hint="eastAsia"/>
          <w:b/>
          <w:bCs/>
          <w:kern w:val="0"/>
          <w:szCs w:val="21"/>
        </w:rPr>
        <w:t>项目负责人：</w:t>
      </w:r>
      <w:proofErr w:type="gramStart"/>
      <w:r w:rsidR="00837EDB">
        <w:rPr>
          <w:rFonts w:ascii="宋体" w:hAnsi="宋体" w:cs="宋体" w:hint="eastAsia"/>
          <w:kern w:val="0"/>
          <w:szCs w:val="21"/>
        </w:rPr>
        <w:t>邢</w:t>
      </w:r>
      <w:proofErr w:type="gramEnd"/>
      <w:r w:rsidR="00837EDB">
        <w:rPr>
          <w:rFonts w:ascii="宋体" w:hAnsi="宋体" w:cs="宋体" w:hint="eastAsia"/>
          <w:kern w:val="0"/>
          <w:szCs w:val="21"/>
        </w:rPr>
        <w:t>玥</w:t>
      </w:r>
      <w:r w:rsidR="002D335D">
        <w:rPr>
          <w:rFonts w:ascii="宋体" w:hAnsi="宋体" w:cs="宋体" w:hint="eastAsia"/>
          <w:kern w:val="0"/>
          <w:szCs w:val="21"/>
        </w:rPr>
        <w:t xml:space="preserve"> </w:t>
      </w:r>
      <w:proofErr w:type="gramStart"/>
      <w:r w:rsidR="002D335D">
        <w:rPr>
          <w:rFonts w:ascii="宋体" w:hAnsi="宋体" w:cs="宋体" w:hint="eastAsia"/>
          <w:kern w:val="0"/>
          <w:szCs w:val="21"/>
        </w:rPr>
        <w:t>田峰</w:t>
      </w:r>
      <w:proofErr w:type="gramEnd"/>
      <w:r w:rsidR="00487C4B" w:rsidRPr="00447C3E">
        <w:rPr>
          <w:rFonts w:ascii="宋体" w:hAnsi="宋体" w:cs="宋体" w:hint="eastAsia"/>
          <w:kern w:val="0"/>
          <w:szCs w:val="21"/>
        </w:rPr>
        <w:br/>
      </w:r>
      <w:r w:rsidR="00487C4B" w:rsidRPr="00447C3E">
        <w:rPr>
          <w:rFonts w:ascii="宋体" w:hAnsi="宋体" w:cs="宋体" w:hint="eastAsia"/>
          <w:b/>
          <w:bCs/>
          <w:kern w:val="0"/>
          <w:szCs w:val="21"/>
        </w:rPr>
        <w:t>联系电话：</w:t>
      </w:r>
      <w:r w:rsidR="00F6650B">
        <w:rPr>
          <w:rFonts w:ascii="宋体" w:hAnsi="宋体" w:cs="宋体" w:hint="eastAsia"/>
          <w:kern w:val="0"/>
          <w:szCs w:val="21"/>
        </w:rPr>
        <w:t>010-</w:t>
      </w:r>
      <w:r w:rsidR="00655A7E">
        <w:rPr>
          <w:rFonts w:ascii="宋体" w:hAnsi="宋体" w:cs="宋体" w:hint="eastAsia"/>
          <w:kern w:val="0"/>
          <w:szCs w:val="21"/>
        </w:rPr>
        <w:t>83916</w:t>
      </w:r>
      <w:r w:rsidR="00837EDB">
        <w:rPr>
          <w:rFonts w:ascii="宋体" w:hAnsi="宋体" w:cs="宋体" w:hint="eastAsia"/>
          <w:kern w:val="0"/>
          <w:szCs w:val="21"/>
        </w:rPr>
        <w:t>670</w:t>
      </w:r>
      <w:r w:rsidR="002D335D" w:rsidRPr="002D335D">
        <w:rPr>
          <w:rFonts w:ascii="宋体" w:hAnsi="宋体" w:cs="宋体"/>
          <w:kern w:val="0"/>
          <w:szCs w:val="21"/>
        </w:rPr>
        <w:t>/6773</w:t>
      </w:r>
      <w:r w:rsidR="00487C4B" w:rsidRPr="00447C3E">
        <w:rPr>
          <w:rFonts w:ascii="宋体" w:hAnsi="宋体" w:cs="宋体" w:hint="eastAsia"/>
          <w:kern w:val="0"/>
          <w:szCs w:val="21"/>
        </w:rPr>
        <w:br/>
      </w:r>
      <w:r w:rsidR="00487C4B" w:rsidRPr="00447C3E">
        <w:rPr>
          <w:rFonts w:ascii="宋体" w:hAnsi="宋体" w:cs="宋体" w:hint="eastAsia"/>
          <w:b/>
          <w:bCs/>
          <w:kern w:val="0"/>
          <w:szCs w:val="21"/>
        </w:rPr>
        <w:t>传真电话：</w:t>
      </w:r>
      <w:r w:rsidR="00E7078D" w:rsidRPr="00447C3E">
        <w:rPr>
          <w:rFonts w:ascii="宋体" w:hAnsi="宋体" w:cs="宋体" w:hint="eastAsia"/>
          <w:kern w:val="0"/>
          <w:szCs w:val="21"/>
        </w:rPr>
        <w:t>010-8391667</w:t>
      </w:r>
      <w:r w:rsidR="006E2C33">
        <w:rPr>
          <w:rFonts w:ascii="宋体" w:hAnsi="宋体" w:cs="宋体" w:hint="eastAsia"/>
          <w:kern w:val="0"/>
          <w:szCs w:val="21"/>
        </w:rPr>
        <w:t>5</w:t>
      </w:r>
      <w:r w:rsidR="00487C4B" w:rsidRPr="00447C3E">
        <w:rPr>
          <w:rFonts w:ascii="宋体" w:hAnsi="宋体" w:cs="宋体" w:hint="eastAsia"/>
          <w:kern w:val="0"/>
          <w:szCs w:val="21"/>
        </w:rPr>
        <w:t xml:space="preserve"> </w:t>
      </w:r>
    </w:p>
    <w:p w:rsidR="00A41531" w:rsidRDefault="00655A7E" w:rsidP="00A41531">
      <w:pPr>
        <w:widowControl/>
        <w:spacing w:line="300" w:lineRule="atLeast"/>
        <w:ind w:leftChars="-171" w:left="-359" w:rightChars="-244" w:right="-512"/>
        <w:jc w:val="left"/>
        <w:rPr>
          <w:rFonts w:ascii="宋体" w:hAnsi="宋体" w:cs="宋体"/>
          <w:kern w:val="0"/>
          <w:szCs w:val="21"/>
        </w:rPr>
      </w:pPr>
      <w:proofErr w:type="gramStart"/>
      <w:r>
        <w:rPr>
          <w:rFonts w:ascii="宋体" w:hAnsi="宋体" w:cs="宋体" w:hint="eastAsia"/>
          <w:b/>
          <w:kern w:val="0"/>
          <w:szCs w:val="21"/>
        </w:rPr>
        <w:t>本</w:t>
      </w:r>
      <w:r w:rsidR="00B24AA7" w:rsidRPr="00B24AA7">
        <w:rPr>
          <w:rFonts w:ascii="宋体" w:hAnsi="宋体" w:cs="宋体" w:hint="eastAsia"/>
          <w:b/>
          <w:kern w:val="0"/>
          <w:szCs w:val="21"/>
        </w:rPr>
        <w:t>资格</w:t>
      </w:r>
      <w:proofErr w:type="gramEnd"/>
      <w:r w:rsidR="00B24AA7" w:rsidRPr="00B24AA7">
        <w:rPr>
          <w:rFonts w:ascii="宋体" w:hAnsi="宋体" w:cs="宋体" w:hint="eastAsia"/>
          <w:b/>
          <w:kern w:val="0"/>
          <w:szCs w:val="21"/>
        </w:rPr>
        <w:t>预审审核结果</w:t>
      </w:r>
      <w:r w:rsidR="00A41531" w:rsidRPr="00A41531">
        <w:rPr>
          <w:rFonts w:ascii="宋体" w:hAnsi="宋体" w:cs="宋体" w:hint="eastAsia"/>
          <w:b/>
          <w:kern w:val="0"/>
          <w:szCs w:val="21"/>
        </w:rPr>
        <w:t>公告公示期限：</w:t>
      </w:r>
      <w:r w:rsidR="00A41531" w:rsidRPr="00FE5DC2">
        <w:rPr>
          <w:rFonts w:ascii="宋体" w:hAnsi="宋体" w:cs="宋体" w:hint="eastAsia"/>
          <w:bCs/>
          <w:kern w:val="0"/>
          <w:szCs w:val="21"/>
        </w:rPr>
        <w:t>公告发布之日起</w:t>
      </w:r>
      <w:r w:rsidR="00B24AA7">
        <w:rPr>
          <w:rFonts w:ascii="宋体" w:hAnsi="宋体" w:cs="宋体" w:hint="eastAsia"/>
          <w:bCs/>
          <w:kern w:val="0"/>
          <w:szCs w:val="21"/>
        </w:rPr>
        <w:t>一</w:t>
      </w:r>
      <w:r w:rsidR="00A41531" w:rsidRPr="00FE5DC2">
        <w:rPr>
          <w:rFonts w:ascii="宋体" w:hAnsi="宋体" w:cs="宋体" w:hint="eastAsia"/>
          <w:bCs/>
          <w:kern w:val="0"/>
          <w:szCs w:val="21"/>
        </w:rPr>
        <w:t>个工作日</w:t>
      </w:r>
      <w:r w:rsidR="00487C4B" w:rsidRPr="00447C3E">
        <w:rPr>
          <w:rFonts w:ascii="宋体" w:hAnsi="宋体" w:cs="宋体" w:hint="eastAsia"/>
          <w:kern w:val="0"/>
          <w:szCs w:val="21"/>
        </w:rPr>
        <w:br/>
      </w:r>
      <w:proofErr w:type="gramStart"/>
      <w:r>
        <w:rPr>
          <w:rFonts w:ascii="宋体" w:hAnsi="宋体" w:cs="宋体" w:hint="eastAsia"/>
          <w:b/>
          <w:bCs/>
          <w:kern w:val="0"/>
          <w:szCs w:val="21"/>
        </w:rPr>
        <w:t>本</w:t>
      </w:r>
      <w:r w:rsidR="00B24AA7" w:rsidRPr="00B24AA7">
        <w:rPr>
          <w:rFonts w:ascii="宋体" w:hAnsi="宋体" w:cs="宋体" w:hint="eastAsia"/>
          <w:b/>
          <w:bCs/>
          <w:kern w:val="0"/>
          <w:szCs w:val="21"/>
        </w:rPr>
        <w:t>资格</w:t>
      </w:r>
      <w:proofErr w:type="gramEnd"/>
      <w:r w:rsidR="00B24AA7" w:rsidRPr="00B24AA7">
        <w:rPr>
          <w:rFonts w:ascii="宋体" w:hAnsi="宋体" w:cs="宋体" w:hint="eastAsia"/>
          <w:b/>
          <w:bCs/>
          <w:kern w:val="0"/>
          <w:szCs w:val="21"/>
        </w:rPr>
        <w:t>预审审核结果</w:t>
      </w:r>
      <w:r w:rsidR="00A41531">
        <w:rPr>
          <w:rFonts w:ascii="宋体" w:hAnsi="宋体" w:cs="宋体" w:hint="eastAsia"/>
          <w:b/>
          <w:bCs/>
          <w:kern w:val="0"/>
          <w:szCs w:val="21"/>
        </w:rPr>
        <w:t>公告</w:t>
      </w:r>
      <w:r w:rsidR="00044B5E">
        <w:rPr>
          <w:rFonts w:ascii="宋体" w:hAnsi="宋体" w:cs="宋体" w:hint="eastAsia"/>
          <w:b/>
          <w:bCs/>
          <w:kern w:val="0"/>
          <w:szCs w:val="21"/>
        </w:rPr>
        <w:t>发布媒体</w:t>
      </w:r>
      <w:r w:rsidR="00487C4B" w:rsidRPr="00447C3E">
        <w:rPr>
          <w:rFonts w:ascii="宋体" w:hAnsi="宋体" w:cs="宋体" w:hint="eastAsia"/>
          <w:b/>
          <w:bCs/>
          <w:kern w:val="0"/>
          <w:szCs w:val="21"/>
        </w:rPr>
        <w:t>网址：</w:t>
      </w:r>
      <w:r w:rsidR="00487C4B" w:rsidRPr="00447C3E">
        <w:rPr>
          <w:rFonts w:ascii="宋体" w:hAnsi="宋体" w:cs="宋体" w:hint="eastAsia"/>
          <w:kern w:val="0"/>
          <w:szCs w:val="21"/>
        </w:rPr>
        <w:t xml:space="preserve"> </w:t>
      </w:r>
      <w:r w:rsidR="00487C4B" w:rsidRPr="00447C3E">
        <w:rPr>
          <w:rFonts w:ascii="宋体" w:hAnsi="宋体" w:cs="宋体" w:hint="eastAsia"/>
          <w:kern w:val="0"/>
          <w:szCs w:val="21"/>
        </w:rPr>
        <w:br/>
      </w:r>
      <w:hyperlink w:history="1">
        <w:r w:rsidR="000B79E6" w:rsidRPr="005A75EA">
          <w:rPr>
            <w:rStyle w:val="a6"/>
            <w:rFonts w:ascii="宋体" w:hAnsi="宋体" w:cs="宋体" w:hint="eastAsia"/>
            <w:kern w:val="0"/>
            <w:szCs w:val="21"/>
          </w:rPr>
          <w:t>http:// bgpc.beijing.gov.cn</w:t>
        </w:r>
      </w:hyperlink>
      <w:r w:rsidR="00487C4B" w:rsidRPr="00447C3E">
        <w:rPr>
          <w:rFonts w:ascii="宋体" w:hAnsi="宋体" w:cs="宋体" w:hint="eastAsia"/>
          <w:kern w:val="0"/>
          <w:szCs w:val="21"/>
        </w:rPr>
        <w:t xml:space="preserve">（北京市政府采购中心网） </w:t>
      </w:r>
      <w:r w:rsidR="00487C4B" w:rsidRPr="00447C3E">
        <w:rPr>
          <w:rFonts w:ascii="宋体" w:hAnsi="宋体" w:cs="宋体" w:hint="eastAsia"/>
          <w:kern w:val="0"/>
          <w:szCs w:val="21"/>
        </w:rPr>
        <w:br/>
      </w:r>
      <w:r w:rsidR="007E2214" w:rsidRPr="00447C3E">
        <w:rPr>
          <w:rFonts w:ascii="宋体" w:hAnsi="宋体" w:cs="宋体" w:hint="eastAsia"/>
          <w:kern w:val="0"/>
          <w:szCs w:val="21"/>
        </w:rPr>
        <w:t>http://www.</w:t>
      </w:r>
      <w:r w:rsidR="00495FE6" w:rsidRPr="00447C3E">
        <w:rPr>
          <w:rStyle w:val="a6"/>
          <w:rFonts w:ascii="宋体" w:hAnsi="宋体" w:cs="宋体"/>
          <w:color w:val="auto"/>
          <w:kern w:val="0"/>
          <w:szCs w:val="21"/>
          <w:u w:val="none"/>
        </w:rPr>
        <w:t>ccgp</w:t>
      </w:r>
      <w:r w:rsidR="00495FE6">
        <w:rPr>
          <w:rStyle w:val="a6"/>
          <w:rFonts w:ascii="宋体" w:hAnsi="宋体" w:cs="宋体" w:hint="eastAsia"/>
          <w:color w:val="auto"/>
          <w:kern w:val="0"/>
          <w:szCs w:val="21"/>
          <w:u w:val="none"/>
        </w:rPr>
        <w:t>-beijing</w:t>
      </w:r>
      <w:r w:rsidR="007E2214" w:rsidRPr="00447C3E">
        <w:rPr>
          <w:rFonts w:ascii="宋体" w:hAnsi="宋体" w:cs="宋体" w:hint="eastAsia"/>
          <w:kern w:val="0"/>
          <w:szCs w:val="21"/>
        </w:rPr>
        <w:t>.gov.cn</w:t>
      </w:r>
      <w:r w:rsidR="00487C4B" w:rsidRPr="00447C3E">
        <w:rPr>
          <w:rStyle w:val="a6"/>
          <w:rFonts w:ascii="宋体" w:hAnsi="宋体" w:hint="eastAsia"/>
          <w:u w:val="none"/>
        </w:rPr>
        <w:t>（</w:t>
      </w:r>
      <w:r w:rsidR="00487C4B" w:rsidRPr="00447C3E">
        <w:rPr>
          <w:rFonts w:ascii="宋体" w:hAnsi="宋体" w:cs="宋体" w:hint="eastAsia"/>
          <w:kern w:val="0"/>
          <w:szCs w:val="21"/>
        </w:rPr>
        <w:t xml:space="preserve">北京市政府采购网） </w:t>
      </w:r>
      <w:r w:rsidR="00487C4B" w:rsidRPr="00447C3E">
        <w:rPr>
          <w:rFonts w:ascii="宋体" w:hAnsi="宋体" w:cs="宋体" w:hint="eastAsia"/>
          <w:kern w:val="0"/>
          <w:szCs w:val="21"/>
        </w:rPr>
        <w:br/>
      </w:r>
      <w:r w:rsidR="006E4287" w:rsidRPr="00447C3E">
        <w:rPr>
          <w:rStyle w:val="a6"/>
          <w:rFonts w:ascii="宋体" w:hAnsi="宋体" w:cs="宋体"/>
          <w:color w:val="auto"/>
          <w:kern w:val="0"/>
          <w:szCs w:val="21"/>
          <w:u w:val="none"/>
        </w:rPr>
        <w:t>http://www.ccgp.gov.cn</w:t>
      </w:r>
      <w:r w:rsidR="00487C4B" w:rsidRPr="00447C3E">
        <w:rPr>
          <w:rStyle w:val="a6"/>
          <w:rFonts w:ascii="宋体" w:hAnsi="宋体" w:hint="eastAsia"/>
          <w:u w:val="none"/>
        </w:rPr>
        <w:t>（</w:t>
      </w:r>
      <w:r w:rsidR="00487C4B" w:rsidRPr="00447C3E">
        <w:rPr>
          <w:rFonts w:ascii="宋体" w:hAnsi="宋体" w:cs="宋体" w:hint="eastAsia"/>
          <w:kern w:val="0"/>
          <w:szCs w:val="21"/>
        </w:rPr>
        <w:t>中国政府采购网）</w:t>
      </w:r>
    </w:p>
    <w:p w:rsidR="003A1E84" w:rsidRDefault="003A1E84" w:rsidP="0001734F">
      <w:pPr>
        <w:widowControl/>
        <w:spacing w:line="300" w:lineRule="atLeast"/>
        <w:ind w:leftChars="-171" w:left="-359" w:rightChars="-244" w:right="-512"/>
        <w:jc w:val="right"/>
        <w:rPr>
          <w:rFonts w:ascii="宋体" w:hAnsi="宋体" w:cs="宋体"/>
          <w:b/>
          <w:kern w:val="0"/>
          <w:szCs w:val="21"/>
        </w:rPr>
      </w:pPr>
    </w:p>
    <w:p w:rsidR="00487C4B" w:rsidRPr="00447C3E" w:rsidRDefault="00487C4B" w:rsidP="0001734F">
      <w:pPr>
        <w:widowControl/>
        <w:spacing w:line="300" w:lineRule="atLeast"/>
        <w:ind w:leftChars="-171" w:left="-359" w:rightChars="-244" w:right="-512"/>
        <w:jc w:val="right"/>
        <w:rPr>
          <w:rFonts w:ascii="宋体" w:hAnsi="宋体" w:cs="宋体"/>
          <w:kern w:val="0"/>
          <w:szCs w:val="21"/>
        </w:rPr>
      </w:pPr>
      <w:r w:rsidRPr="00447C3E">
        <w:rPr>
          <w:rFonts w:ascii="宋体" w:hAnsi="宋体" w:cs="宋体" w:hint="eastAsia"/>
          <w:kern w:val="0"/>
          <w:szCs w:val="21"/>
        </w:rPr>
        <w:t xml:space="preserve">北京市政府采购中心 </w:t>
      </w:r>
    </w:p>
    <w:p w:rsidR="00487C4B" w:rsidRPr="00447C3E" w:rsidRDefault="00D10E14" w:rsidP="0001734F">
      <w:pPr>
        <w:widowControl/>
        <w:spacing w:after="240" w:line="300" w:lineRule="atLeast"/>
        <w:ind w:leftChars="-171" w:left="-359" w:rightChars="-244" w:right="-512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2021</w:t>
      </w:r>
      <w:r w:rsidR="00E7078D" w:rsidRPr="00447C3E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1</w:t>
      </w:r>
      <w:r w:rsidR="002D335D">
        <w:rPr>
          <w:rFonts w:ascii="宋体" w:hAnsi="宋体" w:cs="宋体" w:hint="eastAsia"/>
          <w:kern w:val="0"/>
          <w:szCs w:val="21"/>
        </w:rPr>
        <w:t>2</w:t>
      </w:r>
      <w:r w:rsidR="00E7078D" w:rsidRPr="00447C3E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1</w:t>
      </w:r>
      <w:r w:rsidR="00E7078D" w:rsidRPr="00447C3E">
        <w:rPr>
          <w:rFonts w:ascii="宋体" w:hAnsi="宋体" w:cs="宋体" w:hint="eastAsia"/>
          <w:kern w:val="0"/>
          <w:szCs w:val="21"/>
        </w:rPr>
        <w:t>日</w:t>
      </w:r>
      <w:r w:rsidR="00487C4B" w:rsidRPr="00447C3E">
        <w:rPr>
          <w:rFonts w:ascii="宋体" w:hAnsi="宋体" w:cs="宋体" w:hint="eastAsia"/>
          <w:kern w:val="0"/>
          <w:szCs w:val="21"/>
        </w:rPr>
        <w:t> </w:t>
      </w:r>
    </w:p>
    <w:p w:rsidR="003A1E84" w:rsidRDefault="003A1E84" w:rsidP="0001734F">
      <w:pPr>
        <w:widowControl/>
        <w:spacing w:line="300" w:lineRule="atLeast"/>
        <w:ind w:leftChars="-171" w:left="-359" w:rightChars="-244" w:right="-512"/>
        <w:jc w:val="left"/>
        <w:rPr>
          <w:rFonts w:cs="微软雅黑"/>
          <w:b/>
          <w:color w:val="FF0000"/>
        </w:rPr>
      </w:pPr>
      <w:r>
        <w:rPr>
          <w:rFonts w:cs="微软雅黑" w:hint="eastAsia"/>
          <w:b/>
          <w:color w:val="FF0000"/>
        </w:rPr>
        <w:t>注：本公告</w:t>
      </w:r>
      <w:r w:rsidR="00877E12">
        <w:rPr>
          <w:rFonts w:cs="微软雅黑" w:hint="eastAsia"/>
          <w:b/>
          <w:color w:val="FF0000"/>
        </w:rPr>
        <w:t>中</w:t>
      </w:r>
      <w:r w:rsidRPr="00F857AA">
        <w:rPr>
          <w:rFonts w:cs="微软雅黑" w:hint="eastAsia"/>
          <w:b/>
          <w:color w:val="FF0000"/>
        </w:rPr>
        <w:t>资格审查合格的申请人，可参与</w:t>
      </w:r>
      <w:r w:rsidR="00837EDB" w:rsidRPr="00837EDB">
        <w:rPr>
          <w:rFonts w:cs="微软雅黑" w:hint="eastAsia"/>
          <w:b/>
          <w:color w:val="FF0000"/>
        </w:rPr>
        <w:t>北京地区</w:t>
      </w:r>
      <w:r w:rsidR="006E2C33" w:rsidRPr="006E2C33">
        <w:rPr>
          <w:rFonts w:cs="微软雅黑"/>
          <w:b/>
          <w:color w:val="FF0000"/>
        </w:rPr>
        <w:t>2021-2022</w:t>
      </w:r>
      <w:r w:rsidR="00837EDB" w:rsidRPr="00837EDB">
        <w:rPr>
          <w:rFonts w:cs="微软雅黑" w:hint="eastAsia"/>
          <w:b/>
          <w:color w:val="FF0000"/>
        </w:rPr>
        <w:t>年度会议定点单位协议采购项目</w:t>
      </w:r>
      <w:r w:rsidRPr="00F857AA">
        <w:rPr>
          <w:rFonts w:cs="微软雅黑" w:hint="eastAsia"/>
          <w:b/>
          <w:color w:val="FF0000"/>
        </w:rPr>
        <w:t>（采购编号：</w:t>
      </w:r>
      <w:r w:rsidR="006E2C33" w:rsidRPr="006E2C33">
        <w:rPr>
          <w:rFonts w:cs="微软雅黑"/>
          <w:b/>
          <w:color w:val="FF0000"/>
        </w:rPr>
        <w:t>BGPC-G2</w:t>
      </w:r>
      <w:r w:rsidR="002D335D">
        <w:rPr>
          <w:rFonts w:cs="微软雅黑" w:hint="eastAsia"/>
          <w:b/>
          <w:color w:val="FF0000"/>
        </w:rPr>
        <w:t>1081</w:t>
      </w:r>
      <w:r>
        <w:rPr>
          <w:rFonts w:cs="微软雅黑" w:hint="eastAsia"/>
          <w:b/>
          <w:color w:val="FF0000"/>
        </w:rPr>
        <w:t>）</w:t>
      </w:r>
      <w:r w:rsidR="00877E12">
        <w:rPr>
          <w:rFonts w:cs="微软雅黑" w:hint="eastAsia"/>
          <w:b/>
          <w:color w:val="FF0000"/>
        </w:rPr>
        <w:t>的</w:t>
      </w:r>
      <w:r w:rsidR="006E2C33">
        <w:rPr>
          <w:rFonts w:cs="微软雅黑" w:hint="eastAsia"/>
          <w:b/>
          <w:color w:val="FF0000"/>
        </w:rPr>
        <w:t>后续</w:t>
      </w:r>
      <w:r w:rsidR="00877E12">
        <w:rPr>
          <w:rFonts w:cs="微软雅黑" w:hint="eastAsia"/>
          <w:b/>
          <w:color w:val="FF0000"/>
        </w:rPr>
        <w:t>投标活动。</w:t>
      </w:r>
      <w:r w:rsidR="00837EDB">
        <w:rPr>
          <w:rFonts w:cs="微软雅黑" w:hint="eastAsia"/>
          <w:b/>
          <w:color w:val="FF0000"/>
        </w:rPr>
        <w:t>未通过资格审查的申请人可向项目负责人询问未通过原因</w:t>
      </w:r>
      <w:r w:rsidR="006E2C33">
        <w:rPr>
          <w:rFonts w:cs="微软雅黑" w:hint="eastAsia"/>
          <w:b/>
          <w:color w:val="FF0000"/>
        </w:rPr>
        <w:t>，并关注北京市政府采购中心网站即将发布的二次资格预审公告；上述公布的</w:t>
      </w:r>
      <w:r w:rsidR="002D335D">
        <w:rPr>
          <w:rFonts w:cs="微软雅黑" w:hint="eastAsia"/>
          <w:b/>
          <w:color w:val="FF0000"/>
        </w:rPr>
        <w:t>34</w:t>
      </w:r>
      <w:r w:rsidR="006E2C33">
        <w:rPr>
          <w:rFonts w:cs="微软雅黑" w:hint="eastAsia"/>
          <w:b/>
          <w:color w:val="FF0000"/>
        </w:rPr>
        <w:t>家</w:t>
      </w:r>
      <w:r w:rsidR="00877E12">
        <w:rPr>
          <w:rFonts w:cs="微软雅黑" w:hint="eastAsia"/>
          <w:b/>
          <w:color w:val="FF0000"/>
        </w:rPr>
        <w:t>资格审查</w:t>
      </w:r>
      <w:r w:rsidR="006E2C33">
        <w:rPr>
          <w:rFonts w:cs="微软雅黑" w:hint="eastAsia"/>
          <w:b/>
          <w:color w:val="FF0000"/>
        </w:rPr>
        <w:t>已</w:t>
      </w:r>
      <w:r>
        <w:rPr>
          <w:rFonts w:cs="微软雅黑" w:hint="eastAsia"/>
          <w:b/>
          <w:color w:val="FF0000"/>
        </w:rPr>
        <w:t>合格的申请人</w:t>
      </w:r>
      <w:r w:rsidR="006E2C33">
        <w:rPr>
          <w:rFonts w:cs="微软雅黑" w:hint="eastAsia"/>
          <w:b/>
          <w:color w:val="FF0000"/>
        </w:rPr>
        <w:t>，请在资格预审全部工作结束后，密切</w:t>
      </w:r>
      <w:r>
        <w:rPr>
          <w:rFonts w:cs="微软雅黑" w:hint="eastAsia"/>
          <w:b/>
          <w:color w:val="FF0000"/>
        </w:rPr>
        <w:t>关注北京市政府采购中心网站</w:t>
      </w:r>
      <w:r w:rsidR="006E2C33">
        <w:rPr>
          <w:rFonts w:cs="微软雅黑" w:hint="eastAsia"/>
          <w:b/>
          <w:color w:val="FF0000"/>
        </w:rPr>
        <w:t>即将发布的</w:t>
      </w:r>
      <w:r>
        <w:rPr>
          <w:rFonts w:cs="微软雅黑" w:hint="eastAsia"/>
          <w:b/>
          <w:color w:val="FF0000"/>
        </w:rPr>
        <w:t>招标</w:t>
      </w:r>
      <w:r w:rsidRPr="00F857AA">
        <w:rPr>
          <w:rFonts w:cs="微软雅黑" w:hint="eastAsia"/>
          <w:b/>
          <w:color w:val="FF0000"/>
        </w:rPr>
        <w:t>公告。</w:t>
      </w:r>
    </w:p>
    <w:p w:rsidR="003A1E84" w:rsidRDefault="003A1E84" w:rsidP="0001734F">
      <w:pPr>
        <w:widowControl/>
        <w:spacing w:line="300" w:lineRule="atLeast"/>
        <w:ind w:leftChars="-171" w:left="-359" w:rightChars="-244" w:right="-512"/>
        <w:jc w:val="left"/>
        <w:rPr>
          <w:rFonts w:cs="微软雅黑"/>
          <w:b/>
          <w:color w:val="FF0000"/>
        </w:rPr>
      </w:pPr>
    </w:p>
    <w:p w:rsidR="00487C4B" w:rsidRPr="00447C3E" w:rsidRDefault="00487C4B" w:rsidP="0001734F">
      <w:pPr>
        <w:widowControl/>
        <w:spacing w:line="300" w:lineRule="atLeast"/>
        <w:ind w:leftChars="-171" w:left="-359" w:rightChars="-244" w:right="-512"/>
        <w:jc w:val="left"/>
        <w:rPr>
          <w:rFonts w:ascii="宋体" w:hAnsi="宋体" w:cs="宋体"/>
          <w:kern w:val="0"/>
          <w:szCs w:val="21"/>
        </w:rPr>
      </w:pPr>
    </w:p>
    <w:sectPr w:rsidR="00487C4B" w:rsidRPr="00447C3E" w:rsidSect="00487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864" w:rsidRDefault="00071864" w:rsidP="00F90FA5">
      <w:r>
        <w:separator/>
      </w:r>
    </w:p>
  </w:endnote>
  <w:endnote w:type="continuationSeparator" w:id="1">
    <w:p w:rsidR="00071864" w:rsidRDefault="00071864" w:rsidP="00F90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864" w:rsidRDefault="00071864" w:rsidP="00F90FA5">
      <w:r>
        <w:separator/>
      </w:r>
    </w:p>
  </w:footnote>
  <w:footnote w:type="continuationSeparator" w:id="1">
    <w:p w:rsidR="00071864" w:rsidRDefault="00071864" w:rsidP="00F90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DEC"/>
    <w:multiLevelType w:val="hybridMultilevel"/>
    <w:tmpl w:val="F96E88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481" w:hanging="420"/>
      </w:pPr>
    </w:lvl>
    <w:lvl w:ilvl="2" w:tplc="0409001B" w:tentative="1">
      <w:start w:val="1"/>
      <w:numFmt w:val="lowerRoman"/>
      <w:lvlText w:val="%3."/>
      <w:lvlJc w:val="right"/>
      <w:pPr>
        <w:ind w:left="901" w:hanging="420"/>
      </w:pPr>
    </w:lvl>
    <w:lvl w:ilvl="3" w:tplc="0409000F" w:tentative="1">
      <w:start w:val="1"/>
      <w:numFmt w:val="decimal"/>
      <w:lvlText w:val="%4."/>
      <w:lvlJc w:val="left"/>
      <w:pPr>
        <w:ind w:left="1321" w:hanging="420"/>
      </w:pPr>
    </w:lvl>
    <w:lvl w:ilvl="4" w:tplc="04090019" w:tentative="1">
      <w:start w:val="1"/>
      <w:numFmt w:val="lowerLetter"/>
      <w:lvlText w:val="%5)"/>
      <w:lvlJc w:val="left"/>
      <w:pPr>
        <w:ind w:left="1741" w:hanging="420"/>
      </w:pPr>
    </w:lvl>
    <w:lvl w:ilvl="5" w:tplc="0409001B" w:tentative="1">
      <w:start w:val="1"/>
      <w:numFmt w:val="lowerRoman"/>
      <w:lvlText w:val="%6."/>
      <w:lvlJc w:val="right"/>
      <w:pPr>
        <w:ind w:left="2161" w:hanging="420"/>
      </w:pPr>
    </w:lvl>
    <w:lvl w:ilvl="6" w:tplc="0409000F" w:tentative="1">
      <w:start w:val="1"/>
      <w:numFmt w:val="decimal"/>
      <w:lvlText w:val="%7."/>
      <w:lvlJc w:val="left"/>
      <w:pPr>
        <w:ind w:left="2581" w:hanging="420"/>
      </w:pPr>
    </w:lvl>
    <w:lvl w:ilvl="7" w:tplc="04090019" w:tentative="1">
      <w:start w:val="1"/>
      <w:numFmt w:val="lowerLetter"/>
      <w:lvlText w:val="%8)"/>
      <w:lvlJc w:val="left"/>
      <w:pPr>
        <w:ind w:left="3001" w:hanging="420"/>
      </w:pPr>
    </w:lvl>
    <w:lvl w:ilvl="8" w:tplc="0409001B" w:tentative="1">
      <w:start w:val="1"/>
      <w:numFmt w:val="lowerRoman"/>
      <w:lvlText w:val="%9."/>
      <w:lvlJc w:val="right"/>
      <w:pPr>
        <w:ind w:left="3421" w:hanging="420"/>
      </w:pPr>
    </w:lvl>
  </w:abstractNum>
  <w:abstractNum w:abstractNumId="1">
    <w:nsid w:val="450353D3"/>
    <w:multiLevelType w:val="hybridMultilevel"/>
    <w:tmpl w:val="30A0CB92"/>
    <w:lvl w:ilvl="0" w:tplc="DC7656E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F03215"/>
    <w:multiLevelType w:val="hybridMultilevel"/>
    <w:tmpl w:val="119AB814"/>
    <w:lvl w:ilvl="0" w:tplc="38BE59C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BE0305"/>
    <w:multiLevelType w:val="hybridMultilevel"/>
    <w:tmpl w:val="F96E88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481" w:hanging="420"/>
      </w:pPr>
    </w:lvl>
    <w:lvl w:ilvl="2" w:tplc="0409001B" w:tentative="1">
      <w:start w:val="1"/>
      <w:numFmt w:val="lowerRoman"/>
      <w:lvlText w:val="%3."/>
      <w:lvlJc w:val="right"/>
      <w:pPr>
        <w:ind w:left="901" w:hanging="420"/>
      </w:pPr>
    </w:lvl>
    <w:lvl w:ilvl="3" w:tplc="0409000F" w:tentative="1">
      <w:start w:val="1"/>
      <w:numFmt w:val="decimal"/>
      <w:lvlText w:val="%4."/>
      <w:lvlJc w:val="left"/>
      <w:pPr>
        <w:ind w:left="1321" w:hanging="420"/>
      </w:pPr>
    </w:lvl>
    <w:lvl w:ilvl="4" w:tplc="04090019" w:tentative="1">
      <w:start w:val="1"/>
      <w:numFmt w:val="lowerLetter"/>
      <w:lvlText w:val="%5)"/>
      <w:lvlJc w:val="left"/>
      <w:pPr>
        <w:ind w:left="1741" w:hanging="420"/>
      </w:pPr>
    </w:lvl>
    <w:lvl w:ilvl="5" w:tplc="0409001B" w:tentative="1">
      <w:start w:val="1"/>
      <w:numFmt w:val="lowerRoman"/>
      <w:lvlText w:val="%6."/>
      <w:lvlJc w:val="right"/>
      <w:pPr>
        <w:ind w:left="2161" w:hanging="420"/>
      </w:pPr>
    </w:lvl>
    <w:lvl w:ilvl="6" w:tplc="0409000F" w:tentative="1">
      <w:start w:val="1"/>
      <w:numFmt w:val="decimal"/>
      <w:lvlText w:val="%7."/>
      <w:lvlJc w:val="left"/>
      <w:pPr>
        <w:ind w:left="2581" w:hanging="420"/>
      </w:pPr>
    </w:lvl>
    <w:lvl w:ilvl="7" w:tplc="04090019" w:tentative="1">
      <w:start w:val="1"/>
      <w:numFmt w:val="lowerLetter"/>
      <w:lvlText w:val="%8)"/>
      <w:lvlJc w:val="left"/>
      <w:pPr>
        <w:ind w:left="3001" w:hanging="420"/>
      </w:pPr>
    </w:lvl>
    <w:lvl w:ilvl="8" w:tplc="0409001B" w:tentative="1">
      <w:start w:val="1"/>
      <w:numFmt w:val="lowerRoman"/>
      <w:lvlText w:val="%9."/>
      <w:lvlJc w:val="right"/>
      <w:pPr>
        <w:ind w:left="3421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8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C4B"/>
    <w:rsid w:val="000019BE"/>
    <w:rsid w:val="0001734F"/>
    <w:rsid w:val="00023A59"/>
    <w:rsid w:val="000260B9"/>
    <w:rsid w:val="000332F3"/>
    <w:rsid w:val="00040011"/>
    <w:rsid w:val="000405D6"/>
    <w:rsid w:val="00041227"/>
    <w:rsid w:val="00044B5E"/>
    <w:rsid w:val="00062748"/>
    <w:rsid w:val="00071864"/>
    <w:rsid w:val="0007278F"/>
    <w:rsid w:val="00073D1D"/>
    <w:rsid w:val="00074FA7"/>
    <w:rsid w:val="00090EED"/>
    <w:rsid w:val="00091370"/>
    <w:rsid w:val="0009642A"/>
    <w:rsid w:val="000B79E6"/>
    <w:rsid w:val="000B7CB6"/>
    <w:rsid w:val="000E2DA6"/>
    <w:rsid w:val="000F04B1"/>
    <w:rsid w:val="00112A2C"/>
    <w:rsid w:val="00115610"/>
    <w:rsid w:val="001273F3"/>
    <w:rsid w:val="00133C31"/>
    <w:rsid w:val="001475DD"/>
    <w:rsid w:val="00180F4F"/>
    <w:rsid w:val="001947A7"/>
    <w:rsid w:val="001C6D73"/>
    <w:rsid w:val="002027E7"/>
    <w:rsid w:val="002104E7"/>
    <w:rsid w:val="00212096"/>
    <w:rsid w:val="00217484"/>
    <w:rsid w:val="00233DBF"/>
    <w:rsid w:val="00246E0C"/>
    <w:rsid w:val="002638B2"/>
    <w:rsid w:val="00296573"/>
    <w:rsid w:val="002C3C57"/>
    <w:rsid w:val="002D335D"/>
    <w:rsid w:val="002E45E3"/>
    <w:rsid w:val="002E6F8C"/>
    <w:rsid w:val="002F5D59"/>
    <w:rsid w:val="002F7602"/>
    <w:rsid w:val="00305766"/>
    <w:rsid w:val="00334746"/>
    <w:rsid w:val="003625FA"/>
    <w:rsid w:val="00375061"/>
    <w:rsid w:val="003A1E84"/>
    <w:rsid w:val="003B2A55"/>
    <w:rsid w:val="003B3E07"/>
    <w:rsid w:val="003B548C"/>
    <w:rsid w:val="003C7B46"/>
    <w:rsid w:val="00405F62"/>
    <w:rsid w:val="0041604E"/>
    <w:rsid w:val="0044445B"/>
    <w:rsid w:val="00447C3E"/>
    <w:rsid w:val="00455A3A"/>
    <w:rsid w:val="00471F57"/>
    <w:rsid w:val="004823E7"/>
    <w:rsid w:val="00485058"/>
    <w:rsid w:val="00487C2E"/>
    <w:rsid w:val="00487C4B"/>
    <w:rsid w:val="00495FE6"/>
    <w:rsid w:val="004A5FE8"/>
    <w:rsid w:val="004C215F"/>
    <w:rsid w:val="004F1138"/>
    <w:rsid w:val="0051345A"/>
    <w:rsid w:val="0051392C"/>
    <w:rsid w:val="00542AF9"/>
    <w:rsid w:val="00546D81"/>
    <w:rsid w:val="00562CBB"/>
    <w:rsid w:val="005966E2"/>
    <w:rsid w:val="005A1E62"/>
    <w:rsid w:val="005C3533"/>
    <w:rsid w:val="005C4707"/>
    <w:rsid w:val="005E6E28"/>
    <w:rsid w:val="00624754"/>
    <w:rsid w:val="00647129"/>
    <w:rsid w:val="00647AD9"/>
    <w:rsid w:val="00654264"/>
    <w:rsid w:val="00655A7E"/>
    <w:rsid w:val="006617AF"/>
    <w:rsid w:val="006749DE"/>
    <w:rsid w:val="00676FDA"/>
    <w:rsid w:val="00691482"/>
    <w:rsid w:val="00696512"/>
    <w:rsid w:val="006C7738"/>
    <w:rsid w:val="006E29F2"/>
    <w:rsid w:val="006E2C33"/>
    <w:rsid w:val="006E3BDA"/>
    <w:rsid w:val="006E4287"/>
    <w:rsid w:val="006F1B6A"/>
    <w:rsid w:val="007067EF"/>
    <w:rsid w:val="00715B4E"/>
    <w:rsid w:val="00735F99"/>
    <w:rsid w:val="00754C6C"/>
    <w:rsid w:val="007730EE"/>
    <w:rsid w:val="00780199"/>
    <w:rsid w:val="0078032F"/>
    <w:rsid w:val="00784817"/>
    <w:rsid w:val="007A34D2"/>
    <w:rsid w:val="007B7C75"/>
    <w:rsid w:val="007E2214"/>
    <w:rsid w:val="008138F8"/>
    <w:rsid w:val="00815114"/>
    <w:rsid w:val="00817FB3"/>
    <w:rsid w:val="00827EDD"/>
    <w:rsid w:val="00837EDB"/>
    <w:rsid w:val="008633DB"/>
    <w:rsid w:val="00877E12"/>
    <w:rsid w:val="00882888"/>
    <w:rsid w:val="00883C48"/>
    <w:rsid w:val="008D7C7B"/>
    <w:rsid w:val="008E16DB"/>
    <w:rsid w:val="0090675B"/>
    <w:rsid w:val="0092745D"/>
    <w:rsid w:val="00930FEA"/>
    <w:rsid w:val="009435C0"/>
    <w:rsid w:val="00953672"/>
    <w:rsid w:val="0099095A"/>
    <w:rsid w:val="009966EF"/>
    <w:rsid w:val="009B0A5C"/>
    <w:rsid w:val="009C34D5"/>
    <w:rsid w:val="009E2AA7"/>
    <w:rsid w:val="00A012B7"/>
    <w:rsid w:val="00A07DCB"/>
    <w:rsid w:val="00A21542"/>
    <w:rsid w:val="00A301E9"/>
    <w:rsid w:val="00A3771B"/>
    <w:rsid w:val="00A41531"/>
    <w:rsid w:val="00A52B99"/>
    <w:rsid w:val="00A6521E"/>
    <w:rsid w:val="00A665A9"/>
    <w:rsid w:val="00A71167"/>
    <w:rsid w:val="00A85CCA"/>
    <w:rsid w:val="00A948F9"/>
    <w:rsid w:val="00AA23BA"/>
    <w:rsid w:val="00AB156E"/>
    <w:rsid w:val="00AB1BC4"/>
    <w:rsid w:val="00AB54E0"/>
    <w:rsid w:val="00AC1BFC"/>
    <w:rsid w:val="00AC1C57"/>
    <w:rsid w:val="00AD24CE"/>
    <w:rsid w:val="00AE1E2A"/>
    <w:rsid w:val="00AE3931"/>
    <w:rsid w:val="00AE445E"/>
    <w:rsid w:val="00AE7E9C"/>
    <w:rsid w:val="00B00801"/>
    <w:rsid w:val="00B0701E"/>
    <w:rsid w:val="00B11EE0"/>
    <w:rsid w:val="00B14BA5"/>
    <w:rsid w:val="00B24AA7"/>
    <w:rsid w:val="00B2659E"/>
    <w:rsid w:val="00B36080"/>
    <w:rsid w:val="00B574B0"/>
    <w:rsid w:val="00B716ED"/>
    <w:rsid w:val="00B8049B"/>
    <w:rsid w:val="00B811AB"/>
    <w:rsid w:val="00B86FC2"/>
    <w:rsid w:val="00BC5A42"/>
    <w:rsid w:val="00BE1F32"/>
    <w:rsid w:val="00BF1685"/>
    <w:rsid w:val="00BF16BE"/>
    <w:rsid w:val="00C05954"/>
    <w:rsid w:val="00C142DC"/>
    <w:rsid w:val="00C22CBE"/>
    <w:rsid w:val="00C26038"/>
    <w:rsid w:val="00C31561"/>
    <w:rsid w:val="00C61FB5"/>
    <w:rsid w:val="00C630A7"/>
    <w:rsid w:val="00C6450C"/>
    <w:rsid w:val="00C653A9"/>
    <w:rsid w:val="00C66AA2"/>
    <w:rsid w:val="00C703BA"/>
    <w:rsid w:val="00C76B82"/>
    <w:rsid w:val="00CA2FD4"/>
    <w:rsid w:val="00CA6C37"/>
    <w:rsid w:val="00CB0A15"/>
    <w:rsid w:val="00CB186F"/>
    <w:rsid w:val="00CC0506"/>
    <w:rsid w:val="00CE66DA"/>
    <w:rsid w:val="00CF4376"/>
    <w:rsid w:val="00D10E14"/>
    <w:rsid w:val="00D161DE"/>
    <w:rsid w:val="00D22780"/>
    <w:rsid w:val="00D413AB"/>
    <w:rsid w:val="00D711CC"/>
    <w:rsid w:val="00D91F14"/>
    <w:rsid w:val="00D936FE"/>
    <w:rsid w:val="00DC235D"/>
    <w:rsid w:val="00DE029C"/>
    <w:rsid w:val="00DE6950"/>
    <w:rsid w:val="00DF45EB"/>
    <w:rsid w:val="00DF7C81"/>
    <w:rsid w:val="00E02D78"/>
    <w:rsid w:val="00E2053C"/>
    <w:rsid w:val="00E332E1"/>
    <w:rsid w:val="00E45589"/>
    <w:rsid w:val="00E5506A"/>
    <w:rsid w:val="00E67366"/>
    <w:rsid w:val="00E7078D"/>
    <w:rsid w:val="00E72674"/>
    <w:rsid w:val="00ED12A2"/>
    <w:rsid w:val="00EF4150"/>
    <w:rsid w:val="00EF558B"/>
    <w:rsid w:val="00EF6563"/>
    <w:rsid w:val="00F1173A"/>
    <w:rsid w:val="00F24338"/>
    <w:rsid w:val="00F6650B"/>
    <w:rsid w:val="00F6707E"/>
    <w:rsid w:val="00F77AE0"/>
    <w:rsid w:val="00F81D0D"/>
    <w:rsid w:val="00F857AA"/>
    <w:rsid w:val="00F90FA5"/>
    <w:rsid w:val="00FA1D0E"/>
    <w:rsid w:val="00FC7A55"/>
    <w:rsid w:val="00FD346E"/>
    <w:rsid w:val="00FD6582"/>
    <w:rsid w:val="00FE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C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87C4B"/>
    <w:rPr>
      <w:b/>
      <w:bCs/>
    </w:rPr>
  </w:style>
  <w:style w:type="paragraph" w:styleId="a4">
    <w:name w:val="header"/>
    <w:basedOn w:val="a"/>
    <w:link w:val="Char"/>
    <w:rsid w:val="00F90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F90FA5"/>
    <w:rPr>
      <w:kern w:val="2"/>
      <w:sz w:val="18"/>
      <w:szCs w:val="18"/>
    </w:rPr>
  </w:style>
  <w:style w:type="paragraph" w:styleId="a5">
    <w:name w:val="footer"/>
    <w:basedOn w:val="a"/>
    <w:link w:val="Char0"/>
    <w:rsid w:val="00F90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F90FA5"/>
    <w:rPr>
      <w:kern w:val="2"/>
      <w:sz w:val="18"/>
      <w:szCs w:val="18"/>
    </w:rPr>
  </w:style>
  <w:style w:type="character" w:styleId="a6">
    <w:name w:val="Hyperlink"/>
    <w:rsid w:val="00B11E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93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1076</Words>
  <Characters>335</Characters>
  <Application>Microsoft Office Word</Application>
  <DocSecurity>0</DocSecurity>
  <Lines>2</Lines>
  <Paragraphs>2</Paragraphs>
  <ScaleCrop>false</ScaleCrop>
  <Company>WWW.YlmF.CoM</Company>
  <LinksUpToDate>false</LinksUpToDate>
  <CharactersWithSpaces>1409</CharactersWithSpaces>
  <SharedDoc>false</SharedDoc>
  <HLinks>
    <vt:vector size="12" baseType="variant"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>http://www.bgpc.gov.cn/</vt:lpwstr>
      </vt:variant>
      <vt:variant>
        <vt:lpwstr/>
      </vt:variant>
      <vt:variant>
        <vt:i4>3670054</vt:i4>
      </vt:variant>
      <vt:variant>
        <vt:i4>0</vt:i4>
      </vt:variant>
      <vt:variant>
        <vt:i4>0</vt:i4>
      </vt:variant>
      <vt:variant>
        <vt:i4>5</vt:i4>
      </vt:variant>
      <vt:variant>
        <vt:lpwstr>http://www.bgpc.gov.cn/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那杰夫</dc:creator>
  <cp:lastModifiedBy>user</cp:lastModifiedBy>
  <cp:revision>40</cp:revision>
  <cp:lastPrinted>2021-12-01T07:52:00Z</cp:lastPrinted>
  <dcterms:created xsi:type="dcterms:W3CDTF">2017-10-13T01:29:00Z</dcterms:created>
  <dcterms:modified xsi:type="dcterms:W3CDTF">2021-12-01T08:12:00Z</dcterms:modified>
</cp:coreProperties>
</file>