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</w:pPr>
      <w:r>
        <w:t>窗体顶端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中标候选人公示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北京市房山区河北镇人民政府2021年乡村旅游和休闲农业发展项目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HYZT-2021-1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12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项目联系方式：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马慧、黄嘉一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项目联系电话：010-53352080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采购单位联系方式：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采购单位：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北京市房山区河北镇人民政府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采购单位地址：北京市房山区河北镇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河北村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采购单位联系方式：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刘女士 010-60377654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代理机构联系方式：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代理机构：北京宏毅正通招标代理有限公司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代理机构联系人：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马慧、黄嘉一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 xml:space="preserve"> 010-53352080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代理机构地址： 北京市房山区辰光东路16号院8号楼9层909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一、采购项目内容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配套设施、休闲小品、休闲步道、景观提升工程等图纸及工程量清单内的全部工程；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二、开标时间：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日 09:30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三、其它补充事宜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发布公告时间：202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06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评标日期：202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招标方式：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竞争性磋商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确定中标的方法和标准：综合评分法</w:t>
      </w:r>
    </w:p>
    <w:p>
      <w:pPr>
        <w:spacing w:line="360" w:lineRule="auto"/>
        <w:ind w:right="480"/>
        <w:rPr>
          <w:rFonts w:hint="eastAsia" w:ascii="宋体" w:hAnsi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选择该采购方式的原因：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房财政采【2021】446号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宋体" w:hAnsi="宋体" w:cs="Times New Roman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中标标的名称：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北京市房山区河北镇人民政府2021年乡村旅游和休闲农业发展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项目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建设内容：配套设施、休闲小品、休闲步道、景观提升工程等图纸及工程量清单内的全部工程；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简要技术要求：工程质量达到合格标准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合同履行期限：项目实施工期为182日历天；计划开工日期2021年12月30日；计划竣工日期2022年06月30日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评标委员会成员名单：丁宏宇、李犀、陈军学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第一中标候选人：禹王（北京）科技工程有限公司；企业资质：市政公用工程施工总承包叁级及建筑工程施工总承包叁级资质(评标得分97.00分)；质量标准：合格；工期：182日历天；项目负责人姓名：郝建强；项目经理具有建筑工程专业壹 级注册建造师执业资格，注册证书编号 京1112013201426820，具备有效的安全生产考核合格证书（B本）；企业类型：小型企业；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第二中标候选人：中晨建（北京）建设工程有限公司 ；企业资质：市政公用工程施工总承包叁级及建筑工程施工总承包叁级(评标得分91.34分)；质量标准：合格；工期：182日历天；项目负责人姓名：郭柱；项目经理具有建筑工程专业贰级注册建造师执业资格，注册证书编号 京211121332150，具备有效的安全生产考核合格证书（B本）；企业类型：小型企业；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第三中标候选人：北京中联天盛建筑工程有限公司；企业资质：市政公用工程施工总承包叁级（含）及建筑工程施工总承包叁级（含）以上资质(评标得分88.54分)；质量标准：合格；工期：182日历天；项目负责人姓名：陈靖；项目经理具有建筑工程专业壹 级注册建造师执业资格，注册证书编号 京1112015201636287，具备有效的安全生产考核合格证书（B本）；企业类型：中型企业；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公示期为3个工作日。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质疑方式联系人和联系电话：供应商认为采购文件、采购过程和中标、成交结果使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自己的权益受到损害的，可以在知道或者应知其权益受到损害之日起七个工作日内，以书面形式向采购人提出质疑。</w:t>
      </w:r>
    </w:p>
    <w:p>
      <w:pPr>
        <w:pStyle w:val="5"/>
        <w:ind w:left="0" w:leftChars="0"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联系方式：马慧 010-53352080　</w:t>
      </w:r>
    </w:p>
    <w:p>
      <w:pPr>
        <w:pStyle w:val="5"/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投诉处理方式的联系单位和联系电话：</w:t>
      </w:r>
    </w:p>
    <w:p>
      <w:pPr>
        <w:pStyle w:val="5"/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联系单位：北京市房山区财政局采购办</w:t>
      </w:r>
    </w:p>
    <w:p>
      <w:pPr>
        <w:pStyle w:val="5"/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联系电话：010-69377919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招标代理服务费收费金额：12055.20元</w:t>
      </w:r>
    </w:p>
    <w:p>
      <w:pPr>
        <w:pStyle w:val="5"/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收费标准：参照原《国家计委关于印发招标代理服务收费管理暂行办法的通知》（计价格〔2002〕1980号）和《国家发展改革委办公厅关于招标代理服务收费有关问题的通知》（发改办价格〔2003〕857号）的规定。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四、预算金额：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预算金额：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130.8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万元</w:t>
      </w:r>
    </w:p>
    <w:p>
      <w:pPr>
        <w:pStyle w:val="2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</w:pPr>
      <w:r>
        <w:t>窗体底端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73457"/>
    <w:rsid w:val="10207F82"/>
    <w:rsid w:val="29C34590"/>
    <w:rsid w:val="30C72A40"/>
    <w:rsid w:val="33940CEF"/>
    <w:rsid w:val="358A5670"/>
    <w:rsid w:val="37673457"/>
    <w:rsid w:val="39192EC2"/>
    <w:rsid w:val="529A2766"/>
    <w:rsid w:val="53074DB5"/>
    <w:rsid w:val="555B5FCF"/>
    <w:rsid w:val="56293878"/>
    <w:rsid w:val="566A7FDD"/>
    <w:rsid w:val="73D23773"/>
    <w:rsid w:val="75044736"/>
    <w:rsid w:val="7677599D"/>
    <w:rsid w:val="78D5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3">
    <w:name w:val="Body Text Indent"/>
    <w:basedOn w:val="1"/>
    <w:qFormat/>
    <w:uiPriority w:val="0"/>
    <w:pPr>
      <w:spacing w:line="400" w:lineRule="exact"/>
      <w:ind w:left="1050" w:leftChars="150" w:hanging="735" w:hangingChars="350"/>
    </w:p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tabs>
        <w:tab w:val="left" w:pos="5580"/>
      </w:tabs>
      <w:spacing w:after="120" w:line="240" w:lineRule="auto"/>
      <w:ind w:left="420" w:leftChars="200" w:firstLine="420" w:firstLineChars="200"/>
    </w:pPr>
    <w:rPr>
      <w:sz w:val="21"/>
      <w:szCs w:val="20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428BCA"/>
      <w:u w:val="none"/>
    </w:rPr>
  </w:style>
  <w:style w:type="character" w:styleId="10">
    <w:name w:val="HTML Definition"/>
    <w:basedOn w:val="7"/>
    <w:qFormat/>
    <w:uiPriority w:val="0"/>
    <w:rPr>
      <w:i/>
      <w:iCs/>
    </w:rPr>
  </w:style>
  <w:style w:type="character" w:styleId="11">
    <w:name w:val="Hyperlink"/>
    <w:basedOn w:val="7"/>
    <w:qFormat/>
    <w:uiPriority w:val="0"/>
    <w:rPr>
      <w:color w:val="428BCA"/>
      <w:u w:val="none"/>
    </w:rPr>
  </w:style>
  <w:style w:type="character" w:styleId="12">
    <w:name w:val="HTML Code"/>
    <w:basedOn w:val="7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Cite"/>
    <w:basedOn w:val="7"/>
    <w:qFormat/>
    <w:uiPriority w:val="0"/>
  </w:style>
  <w:style w:type="character" w:styleId="14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7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6">
    <w:name w:val="before"/>
    <w:basedOn w:val="7"/>
    <w:qFormat/>
    <w:uiPriority w:val="0"/>
    <w:rPr>
      <w:rFonts w:hint="default" w:ascii="FontAwesome" w:hAnsi="FontAwesome" w:eastAsia="FontAwesome" w:cs="FontAwesome"/>
      <w:color w:val="888888"/>
    </w:rPr>
  </w:style>
  <w:style w:type="character" w:customStyle="1" w:styleId="17">
    <w:name w:val="before1"/>
    <w:basedOn w:val="7"/>
    <w:qFormat/>
    <w:uiPriority w:val="0"/>
    <w:rPr>
      <w:rFonts w:hint="default" w:ascii="FontAwesome" w:hAnsi="FontAwesome" w:eastAsia="FontAwesome" w:cs="FontAwesome"/>
      <w:color w:val="888888"/>
    </w:rPr>
  </w:style>
  <w:style w:type="character" w:customStyle="1" w:styleId="18">
    <w:name w:val="active"/>
    <w:basedOn w:val="7"/>
    <w:qFormat/>
    <w:uiPriority w:val="0"/>
    <w:rPr>
      <w:color w:val="FFFFFF"/>
      <w:shd w:val="clear" w:fill="428BCA"/>
    </w:rPr>
  </w:style>
  <w:style w:type="character" w:customStyle="1" w:styleId="19">
    <w:name w:val="ui-icon38"/>
    <w:basedOn w:val="7"/>
    <w:qFormat/>
    <w:uiPriority w:val="0"/>
  </w:style>
  <w:style w:type="character" w:customStyle="1" w:styleId="20">
    <w:name w:val="ui-icon39"/>
    <w:basedOn w:val="7"/>
    <w:qFormat/>
    <w:uiPriority w:val="0"/>
  </w:style>
  <w:style w:type="character" w:customStyle="1" w:styleId="21">
    <w:name w:val="ui-icon40"/>
    <w:basedOn w:val="7"/>
    <w:qFormat/>
    <w:uiPriority w:val="0"/>
  </w:style>
  <w:style w:type="character" w:customStyle="1" w:styleId="22">
    <w:name w:val="ui-jqgrid-resize"/>
    <w:basedOn w:val="7"/>
    <w:qFormat/>
    <w:uiPriority w:val="0"/>
  </w:style>
  <w:style w:type="character" w:customStyle="1" w:styleId="23">
    <w:name w:val="old"/>
    <w:basedOn w:val="7"/>
    <w:qFormat/>
    <w:uiPriority w:val="0"/>
    <w:rPr>
      <w:color w:val="999999"/>
    </w:rPr>
  </w:style>
  <w:style w:type="character" w:customStyle="1" w:styleId="24">
    <w:name w:val="input-icon"/>
    <w:basedOn w:val="7"/>
    <w:qFormat/>
    <w:uiPriority w:val="0"/>
  </w:style>
  <w:style w:type="character" w:customStyle="1" w:styleId="25">
    <w:name w:val="first-child"/>
    <w:basedOn w:val="7"/>
    <w:qFormat/>
    <w:uiPriority w:val="0"/>
  </w:style>
  <w:style w:type="character" w:customStyle="1" w:styleId="26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27">
    <w:name w:val="hover8"/>
    <w:basedOn w:val="7"/>
    <w:qFormat/>
    <w:uiPriority w:val="0"/>
    <w:rPr>
      <w:shd w:val="clear" w:fill="EEEEEE"/>
    </w:rPr>
  </w:style>
  <w:style w:type="paragraph" w:customStyle="1" w:styleId="28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2021-07-26T05:18:00Z</dcterms:created>
  <dc:creator>Administrator</dc:creator>
  <cp:lastModifiedBy>Administrator</cp:lastModifiedBy>
  <dcterms:modified xsi:type="dcterms:W3CDTF">2021-12-20T03:34:03Z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AA3E7DE1C22F444187A857D5EC74F8A4</vt:lpwstr>
  </property>
</Properties>
</file>