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30" w:rsidRPr="00935B99" w:rsidRDefault="000B0430" w:rsidP="000B04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24"/>
          <w:szCs w:val="24"/>
        </w:rPr>
      </w:pPr>
      <w:bookmarkStart w:id="0" w:name="_Toc35393832"/>
      <w:bookmarkStart w:id="1" w:name="_Toc28359042"/>
      <w:r w:rsidRPr="00935B99">
        <w:rPr>
          <w:rFonts w:ascii="华文中宋" w:eastAsia="华文中宋" w:hAnsi="华文中宋" w:hint="eastAsia"/>
          <w:sz w:val="24"/>
          <w:szCs w:val="24"/>
        </w:rPr>
        <w:t>单一来源采购公示</w:t>
      </w:r>
      <w:bookmarkEnd w:id="0"/>
      <w:bookmarkEnd w:id="1"/>
    </w:p>
    <w:p w:rsidR="000B0430" w:rsidRPr="00935B99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一、项目信息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采购人：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北京交响乐团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项目名称：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交响办公用房租金房屋租赁服务采购项目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拟采购的货物或服务的说明：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拟租赁2700—3000平米的场地作为乐团2022年的艺术生产用房、行政办公用房及相关保障。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935B99">
        <w:rPr>
          <w:rFonts w:ascii="仿宋" w:eastAsia="仿宋" w:hAnsi="仿宋" w:hint="eastAsia"/>
          <w:sz w:val="24"/>
          <w:szCs w:val="24"/>
        </w:rPr>
        <w:t>拟采购的货物或服务的预算金额：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808.007435</w:t>
      </w:r>
      <w:r w:rsidR="003A66AA" w:rsidRPr="00935B99">
        <w:rPr>
          <w:rFonts w:ascii="仿宋" w:eastAsia="仿宋" w:hAnsi="仿宋" w:hint="eastAsia"/>
          <w:sz w:val="24"/>
          <w:szCs w:val="24"/>
          <w:u w:val="single"/>
        </w:rPr>
        <w:t>万元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采用单一来源采购方式的原因及说明：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>
        <w:rPr>
          <w:rFonts w:ascii="仿宋" w:eastAsia="仿宋" w:hAnsi="仿宋" w:hint="eastAsia"/>
          <w:sz w:val="24"/>
          <w:szCs w:val="24"/>
          <w:u w:val="single"/>
        </w:rPr>
        <w:t>本项目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于2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022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年1月1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1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日在中国政府采购网、北京市政府采购网上发布了招标公告，至招标文件下载日期2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022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年1月1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9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日1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7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:0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止，本项目分别有北京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鑫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诚置信工程项目管理有限公司、北京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广信鸿业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物业管理有限公司下载了招标文件。因潜在供应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商家数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不足三家，</w:t>
      </w:r>
      <w:r w:rsidR="00661C96">
        <w:rPr>
          <w:rFonts w:ascii="仿宋" w:eastAsia="仿宋" w:hAnsi="仿宋" w:hint="eastAsia"/>
          <w:sz w:val="24"/>
          <w:szCs w:val="24"/>
          <w:u w:val="single"/>
        </w:rPr>
        <w:t>不得开标，因此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本项目于2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022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年1月2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4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日在中国政府采购网、北京市政府采购网发布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了废标公告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，并于2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022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年1月2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4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日在中国政府采购网、北京市政府采购网发布了第二次招标公告，至招标文件下载日期2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022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年1月2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9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日1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7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:0</w:t>
      </w:r>
      <w:r w:rsidR="008D5AC6" w:rsidRPr="008D5AC6">
        <w:rPr>
          <w:rFonts w:ascii="仿宋" w:eastAsia="仿宋" w:hAnsi="仿宋"/>
          <w:sz w:val="24"/>
          <w:szCs w:val="24"/>
          <w:u w:val="single"/>
        </w:rPr>
        <w:t>0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止，本项目只有北京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广信鸿业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物业管理有限公司1家供应商下载了招标文件</w:t>
      </w:r>
      <w:r w:rsidR="006D2397">
        <w:rPr>
          <w:rFonts w:ascii="仿宋" w:eastAsia="仿宋" w:hAnsi="仿宋" w:hint="eastAsia"/>
          <w:sz w:val="24"/>
          <w:szCs w:val="24"/>
          <w:u w:val="single"/>
        </w:rPr>
        <w:t>。</w:t>
      </w:r>
      <w:r w:rsidR="006D2397" w:rsidRPr="006D2397">
        <w:rPr>
          <w:rFonts w:ascii="仿宋" w:eastAsia="仿宋" w:hAnsi="仿宋" w:hint="eastAsia"/>
          <w:sz w:val="24"/>
          <w:szCs w:val="24"/>
          <w:u w:val="single"/>
        </w:rPr>
        <w:t>根据</w:t>
      </w:r>
      <w:r w:rsidR="00661C96">
        <w:rPr>
          <w:rFonts w:ascii="仿宋" w:eastAsia="仿宋" w:hAnsi="仿宋" w:hint="eastAsia"/>
          <w:sz w:val="24"/>
          <w:szCs w:val="24"/>
          <w:u w:val="single"/>
        </w:rPr>
        <w:t>专家论证及有关规定，该项目符合</w:t>
      </w:r>
      <w:r w:rsidR="006D2397" w:rsidRPr="006D2397">
        <w:rPr>
          <w:rFonts w:ascii="仿宋" w:eastAsia="仿宋" w:hAnsi="仿宋" w:hint="eastAsia"/>
          <w:sz w:val="24"/>
          <w:szCs w:val="24"/>
          <w:u w:val="single"/>
        </w:rPr>
        <w:t>《中华人民共和国政府采购法》第三十一条第</w:t>
      </w:r>
      <w:r w:rsidR="008D5AC6">
        <w:rPr>
          <w:rFonts w:ascii="仿宋" w:eastAsia="仿宋" w:hAnsi="仿宋" w:hint="eastAsia"/>
          <w:sz w:val="24"/>
          <w:szCs w:val="24"/>
          <w:u w:val="single"/>
        </w:rPr>
        <w:t>一</w:t>
      </w:r>
      <w:r w:rsidR="006D2397" w:rsidRPr="006D2397">
        <w:rPr>
          <w:rFonts w:ascii="仿宋" w:eastAsia="仿宋" w:hAnsi="仿宋" w:hint="eastAsia"/>
          <w:sz w:val="24"/>
          <w:szCs w:val="24"/>
          <w:u w:val="single"/>
        </w:rPr>
        <w:t>款及《政府采购非招标采购方式管理办法》（财政部令第74</w:t>
      </w:r>
      <w:r w:rsidR="00661C96">
        <w:rPr>
          <w:rFonts w:ascii="仿宋" w:eastAsia="仿宋" w:hAnsi="仿宋" w:hint="eastAsia"/>
          <w:sz w:val="24"/>
          <w:szCs w:val="24"/>
          <w:u w:val="single"/>
        </w:rPr>
        <w:t>号）的相关规定“只能从唯一供应商处采购的”。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二、拟定供应商信息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名称：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广信鸿业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物业管理有限公司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地址：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北京市朝阳区高碑店乡兴隆庄甲8号体育园区3号楼一层</w:t>
      </w:r>
      <w:r w:rsidR="00CB7246" w:rsidRPr="00935B99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p w:rsidR="000B0430" w:rsidRPr="00935B99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三、公示期限</w:t>
      </w:r>
    </w:p>
    <w:p w:rsidR="000B0430" w:rsidRPr="00935B99" w:rsidRDefault="00CB7246" w:rsidP="00661C96">
      <w:pPr>
        <w:pStyle w:val="a3"/>
        <w:spacing w:line="360" w:lineRule="auto"/>
        <w:ind w:leftChars="-5" w:left="-10" w:firstLine="480"/>
        <w:rPr>
          <w:rFonts w:ascii="仿宋" w:eastAsia="仿宋" w:hAnsi="仿宋"/>
          <w:sz w:val="24"/>
          <w:szCs w:val="24"/>
        </w:rPr>
      </w:pPr>
      <w:r w:rsidRPr="002C3D22">
        <w:rPr>
          <w:rFonts w:ascii="仿宋" w:eastAsia="仿宋" w:hAnsi="仿宋" w:hint="eastAsia"/>
          <w:sz w:val="24"/>
          <w:szCs w:val="24"/>
          <w:u w:val="single"/>
        </w:rPr>
        <w:t>2</w:t>
      </w:r>
      <w:r w:rsidRPr="002C3D22">
        <w:rPr>
          <w:rFonts w:ascii="仿宋" w:eastAsia="仿宋" w:hAnsi="仿宋"/>
          <w:sz w:val="24"/>
          <w:szCs w:val="24"/>
          <w:u w:val="single"/>
        </w:rPr>
        <w:t>0</w:t>
      </w:r>
      <w:r w:rsidR="00D25DD7" w:rsidRPr="002C3D22">
        <w:rPr>
          <w:rFonts w:ascii="仿宋" w:eastAsia="仿宋" w:hAnsi="仿宋"/>
          <w:sz w:val="24"/>
          <w:szCs w:val="24"/>
          <w:u w:val="single"/>
        </w:rPr>
        <w:t>2</w:t>
      </w:r>
      <w:r w:rsidR="008D5AC6">
        <w:rPr>
          <w:rFonts w:ascii="仿宋" w:eastAsia="仿宋" w:hAnsi="仿宋"/>
          <w:sz w:val="24"/>
          <w:szCs w:val="24"/>
          <w:u w:val="single"/>
        </w:rPr>
        <w:t>2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年</w:t>
      </w:r>
      <w:r w:rsidR="008D5AC6">
        <w:rPr>
          <w:rFonts w:ascii="仿宋" w:eastAsia="仿宋" w:hAnsi="仿宋"/>
          <w:sz w:val="24"/>
          <w:szCs w:val="24"/>
          <w:u w:val="single"/>
        </w:rPr>
        <w:t>2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月</w:t>
      </w:r>
      <w:r w:rsidR="008D5AC6">
        <w:rPr>
          <w:rFonts w:ascii="仿宋" w:eastAsia="仿宋" w:hAnsi="仿宋"/>
          <w:sz w:val="24"/>
          <w:szCs w:val="24"/>
          <w:u w:val="single"/>
        </w:rPr>
        <w:t>18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日</w:t>
      </w:r>
      <w:r w:rsidR="000B0430" w:rsidRPr="002C3D22">
        <w:rPr>
          <w:rFonts w:ascii="仿宋" w:eastAsia="仿宋" w:hAnsi="仿宋" w:hint="eastAsia"/>
          <w:sz w:val="24"/>
          <w:szCs w:val="24"/>
        </w:rPr>
        <w:t>至</w:t>
      </w:r>
      <w:r w:rsidR="00D25DD7" w:rsidRPr="002C3D22">
        <w:rPr>
          <w:rFonts w:ascii="仿宋" w:eastAsia="仿宋" w:hAnsi="仿宋" w:hint="eastAsia"/>
          <w:sz w:val="24"/>
          <w:szCs w:val="24"/>
          <w:u w:val="single"/>
        </w:rPr>
        <w:t>2</w:t>
      </w:r>
      <w:r w:rsidR="00D25DD7" w:rsidRPr="002C3D22">
        <w:rPr>
          <w:rFonts w:ascii="仿宋" w:eastAsia="仿宋" w:hAnsi="仿宋"/>
          <w:sz w:val="24"/>
          <w:szCs w:val="24"/>
          <w:u w:val="single"/>
        </w:rPr>
        <w:t>02</w:t>
      </w:r>
      <w:r w:rsidR="008D5AC6">
        <w:rPr>
          <w:rFonts w:ascii="仿宋" w:eastAsia="仿宋" w:hAnsi="仿宋"/>
          <w:sz w:val="24"/>
          <w:szCs w:val="24"/>
          <w:u w:val="single"/>
        </w:rPr>
        <w:t>2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年</w:t>
      </w:r>
      <w:r w:rsidR="008D5AC6">
        <w:rPr>
          <w:rFonts w:ascii="仿宋" w:eastAsia="仿宋" w:hAnsi="仿宋"/>
          <w:sz w:val="24"/>
          <w:szCs w:val="24"/>
          <w:u w:val="single"/>
        </w:rPr>
        <w:t>2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月</w:t>
      </w:r>
      <w:r w:rsidR="00661C96">
        <w:rPr>
          <w:rFonts w:ascii="仿宋" w:eastAsia="仿宋" w:hAnsi="仿宋"/>
          <w:sz w:val="24"/>
          <w:szCs w:val="24"/>
          <w:u w:val="single"/>
        </w:rPr>
        <w:t>25</w:t>
      </w:r>
      <w:r w:rsidR="000B0430" w:rsidRPr="002C3D22">
        <w:rPr>
          <w:rFonts w:ascii="仿宋" w:eastAsia="仿宋" w:hAnsi="仿宋" w:hint="eastAsia"/>
          <w:sz w:val="24"/>
          <w:szCs w:val="24"/>
          <w:u w:val="single"/>
        </w:rPr>
        <w:t>日</w:t>
      </w:r>
    </w:p>
    <w:p w:rsidR="000B0430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四、其他补充事宜：</w:t>
      </w:r>
    </w:p>
    <w:p w:rsidR="00235F8C" w:rsidRDefault="00940B70" w:rsidP="00661C9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本公告同时在中国政府采购网（</w:t>
      </w:r>
      <w:r w:rsidRPr="00940B70">
        <w:rPr>
          <w:rFonts w:ascii="仿宋" w:eastAsia="仿宋" w:hAnsi="仿宋"/>
          <w:sz w:val="24"/>
          <w:szCs w:val="24"/>
        </w:rPr>
        <w:t>http://www.ccgp.gov.cn/</w:t>
      </w:r>
      <w:r>
        <w:rPr>
          <w:rFonts w:ascii="仿宋" w:eastAsia="仿宋" w:hAnsi="仿宋" w:hint="eastAsia"/>
          <w:sz w:val="24"/>
          <w:szCs w:val="24"/>
        </w:rPr>
        <w:t>）和北京市政府采购网（</w:t>
      </w:r>
      <w:r w:rsidRPr="00940B70">
        <w:rPr>
          <w:rFonts w:ascii="仿宋" w:eastAsia="仿宋" w:hAnsi="仿宋"/>
          <w:sz w:val="24"/>
          <w:szCs w:val="24"/>
        </w:rPr>
        <w:t>http://www.ccgp-beijing.gov.cn/</w:t>
      </w:r>
      <w:r>
        <w:rPr>
          <w:rFonts w:ascii="仿宋" w:eastAsia="仿宋" w:hAnsi="仿宋" w:hint="eastAsia"/>
          <w:sz w:val="24"/>
          <w:szCs w:val="24"/>
        </w:rPr>
        <w:t>）</w:t>
      </w:r>
      <w:r w:rsidR="007B59FB">
        <w:rPr>
          <w:rFonts w:ascii="仿宋" w:eastAsia="仿宋" w:hAnsi="仿宋" w:hint="eastAsia"/>
          <w:sz w:val="24"/>
          <w:szCs w:val="24"/>
        </w:rPr>
        <w:t>发布。</w:t>
      </w:r>
    </w:p>
    <w:p w:rsidR="007B59FB" w:rsidRPr="007B59FB" w:rsidRDefault="007B59FB" w:rsidP="00661C96">
      <w:pPr>
        <w:spacing w:line="360" w:lineRule="auto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有关单位和个人如对公示内容有异议，请在公示期内以实名书面（包括联系人、地址、联系电话）形式向采购人、采购代理机构反馈。</w:t>
      </w:r>
    </w:p>
    <w:p w:rsidR="000B0430" w:rsidRPr="00935B99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五、联系方式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lastRenderedPageBreak/>
        <w:t>1.采购人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 系 人：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北京交响乐团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proofErr w:type="gramStart"/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proofErr w:type="gramEnd"/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联系地址：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北京市朝阳区双井八棵杨树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联系电话：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崔老师、010-67730308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proofErr w:type="gramStart"/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proofErr w:type="gramEnd"/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2.财政部门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 系 人：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D84A5A">
        <w:rPr>
          <w:rFonts w:ascii="仿宋" w:eastAsia="仿宋" w:hAnsi="仿宋" w:hint="eastAsia"/>
          <w:sz w:val="24"/>
          <w:szCs w:val="24"/>
          <w:u w:val="single"/>
        </w:rPr>
        <w:t>北京市财政局采购处</w:t>
      </w:r>
      <w:bookmarkStart w:id="2" w:name="_GoBack"/>
      <w:bookmarkEnd w:id="2"/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　</w:t>
      </w:r>
    </w:p>
    <w:p w:rsidR="000B0430" w:rsidRPr="00235F8C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联系地址：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DD3BE0" w:rsidRPr="00235F8C">
        <w:rPr>
          <w:rFonts w:ascii="仿宋" w:eastAsia="仿宋" w:hAnsi="仿宋" w:hint="eastAsia"/>
          <w:sz w:val="24"/>
          <w:szCs w:val="24"/>
          <w:u w:val="single"/>
        </w:rPr>
        <w:t>北京市通州区承安路3号</w:t>
      </w:r>
      <w:r w:rsidRPr="00235F8C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235F8C">
        <w:rPr>
          <w:rFonts w:ascii="仿宋" w:eastAsia="仿宋" w:hAnsi="仿宋" w:hint="eastAsia"/>
          <w:sz w:val="24"/>
          <w:szCs w:val="24"/>
        </w:rPr>
        <w:t>联系电话：</w:t>
      </w:r>
      <w:r w:rsidRPr="00235F8C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DD3BE0" w:rsidRPr="00235F8C">
        <w:rPr>
          <w:rFonts w:ascii="仿宋" w:eastAsia="仿宋" w:hAnsi="仿宋" w:hint="eastAsia"/>
          <w:sz w:val="24"/>
          <w:szCs w:val="24"/>
          <w:u w:val="single"/>
        </w:rPr>
        <w:t>0</w:t>
      </w:r>
      <w:r w:rsidR="00DD3BE0" w:rsidRPr="00235F8C">
        <w:rPr>
          <w:rFonts w:ascii="仿宋" w:eastAsia="仿宋" w:hAnsi="仿宋"/>
          <w:sz w:val="24"/>
          <w:szCs w:val="24"/>
          <w:u w:val="single"/>
        </w:rPr>
        <w:t>10</w:t>
      </w:r>
      <w:r w:rsidR="00DD3BE0" w:rsidRPr="00235F8C">
        <w:rPr>
          <w:rFonts w:ascii="仿宋" w:eastAsia="仿宋" w:hAnsi="仿宋" w:hint="eastAsia"/>
          <w:sz w:val="24"/>
          <w:szCs w:val="24"/>
          <w:u w:val="single"/>
        </w:rPr>
        <w:t>-</w:t>
      </w:r>
      <w:r w:rsidR="00DD3BE0" w:rsidRPr="00235F8C">
        <w:rPr>
          <w:rFonts w:ascii="仿宋" w:eastAsia="仿宋" w:hAnsi="仿宋"/>
          <w:sz w:val="24"/>
          <w:szCs w:val="24"/>
          <w:u w:val="single"/>
        </w:rPr>
        <w:t>55592405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3.采购代理机构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 系 人：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8D5AC6">
        <w:rPr>
          <w:rFonts w:ascii="仿宋" w:eastAsia="仿宋" w:hAnsi="仿宋" w:hint="eastAsia"/>
          <w:sz w:val="24"/>
          <w:szCs w:val="24"/>
          <w:u w:val="single"/>
        </w:rPr>
        <w:t>孙涛、任工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F53B3F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F53B3F">
        <w:rPr>
          <w:rFonts w:ascii="仿宋" w:eastAsia="仿宋" w:hAnsi="仿宋"/>
          <w:sz w:val="24"/>
          <w:szCs w:val="24"/>
          <w:u w:val="single"/>
        </w:rPr>
        <w:t xml:space="preserve">         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联系地址：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北京市朝阳区东三环南路</w:t>
      </w:r>
      <w:proofErr w:type="gramStart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顺迈金</w:t>
      </w:r>
      <w:proofErr w:type="gramEnd"/>
      <w:r w:rsidR="008D5AC6" w:rsidRPr="008D5AC6">
        <w:rPr>
          <w:rFonts w:ascii="仿宋" w:eastAsia="仿宋" w:hAnsi="仿宋" w:hint="eastAsia"/>
          <w:sz w:val="24"/>
          <w:szCs w:val="24"/>
          <w:u w:val="single"/>
        </w:rPr>
        <w:t>钻商务中心甲52楼9层9C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0B0430" w:rsidRPr="00935B99" w:rsidRDefault="000B0430" w:rsidP="00661C96">
      <w:pPr>
        <w:spacing w:line="360" w:lineRule="auto"/>
        <w:ind w:firstLineChars="202" w:firstLine="485"/>
        <w:rPr>
          <w:rFonts w:ascii="仿宋" w:eastAsia="仿宋" w:hAnsi="仿宋"/>
          <w:sz w:val="24"/>
          <w:szCs w:val="24"/>
          <w:u w:val="single"/>
        </w:rPr>
      </w:pPr>
      <w:r w:rsidRPr="00935B99">
        <w:rPr>
          <w:rFonts w:ascii="仿宋" w:eastAsia="仿宋" w:hAnsi="仿宋" w:hint="eastAsia"/>
          <w:sz w:val="24"/>
          <w:szCs w:val="24"/>
        </w:rPr>
        <w:t>联系电话：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 w:rsidR="00235F8C">
        <w:rPr>
          <w:rFonts w:ascii="仿宋" w:eastAsia="仿宋" w:hAnsi="仿宋" w:hint="eastAsia"/>
          <w:sz w:val="24"/>
          <w:szCs w:val="24"/>
          <w:u w:val="single"/>
        </w:rPr>
        <w:t>1</w:t>
      </w:r>
      <w:r w:rsidR="00235F8C">
        <w:rPr>
          <w:rFonts w:ascii="仿宋" w:eastAsia="仿宋" w:hAnsi="仿宋"/>
          <w:sz w:val="24"/>
          <w:szCs w:val="24"/>
          <w:u w:val="single"/>
        </w:rPr>
        <w:t>5810183428</w:t>
      </w:r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proofErr w:type="gramStart"/>
      <w:r w:rsidRPr="00935B99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  <w:proofErr w:type="gramEnd"/>
    </w:p>
    <w:p w:rsidR="000B0430" w:rsidRPr="00935B99" w:rsidRDefault="000B0430" w:rsidP="00661C9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B0430" w:rsidRPr="00935B99" w:rsidRDefault="000B0430" w:rsidP="00661C96">
      <w:pPr>
        <w:spacing w:line="360" w:lineRule="auto"/>
        <w:rPr>
          <w:rFonts w:ascii="黑体" w:eastAsia="黑体" w:hAnsi="黑体"/>
          <w:sz w:val="24"/>
          <w:szCs w:val="24"/>
        </w:rPr>
      </w:pPr>
      <w:r w:rsidRPr="00935B99">
        <w:rPr>
          <w:rFonts w:ascii="黑体" w:eastAsia="黑体" w:hAnsi="黑体" w:hint="eastAsia"/>
          <w:sz w:val="24"/>
          <w:szCs w:val="24"/>
        </w:rPr>
        <w:t>六、附件</w:t>
      </w:r>
    </w:p>
    <w:p w:rsidR="00FB7D91" w:rsidRPr="00935B99" w:rsidRDefault="000B0430" w:rsidP="00661C96">
      <w:pPr>
        <w:spacing w:line="360" w:lineRule="auto"/>
        <w:rPr>
          <w:sz w:val="24"/>
          <w:szCs w:val="24"/>
        </w:rPr>
      </w:pPr>
      <w:r w:rsidRPr="00935B99">
        <w:rPr>
          <w:rFonts w:ascii="仿宋" w:eastAsia="仿宋" w:hAnsi="仿宋" w:hint="eastAsia"/>
          <w:sz w:val="24"/>
          <w:szCs w:val="24"/>
        </w:rPr>
        <w:t>专业人员论证意见（格式见附件）</w:t>
      </w:r>
    </w:p>
    <w:sectPr w:rsidR="00FB7D91" w:rsidRPr="0093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5E"/>
    <w:rsid w:val="0003039D"/>
    <w:rsid w:val="000B0430"/>
    <w:rsid w:val="000F7450"/>
    <w:rsid w:val="0010369A"/>
    <w:rsid w:val="00127606"/>
    <w:rsid w:val="0014292B"/>
    <w:rsid w:val="00182C6E"/>
    <w:rsid w:val="00235F8C"/>
    <w:rsid w:val="002C3D22"/>
    <w:rsid w:val="002D6503"/>
    <w:rsid w:val="00327664"/>
    <w:rsid w:val="003A66AA"/>
    <w:rsid w:val="003A6916"/>
    <w:rsid w:val="005B1030"/>
    <w:rsid w:val="005B4E70"/>
    <w:rsid w:val="00661C96"/>
    <w:rsid w:val="00672A33"/>
    <w:rsid w:val="006D2397"/>
    <w:rsid w:val="007676A7"/>
    <w:rsid w:val="007B59FB"/>
    <w:rsid w:val="007E093C"/>
    <w:rsid w:val="00815520"/>
    <w:rsid w:val="00867C9F"/>
    <w:rsid w:val="008D5AC6"/>
    <w:rsid w:val="009100EA"/>
    <w:rsid w:val="00935B99"/>
    <w:rsid w:val="00940B70"/>
    <w:rsid w:val="0097617B"/>
    <w:rsid w:val="00A819F1"/>
    <w:rsid w:val="00AD7CCD"/>
    <w:rsid w:val="00B23DDE"/>
    <w:rsid w:val="00B81E5E"/>
    <w:rsid w:val="00BB1CEF"/>
    <w:rsid w:val="00C55EFE"/>
    <w:rsid w:val="00C70AA9"/>
    <w:rsid w:val="00CB7246"/>
    <w:rsid w:val="00D25DD7"/>
    <w:rsid w:val="00D84A5A"/>
    <w:rsid w:val="00DD3BE0"/>
    <w:rsid w:val="00E00B52"/>
    <w:rsid w:val="00F24E35"/>
    <w:rsid w:val="00F53B3F"/>
    <w:rsid w:val="00F74D2F"/>
    <w:rsid w:val="00F76E10"/>
    <w:rsid w:val="00FB418B"/>
    <w:rsid w:val="00FB7D91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88B99-DD14-452B-AD1F-77BAED41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0B043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B04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B0430"/>
    <w:pPr>
      <w:ind w:firstLineChars="200" w:firstLine="420"/>
    </w:pPr>
  </w:style>
  <w:style w:type="table" w:styleId="a4">
    <w:name w:val="Table Grid"/>
    <w:basedOn w:val="a1"/>
    <w:uiPriority w:val="59"/>
    <w:qFormat/>
    <w:rsid w:val="003A66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25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bkjy</dc:creator>
  <cp:keywords/>
  <dc:description/>
  <cp:lastModifiedBy>bkjy</cp:lastModifiedBy>
  <cp:revision>12</cp:revision>
  <dcterms:created xsi:type="dcterms:W3CDTF">2021-05-11T01:15:00Z</dcterms:created>
  <dcterms:modified xsi:type="dcterms:W3CDTF">2022-02-18T02:08:00Z</dcterms:modified>
</cp:coreProperties>
</file>