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87960" w14:textId="77777777" w:rsidR="0024431E" w:rsidRDefault="006D24A9">
      <w:pPr>
        <w:pStyle w:val="1"/>
        <w:tabs>
          <w:tab w:val="left" w:pos="0"/>
        </w:tabs>
        <w:autoSpaceDE w:val="0"/>
        <w:autoSpaceDN w:val="0"/>
        <w:adjustRightInd w:val="0"/>
        <w:spacing w:before="0" w:after="0" w:line="360" w:lineRule="auto"/>
        <w:jc w:val="center"/>
        <w:rPr>
          <w:rFonts w:ascii="仿宋" w:eastAsia="仿宋" w:hAnsi="仿宋"/>
        </w:rPr>
      </w:pPr>
      <w:bookmarkStart w:id="0" w:name="_Toc28359042"/>
      <w:bookmarkStart w:id="1" w:name="_Toc35393832"/>
      <w:r>
        <w:rPr>
          <w:rFonts w:ascii="仿宋" w:eastAsia="仿宋" w:hAnsi="仿宋" w:hint="eastAsia"/>
        </w:rPr>
        <w:t>单一来源采购公示</w:t>
      </w:r>
      <w:bookmarkEnd w:id="0"/>
      <w:bookmarkEnd w:id="1"/>
    </w:p>
    <w:p w14:paraId="7DB52905" w14:textId="77777777" w:rsidR="0024431E" w:rsidRPr="00DA3697" w:rsidRDefault="006D24A9">
      <w:pPr>
        <w:rPr>
          <w:rFonts w:ascii="仿宋" w:eastAsia="仿宋" w:hAnsi="仿宋"/>
          <w:b/>
          <w:bCs/>
          <w:sz w:val="28"/>
          <w:szCs w:val="28"/>
        </w:rPr>
      </w:pPr>
      <w:r w:rsidRPr="00DA3697">
        <w:rPr>
          <w:rFonts w:ascii="仿宋" w:eastAsia="仿宋" w:hAnsi="仿宋" w:hint="eastAsia"/>
          <w:b/>
          <w:bCs/>
          <w:sz w:val="28"/>
          <w:szCs w:val="28"/>
        </w:rPr>
        <w:t>一、项目信息</w:t>
      </w:r>
    </w:p>
    <w:p w14:paraId="29F39A28" w14:textId="2553A272" w:rsidR="0024431E" w:rsidRDefault="006D24A9">
      <w:pPr>
        <w:ind w:firstLineChars="200" w:firstLine="560"/>
        <w:rPr>
          <w:rFonts w:ascii="仿宋" w:eastAsia="仿宋" w:hAnsi="仿宋"/>
          <w:sz w:val="28"/>
          <w:szCs w:val="28"/>
          <w:u w:val="single"/>
        </w:rPr>
      </w:pPr>
      <w:r>
        <w:rPr>
          <w:rFonts w:ascii="仿宋" w:eastAsia="仿宋" w:hAnsi="仿宋" w:hint="eastAsia"/>
          <w:sz w:val="28"/>
          <w:szCs w:val="28"/>
        </w:rPr>
        <w:t>采购人：</w:t>
      </w:r>
      <w:r w:rsidR="005E08B6" w:rsidRPr="005E08B6">
        <w:rPr>
          <w:rFonts w:ascii="仿宋" w:eastAsia="仿宋" w:hAnsi="仿宋" w:hint="eastAsia"/>
          <w:sz w:val="28"/>
          <w:szCs w:val="28"/>
          <w:u w:val="single"/>
        </w:rPr>
        <w:t>北京教育考试院</w:t>
      </w:r>
    </w:p>
    <w:p w14:paraId="016DB565" w14:textId="1E3AB30A" w:rsidR="0024431E" w:rsidRDefault="006D24A9">
      <w:pPr>
        <w:ind w:firstLineChars="200" w:firstLine="560"/>
        <w:rPr>
          <w:rFonts w:ascii="仿宋" w:eastAsia="仿宋" w:hAnsi="仿宋"/>
          <w:sz w:val="28"/>
          <w:szCs w:val="28"/>
        </w:rPr>
      </w:pPr>
      <w:r>
        <w:rPr>
          <w:rFonts w:ascii="仿宋" w:eastAsia="仿宋" w:hAnsi="仿宋" w:hint="eastAsia"/>
          <w:sz w:val="28"/>
          <w:szCs w:val="28"/>
        </w:rPr>
        <w:t>项目名称：</w:t>
      </w:r>
      <w:r w:rsidR="005E08B6" w:rsidRPr="005E08B6">
        <w:rPr>
          <w:rFonts w:ascii="仿宋" w:eastAsia="仿宋" w:hAnsi="仿宋" w:hint="eastAsia"/>
          <w:sz w:val="28"/>
          <w:szCs w:val="28"/>
          <w:u w:val="single"/>
        </w:rPr>
        <w:t>北京市中高考综合改革信息系统升级改造（三期）追加行业应用软件开发服务采购项目</w:t>
      </w:r>
      <w:r w:rsidR="00E0433D">
        <w:rPr>
          <w:rFonts w:ascii="仿宋" w:eastAsia="仿宋" w:hAnsi="仿宋" w:hint="eastAsia"/>
          <w:sz w:val="28"/>
          <w:szCs w:val="28"/>
          <w:u w:val="single"/>
        </w:rPr>
        <w:t>-0</w:t>
      </w:r>
      <w:r w:rsidR="00E0433D">
        <w:rPr>
          <w:rFonts w:ascii="仿宋" w:eastAsia="仿宋" w:hAnsi="仿宋"/>
          <w:sz w:val="28"/>
          <w:szCs w:val="28"/>
          <w:u w:val="single"/>
        </w:rPr>
        <w:t>4</w:t>
      </w:r>
      <w:r w:rsidR="00E0433D">
        <w:rPr>
          <w:rFonts w:ascii="仿宋" w:eastAsia="仿宋" w:hAnsi="仿宋" w:hint="eastAsia"/>
          <w:sz w:val="28"/>
          <w:szCs w:val="28"/>
          <w:u w:val="single"/>
        </w:rPr>
        <w:t>包</w:t>
      </w:r>
      <w:r w:rsidR="00E0433D" w:rsidRPr="00E0433D">
        <w:rPr>
          <w:rFonts w:ascii="仿宋" w:eastAsia="仿宋" w:hAnsi="仿宋" w:hint="eastAsia"/>
          <w:sz w:val="28"/>
          <w:szCs w:val="28"/>
          <w:u w:val="single"/>
        </w:rPr>
        <w:t>高招录取系统升级改造</w:t>
      </w:r>
    </w:p>
    <w:p w14:paraId="68D49465" w14:textId="77777777" w:rsidR="0024431E" w:rsidRPr="00D77127" w:rsidRDefault="006D24A9">
      <w:pPr>
        <w:ind w:firstLineChars="200" w:firstLine="560"/>
        <w:rPr>
          <w:rFonts w:ascii="仿宋" w:eastAsia="仿宋" w:hAnsi="仿宋"/>
          <w:sz w:val="28"/>
          <w:szCs w:val="28"/>
          <w:u w:val="single"/>
        </w:rPr>
      </w:pPr>
      <w:r w:rsidRPr="00D77127">
        <w:rPr>
          <w:rFonts w:ascii="仿宋" w:eastAsia="仿宋" w:hAnsi="仿宋" w:hint="eastAsia"/>
          <w:sz w:val="28"/>
          <w:szCs w:val="28"/>
        </w:rPr>
        <w:t>拟</w:t>
      </w:r>
      <w:r w:rsidRPr="00D77127">
        <w:rPr>
          <w:rFonts w:ascii="仿宋" w:eastAsia="仿宋" w:hAnsi="仿宋"/>
          <w:sz w:val="28"/>
          <w:szCs w:val="28"/>
        </w:rPr>
        <w:t>采购的货物或服务的说明</w:t>
      </w:r>
      <w:r w:rsidRPr="00D77127">
        <w:rPr>
          <w:rFonts w:ascii="仿宋" w:eastAsia="仿宋" w:hAnsi="仿宋" w:hint="eastAsia"/>
          <w:sz w:val="28"/>
          <w:szCs w:val="28"/>
        </w:rPr>
        <w:t>：</w:t>
      </w:r>
    </w:p>
    <w:p w14:paraId="089D2FD5"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北京市高等学校招生办公室负责组织实施北京市全国普通高等学校招生统一考试及录取工作。每年组织全市17个考区，600余个报名单位进行高考相关的报名、填报志愿及考试工作；组织全国800余所高校进行招生录取工作。除统考统招工作之外，还负责“高职升本科”的考试及录取工作，华侨及港、澳、台学生在</w:t>
      </w:r>
      <w:proofErr w:type="gramStart"/>
      <w:r w:rsidRPr="00D77127">
        <w:rPr>
          <w:rFonts w:ascii="仿宋" w:eastAsia="仿宋" w:hAnsi="仿宋" w:hint="eastAsia"/>
          <w:sz w:val="28"/>
          <w:szCs w:val="28"/>
          <w:u w:val="single"/>
        </w:rPr>
        <w:t>京报名</w:t>
      </w:r>
      <w:proofErr w:type="gramEnd"/>
      <w:r w:rsidRPr="00D77127">
        <w:rPr>
          <w:rFonts w:ascii="仿宋" w:eastAsia="仿宋" w:hAnsi="仿宋" w:hint="eastAsia"/>
          <w:sz w:val="28"/>
          <w:szCs w:val="28"/>
          <w:u w:val="single"/>
        </w:rPr>
        <w:t>和考试工作，第二学士学位的招生工作等教育部和市委市政府规定的其他考试招生工作。</w:t>
      </w:r>
    </w:p>
    <w:p w14:paraId="1140A32C"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按照《北京市深化考试招生制度改革实施方案》（</w:t>
      </w:r>
      <w:proofErr w:type="gramStart"/>
      <w:r w:rsidRPr="00D77127">
        <w:rPr>
          <w:rFonts w:ascii="仿宋" w:eastAsia="仿宋" w:hAnsi="仿宋" w:hint="eastAsia"/>
          <w:sz w:val="28"/>
          <w:szCs w:val="28"/>
          <w:u w:val="single"/>
        </w:rPr>
        <w:t>京教计〔2016〕</w:t>
      </w:r>
      <w:proofErr w:type="gramEnd"/>
      <w:r w:rsidRPr="00D77127">
        <w:rPr>
          <w:rFonts w:ascii="仿宋" w:eastAsia="仿宋" w:hAnsi="仿宋" w:hint="eastAsia"/>
          <w:sz w:val="28"/>
          <w:szCs w:val="28"/>
          <w:u w:val="single"/>
        </w:rPr>
        <w:t>15号）、北京市深化高等学校考试招生制度综合改革实施方案（</w:t>
      </w:r>
      <w:proofErr w:type="gramStart"/>
      <w:r w:rsidRPr="00D77127">
        <w:rPr>
          <w:rFonts w:ascii="仿宋" w:eastAsia="仿宋" w:hAnsi="仿宋" w:hint="eastAsia"/>
          <w:sz w:val="28"/>
          <w:szCs w:val="28"/>
          <w:u w:val="single"/>
        </w:rPr>
        <w:t>京教计〔2018〕</w:t>
      </w:r>
      <w:proofErr w:type="gramEnd"/>
      <w:r w:rsidRPr="00D77127">
        <w:rPr>
          <w:rFonts w:ascii="仿宋" w:eastAsia="仿宋" w:hAnsi="仿宋" w:hint="eastAsia"/>
          <w:sz w:val="28"/>
          <w:szCs w:val="28"/>
          <w:u w:val="single"/>
        </w:rPr>
        <w:t xml:space="preserve">20号）要求，2017年启动我市高等学校考试招生综合改革，建立普通高中学业水平考试制度，完善高中学生综合素质评价制度；到2020年，初步建立符合首都教育实际的现代高等学校考试招生制度，形成分类考试、综合评价、多元录取、公平公正的高等学校考试招生模式。 </w:t>
      </w:r>
    </w:p>
    <w:p w14:paraId="77C08993"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 xml:space="preserve">①统一高考招生改革 </w:t>
      </w:r>
    </w:p>
    <w:p w14:paraId="306ACE41"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统考科目。从2020年起，北京市统一高考科目调整为语文、数</w:t>
      </w:r>
      <w:r w:rsidRPr="00D77127">
        <w:rPr>
          <w:rFonts w:ascii="仿宋" w:eastAsia="仿宋" w:hAnsi="仿宋" w:hint="eastAsia"/>
          <w:sz w:val="28"/>
          <w:szCs w:val="28"/>
          <w:u w:val="single"/>
        </w:rPr>
        <w:lastRenderedPageBreak/>
        <w:t>学、外语3门,</w:t>
      </w:r>
      <w:proofErr w:type="gramStart"/>
      <w:r w:rsidRPr="00D77127">
        <w:rPr>
          <w:rFonts w:ascii="仿宋" w:eastAsia="仿宋" w:hAnsi="仿宋" w:hint="eastAsia"/>
          <w:sz w:val="28"/>
          <w:szCs w:val="28"/>
          <w:u w:val="single"/>
        </w:rPr>
        <w:t>不</w:t>
      </w:r>
      <w:proofErr w:type="gramEnd"/>
      <w:r w:rsidRPr="00D77127">
        <w:rPr>
          <w:rFonts w:ascii="仿宋" w:eastAsia="仿宋" w:hAnsi="仿宋" w:hint="eastAsia"/>
          <w:sz w:val="28"/>
          <w:szCs w:val="28"/>
          <w:u w:val="single"/>
        </w:rPr>
        <w:t>分文理科，每门科目满分150分，总分450分。</w:t>
      </w:r>
    </w:p>
    <w:p w14:paraId="0C776537"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英语考试。从2018届考生起，英语听力分值保持30分不变，与统考笔试分离，实行机考，一年两次考试，安排在每年12月和次年3月进行，取听力最高成绩与笔试成绩一同组成英语科目成绩计入高考总分。从2021年起，英语增加口语考试，口语加听力考试共计50分，总成绩分值不变。</w:t>
      </w:r>
    </w:p>
    <w:p w14:paraId="5B729B09"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成绩构成。从2020年起，参加本科院校招生录取的考生总成绩由语文、数学、外语3门统一高考成绩和考生选考的3门普通高中学业水平考试等级性考试科目成绩构成，其中选考科目每门满分100分，即高校招生录取总分满分值为750分。参加高职（专科）统一招生录取的考生，采用“统考+合格性学业水平考试”招生模式，高考成绩由语文、数学、外语3门统一高考成绩组成。招生高校根据各专业培养需求从合格性学业水平考试科目中选定2门，所选学业水平考试科目考生成绩需达到合格。</w:t>
      </w:r>
    </w:p>
    <w:p w14:paraId="56B2A0FA"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录取方式。实行高考志愿考后知分填报，普通批次按照“分数优先、遵循志愿”的原则进行平行志愿投档。</w:t>
      </w:r>
    </w:p>
    <w:p w14:paraId="1DD68890"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②高职院校分类考试招生改革</w:t>
      </w:r>
    </w:p>
    <w:p w14:paraId="4A41CBD0"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除统一高考外，加快推进高职院校分类考试招生改革。高职院校分类考试招生包括高职自主招生、单考单招等形式，推行“文化素质+职业技能”评价方式，逐步使高职分类考试招生成为高职招生的主渠道。高职院校对普通高中生</w:t>
      </w:r>
      <w:proofErr w:type="gramStart"/>
      <w:r w:rsidRPr="00D77127">
        <w:rPr>
          <w:rFonts w:ascii="仿宋" w:eastAsia="仿宋" w:hAnsi="仿宋" w:hint="eastAsia"/>
          <w:sz w:val="28"/>
          <w:szCs w:val="28"/>
          <w:u w:val="single"/>
        </w:rPr>
        <w:t>和中职生分别</w:t>
      </w:r>
      <w:proofErr w:type="gramEnd"/>
      <w:r w:rsidRPr="00D77127">
        <w:rPr>
          <w:rFonts w:ascii="仿宋" w:eastAsia="仿宋" w:hAnsi="仿宋" w:hint="eastAsia"/>
          <w:sz w:val="28"/>
          <w:szCs w:val="28"/>
          <w:u w:val="single"/>
        </w:rPr>
        <w:t>制定测试办法，普通高中学生综合考虑学业水平考试成绩、高中生的职业适应性测试情况和综</w:t>
      </w:r>
      <w:r w:rsidRPr="00D77127">
        <w:rPr>
          <w:rFonts w:ascii="仿宋" w:eastAsia="仿宋" w:hAnsi="仿宋" w:hint="eastAsia"/>
          <w:sz w:val="28"/>
          <w:szCs w:val="28"/>
          <w:u w:val="single"/>
        </w:rPr>
        <w:lastRenderedPageBreak/>
        <w:t>合素质评价信息；中职生在文化课笔试基础上，充分考虑学生的职业技能水平。</w:t>
      </w:r>
    </w:p>
    <w:p w14:paraId="5934B9B0"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③</w:t>
      </w:r>
      <w:r w:rsidRPr="00D77127">
        <w:rPr>
          <w:rFonts w:ascii="仿宋" w:eastAsia="仿宋" w:hAnsi="仿宋" w:hint="eastAsia"/>
          <w:sz w:val="28"/>
          <w:szCs w:val="28"/>
          <w:u w:val="single"/>
        </w:rPr>
        <w:tab/>
        <w:t>综合评价录取改革</w:t>
      </w:r>
    </w:p>
    <w:p w14:paraId="56C46795" w14:textId="77777777" w:rsidR="00CA4DBF"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充分借鉴其他省份的经验，在部分高校探索开展综合评价录取模式改革试点，综合评价录取依据统一高考成绩、学业水平考试成绩、面试成绩、普通高中综合素质评价进行录取，高考成绩占比原则上不低于总成绩的60%。在总结经验的基础上，逐步扩大试点院校范围。</w:t>
      </w:r>
    </w:p>
    <w:p w14:paraId="4841BA25" w14:textId="47C6A661" w:rsidR="0024431E" w:rsidRPr="00D77127" w:rsidRDefault="00CA4DBF" w:rsidP="00CA4DBF">
      <w:pPr>
        <w:ind w:firstLineChars="200" w:firstLine="560"/>
        <w:rPr>
          <w:rFonts w:ascii="仿宋" w:eastAsia="仿宋" w:hAnsi="仿宋"/>
          <w:sz w:val="28"/>
          <w:szCs w:val="28"/>
          <w:u w:val="single"/>
        </w:rPr>
      </w:pPr>
      <w:r w:rsidRPr="00D77127">
        <w:rPr>
          <w:rFonts w:ascii="仿宋" w:eastAsia="仿宋" w:hAnsi="仿宋" w:hint="eastAsia"/>
          <w:sz w:val="28"/>
          <w:szCs w:val="28"/>
          <w:u w:val="single"/>
        </w:rPr>
        <w:t>高考综合改革业务管理系统作为配套的软件系统，要为此次高考综合改革业务服务，保障改革顺利的实施。</w:t>
      </w:r>
    </w:p>
    <w:p w14:paraId="1C8EFC27" w14:textId="3EFC2DB8" w:rsidR="0024431E" w:rsidRPr="00FD6CD3" w:rsidRDefault="006D24A9">
      <w:pPr>
        <w:ind w:firstLineChars="200" w:firstLine="560"/>
        <w:rPr>
          <w:rFonts w:ascii="仿宋" w:eastAsia="仿宋" w:hAnsi="仿宋"/>
          <w:sz w:val="28"/>
          <w:szCs w:val="28"/>
          <w:u w:val="single"/>
        </w:rPr>
      </w:pPr>
      <w:r w:rsidRPr="00FD6CD3">
        <w:rPr>
          <w:rFonts w:ascii="仿宋" w:eastAsia="仿宋" w:hAnsi="仿宋" w:hint="eastAsia"/>
          <w:sz w:val="28"/>
          <w:szCs w:val="28"/>
        </w:rPr>
        <w:t>拟</w:t>
      </w:r>
      <w:r w:rsidRPr="00FD6CD3">
        <w:rPr>
          <w:rFonts w:ascii="仿宋" w:eastAsia="仿宋" w:hAnsi="仿宋"/>
          <w:sz w:val="28"/>
          <w:szCs w:val="28"/>
        </w:rPr>
        <w:t>采购的货物或服务的预算金额</w:t>
      </w:r>
      <w:r w:rsidRPr="00FD6CD3">
        <w:rPr>
          <w:rFonts w:ascii="仿宋" w:eastAsia="仿宋" w:hAnsi="仿宋" w:hint="eastAsia"/>
          <w:sz w:val="28"/>
          <w:szCs w:val="28"/>
        </w:rPr>
        <w:t>：</w:t>
      </w:r>
      <w:r w:rsidRPr="00FD6CD3">
        <w:rPr>
          <w:rFonts w:ascii="仿宋" w:eastAsia="仿宋" w:hAnsi="仿宋" w:hint="eastAsia"/>
          <w:sz w:val="28"/>
          <w:szCs w:val="28"/>
          <w:u w:val="single"/>
        </w:rPr>
        <w:t>人民币</w:t>
      </w:r>
      <w:r w:rsidR="005E08B6" w:rsidRPr="005E08B6">
        <w:rPr>
          <w:rFonts w:ascii="仿宋" w:eastAsia="仿宋" w:hAnsi="仿宋" w:hint="eastAsia"/>
          <w:sz w:val="28"/>
          <w:szCs w:val="28"/>
          <w:u w:val="single"/>
        </w:rPr>
        <w:t>41.0004</w:t>
      </w:r>
      <w:r w:rsidR="00FD6CD3" w:rsidRPr="00FD6CD3">
        <w:rPr>
          <w:rFonts w:ascii="仿宋" w:eastAsia="仿宋" w:hAnsi="仿宋" w:hint="eastAsia"/>
          <w:sz w:val="28"/>
          <w:szCs w:val="28"/>
          <w:u w:val="single"/>
        </w:rPr>
        <w:t>万</w:t>
      </w:r>
      <w:r w:rsidRPr="00FD6CD3">
        <w:rPr>
          <w:rFonts w:ascii="仿宋" w:eastAsia="仿宋" w:hAnsi="仿宋" w:hint="eastAsia"/>
          <w:sz w:val="28"/>
          <w:szCs w:val="28"/>
          <w:u w:val="single"/>
        </w:rPr>
        <w:t>元</w:t>
      </w:r>
    </w:p>
    <w:p w14:paraId="346C2E6C" w14:textId="77777777" w:rsidR="0024431E" w:rsidRPr="00FD6CD3" w:rsidRDefault="006D24A9">
      <w:pPr>
        <w:ind w:firstLineChars="200" w:firstLine="560"/>
        <w:rPr>
          <w:rFonts w:ascii="仿宋" w:eastAsia="仿宋" w:hAnsi="仿宋"/>
          <w:sz w:val="28"/>
          <w:szCs w:val="28"/>
        </w:rPr>
      </w:pPr>
      <w:r w:rsidRPr="00FD6CD3">
        <w:rPr>
          <w:rFonts w:ascii="仿宋" w:eastAsia="仿宋" w:hAnsi="仿宋" w:hint="eastAsia"/>
          <w:sz w:val="28"/>
          <w:szCs w:val="28"/>
        </w:rPr>
        <w:t>采用单一来源采购方式的原因及说明：</w:t>
      </w:r>
    </w:p>
    <w:p w14:paraId="7260D776" w14:textId="4FC2C234" w:rsidR="0024431E" w:rsidRPr="00C03E0B" w:rsidRDefault="00C03E0B">
      <w:pPr>
        <w:ind w:firstLineChars="200" w:firstLine="560"/>
        <w:rPr>
          <w:rFonts w:ascii="仿宋" w:eastAsia="仿宋" w:hAnsi="仿宋"/>
          <w:sz w:val="28"/>
          <w:szCs w:val="28"/>
          <w:u w:val="single"/>
        </w:rPr>
      </w:pPr>
      <w:r w:rsidRPr="00C03E0B">
        <w:rPr>
          <w:rFonts w:ascii="仿宋" w:eastAsia="仿宋" w:hAnsi="仿宋" w:hint="eastAsia"/>
          <w:sz w:val="28"/>
          <w:szCs w:val="28"/>
          <w:u w:val="single"/>
        </w:rPr>
        <w:t>经了解，教育部于2004年开始委托清华大学开发了全国高招网上录取系统，下发给各省使用。启动新一轮高考改革后，2019年“改善办学保障条件-信息化-北京市中高考综合改革信息系统升级改造测试评估认证服务采购项目”和2020年“北京教育考试院改善办学保障条件-信息化-北京市中高考综合改革信息系统升级改造（二期）项目”采购方式也为单一来源采购，由清华大学提供技术维护服务。进入新一轮高考综合改革后，因各省高考改革政策各不相同，需要依托教育部网上录取平台并对原有高招录取系统进行升级改造，但此项工作必须在原有录取系统代码基础上完成，因此只能由唯一供应商清华大学承担该项软件升级改造工作，根据《中华人民共和国政府采购法》第三十一条第（一）款“只能采用单一来源的采购方式进行采购</w:t>
      </w:r>
      <w:r w:rsidRPr="00C03E0B">
        <w:rPr>
          <w:rFonts w:ascii="仿宋" w:eastAsia="仿宋" w:hAnsi="仿宋" w:hint="eastAsia"/>
          <w:sz w:val="28"/>
          <w:szCs w:val="28"/>
          <w:u w:val="single"/>
        </w:rPr>
        <w:lastRenderedPageBreak/>
        <w:t>的”规定，建议采用单一来源的政府采购方式进行采购。</w:t>
      </w:r>
    </w:p>
    <w:p w14:paraId="0836BF95" w14:textId="77777777" w:rsidR="0024431E" w:rsidRPr="00DA3697" w:rsidRDefault="006D24A9">
      <w:pPr>
        <w:rPr>
          <w:rFonts w:ascii="仿宋" w:eastAsia="仿宋" w:hAnsi="仿宋"/>
          <w:b/>
          <w:bCs/>
          <w:sz w:val="28"/>
          <w:szCs w:val="28"/>
        </w:rPr>
      </w:pPr>
      <w:r w:rsidRPr="00DA3697">
        <w:rPr>
          <w:rFonts w:ascii="仿宋" w:eastAsia="仿宋" w:hAnsi="仿宋" w:hint="eastAsia"/>
          <w:b/>
          <w:bCs/>
          <w:sz w:val="28"/>
          <w:szCs w:val="28"/>
        </w:rPr>
        <w:t>二、拟定供应商信息</w:t>
      </w:r>
    </w:p>
    <w:p w14:paraId="37607864" w14:textId="6839B037" w:rsidR="0024431E" w:rsidRPr="00FD6CD3" w:rsidRDefault="006D24A9">
      <w:pPr>
        <w:ind w:firstLineChars="200" w:firstLine="560"/>
        <w:rPr>
          <w:rFonts w:ascii="仿宋" w:eastAsia="仿宋" w:hAnsi="仿宋"/>
          <w:sz w:val="28"/>
          <w:szCs w:val="28"/>
        </w:rPr>
      </w:pPr>
      <w:r w:rsidRPr="00FD6CD3">
        <w:rPr>
          <w:rFonts w:ascii="仿宋" w:eastAsia="仿宋" w:hAnsi="仿宋" w:hint="eastAsia"/>
          <w:sz w:val="28"/>
          <w:szCs w:val="28"/>
        </w:rPr>
        <w:t>名称：</w:t>
      </w:r>
      <w:r w:rsidR="00CA6798">
        <w:rPr>
          <w:rFonts w:ascii="仿宋" w:eastAsia="仿宋" w:hAnsi="仿宋" w:hint="eastAsia"/>
          <w:sz w:val="28"/>
          <w:szCs w:val="28"/>
        </w:rPr>
        <w:t>清华大学</w:t>
      </w:r>
    </w:p>
    <w:p w14:paraId="0AF77630" w14:textId="2BAD865B" w:rsidR="0024431E" w:rsidRPr="00FD6CD3" w:rsidRDefault="006D24A9">
      <w:pPr>
        <w:ind w:firstLineChars="200" w:firstLine="560"/>
        <w:rPr>
          <w:rFonts w:ascii="仿宋" w:eastAsia="仿宋" w:hAnsi="仿宋"/>
          <w:sz w:val="28"/>
          <w:szCs w:val="28"/>
        </w:rPr>
      </w:pPr>
      <w:r w:rsidRPr="00FD6CD3">
        <w:rPr>
          <w:rFonts w:ascii="仿宋" w:eastAsia="仿宋" w:hAnsi="仿宋" w:hint="eastAsia"/>
          <w:sz w:val="28"/>
          <w:szCs w:val="28"/>
        </w:rPr>
        <w:t>地址：</w:t>
      </w:r>
      <w:r w:rsidR="00CA6798" w:rsidRPr="00CA6798">
        <w:rPr>
          <w:rFonts w:ascii="仿宋" w:eastAsia="仿宋" w:hAnsi="仿宋" w:hint="eastAsia"/>
          <w:sz w:val="28"/>
          <w:szCs w:val="28"/>
        </w:rPr>
        <w:t>北京市海淀区清华园</w:t>
      </w:r>
    </w:p>
    <w:p w14:paraId="527DCB74" w14:textId="77777777" w:rsidR="0024431E" w:rsidRPr="00DA3697" w:rsidRDefault="006D24A9">
      <w:pPr>
        <w:rPr>
          <w:rFonts w:ascii="仿宋" w:eastAsia="仿宋" w:hAnsi="仿宋"/>
          <w:b/>
          <w:bCs/>
          <w:sz w:val="28"/>
          <w:szCs w:val="28"/>
        </w:rPr>
      </w:pPr>
      <w:r w:rsidRPr="00DA3697">
        <w:rPr>
          <w:rFonts w:ascii="仿宋" w:eastAsia="仿宋" w:hAnsi="仿宋" w:hint="eastAsia"/>
          <w:b/>
          <w:bCs/>
          <w:sz w:val="28"/>
          <w:szCs w:val="28"/>
        </w:rPr>
        <w:t>三、公示期限</w:t>
      </w:r>
    </w:p>
    <w:p w14:paraId="3EF30DF0" w14:textId="46F7A011" w:rsidR="0024431E" w:rsidRPr="00070C20" w:rsidRDefault="006D24A9">
      <w:pPr>
        <w:pStyle w:val="a6"/>
        <w:ind w:leftChars="-5" w:left="-10" w:firstLine="560"/>
        <w:rPr>
          <w:rFonts w:ascii="仿宋" w:eastAsia="仿宋" w:hAnsi="仿宋"/>
          <w:sz w:val="28"/>
          <w:szCs w:val="28"/>
        </w:rPr>
      </w:pPr>
      <w:r w:rsidRPr="00070C20">
        <w:rPr>
          <w:rFonts w:ascii="仿宋" w:eastAsia="仿宋" w:hAnsi="仿宋" w:hint="eastAsia"/>
          <w:sz w:val="28"/>
          <w:szCs w:val="28"/>
          <w:u w:val="single"/>
        </w:rPr>
        <w:t>2</w:t>
      </w:r>
      <w:r w:rsidRPr="00070C20">
        <w:rPr>
          <w:rFonts w:ascii="仿宋" w:eastAsia="仿宋" w:hAnsi="仿宋"/>
          <w:sz w:val="28"/>
          <w:szCs w:val="28"/>
          <w:u w:val="single"/>
        </w:rPr>
        <w:t>02</w:t>
      </w:r>
      <w:r w:rsidR="00CA6798" w:rsidRPr="00070C20">
        <w:rPr>
          <w:rFonts w:ascii="仿宋" w:eastAsia="仿宋" w:hAnsi="仿宋"/>
          <w:sz w:val="28"/>
          <w:szCs w:val="28"/>
          <w:u w:val="single"/>
        </w:rPr>
        <w:t>2</w:t>
      </w:r>
      <w:r w:rsidRPr="00070C20">
        <w:rPr>
          <w:rFonts w:ascii="仿宋" w:eastAsia="仿宋" w:hAnsi="仿宋" w:hint="eastAsia"/>
          <w:sz w:val="28"/>
          <w:szCs w:val="28"/>
          <w:u w:val="single"/>
        </w:rPr>
        <w:t>年</w:t>
      </w:r>
      <w:r w:rsidR="00070C20" w:rsidRPr="00070C20">
        <w:rPr>
          <w:rFonts w:ascii="仿宋" w:eastAsia="仿宋" w:hAnsi="仿宋"/>
          <w:sz w:val="28"/>
          <w:szCs w:val="28"/>
          <w:u w:val="single"/>
        </w:rPr>
        <w:t>09</w:t>
      </w:r>
      <w:r w:rsidRPr="00070C20">
        <w:rPr>
          <w:rFonts w:ascii="仿宋" w:eastAsia="仿宋" w:hAnsi="仿宋" w:hint="eastAsia"/>
          <w:sz w:val="28"/>
          <w:szCs w:val="28"/>
          <w:u w:val="single"/>
        </w:rPr>
        <w:t>月</w:t>
      </w:r>
      <w:r w:rsidR="00070C20" w:rsidRPr="00070C20">
        <w:rPr>
          <w:rFonts w:ascii="仿宋" w:eastAsia="仿宋" w:hAnsi="仿宋"/>
          <w:sz w:val="28"/>
          <w:szCs w:val="28"/>
          <w:u w:val="single"/>
        </w:rPr>
        <w:t>09</w:t>
      </w:r>
      <w:r w:rsidRPr="00070C20">
        <w:rPr>
          <w:rFonts w:ascii="仿宋" w:eastAsia="仿宋" w:hAnsi="仿宋" w:hint="eastAsia"/>
          <w:sz w:val="28"/>
          <w:szCs w:val="28"/>
          <w:u w:val="single"/>
        </w:rPr>
        <w:t>日至2</w:t>
      </w:r>
      <w:r w:rsidRPr="00070C20">
        <w:rPr>
          <w:rFonts w:ascii="仿宋" w:eastAsia="仿宋" w:hAnsi="仿宋"/>
          <w:sz w:val="28"/>
          <w:szCs w:val="28"/>
          <w:u w:val="single"/>
        </w:rPr>
        <w:t>02</w:t>
      </w:r>
      <w:r w:rsidR="00CA6798" w:rsidRPr="00070C20">
        <w:rPr>
          <w:rFonts w:ascii="仿宋" w:eastAsia="仿宋" w:hAnsi="仿宋"/>
          <w:sz w:val="28"/>
          <w:szCs w:val="28"/>
          <w:u w:val="single"/>
        </w:rPr>
        <w:t>2</w:t>
      </w:r>
      <w:r w:rsidRPr="00070C20">
        <w:rPr>
          <w:rFonts w:ascii="仿宋" w:eastAsia="仿宋" w:hAnsi="仿宋" w:hint="eastAsia"/>
          <w:sz w:val="28"/>
          <w:szCs w:val="28"/>
          <w:u w:val="single"/>
        </w:rPr>
        <w:t>年</w:t>
      </w:r>
      <w:r w:rsidR="00070C20" w:rsidRPr="00070C20">
        <w:rPr>
          <w:rFonts w:ascii="仿宋" w:eastAsia="仿宋" w:hAnsi="仿宋"/>
          <w:sz w:val="28"/>
          <w:szCs w:val="28"/>
          <w:u w:val="single"/>
        </w:rPr>
        <w:t>09</w:t>
      </w:r>
      <w:r w:rsidRPr="00070C20">
        <w:rPr>
          <w:rFonts w:ascii="仿宋" w:eastAsia="仿宋" w:hAnsi="仿宋" w:hint="eastAsia"/>
          <w:sz w:val="28"/>
          <w:szCs w:val="28"/>
          <w:u w:val="single"/>
        </w:rPr>
        <w:t>月</w:t>
      </w:r>
      <w:r w:rsidR="00070C20" w:rsidRPr="00070C20">
        <w:rPr>
          <w:rFonts w:ascii="仿宋" w:eastAsia="仿宋" w:hAnsi="仿宋"/>
          <w:sz w:val="28"/>
          <w:szCs w:val="28"/>
          <w:u w:val="single"/>
        </w:rPr>
        <w:t>19</w:t>
      </w:r>
      <w:r w:rsidRPr="00070C20">
        <w:rPr>
          <w:rFonts w:ascii="仿宋" w:eastAsia="仿宋" w:hAnsi="仿宋" w:hint="eastAsia"/>
          <w:sz w:val="28"/>
          <w:szCs w:val="28"/>
          <w:u w:val="single"/>
        </w:rPr>
        <w:t>日</w:t>
      </w:r>
    </w:p>
    <w:p w14:paraId="245D0892" w14:textId="77777777" w:rsidR="00DA3697" w:rsidRDefault="006D24A9">
      <w:pPr>
        <w:rPr>
          <w:rFonts w:ascii="仿宋" w:eastAsia="仿宋" w:hAnsi="仿宋"/>
          <w:b/>
          <w:bCs/>
          <w:sz w:val="28"/>
          <w:szCs w:val="28"/>
        </w:rPr>
      </w:pPr>
      <w:r w:rsidRPr="00DA3697">
        <w:rPr>
          <w:rFonts w:ascii="仿宋" w:eastAsia="仿宋" w:hAnsi="仿宋" w:hint="eastAsia"/>
          <w:b/>
          <w:bCs/>
          <w:sz w:val="28"/>
          <w:szCs w:val="28"/>
        </w:rPr>
        <w:t>四、</w:t>
      </w:r>
      <w:r w:rsidRPr="00DA3697">
        <w:rPr>
          <w:rFonts w:ascii="仿宋" w:eastAsia="仿宋" w:hAnsi="仿宋"/>
          <w:b/>
          <w:bCs/>
          <w:sz w:val="28"/>
          <w:szCs w:val="28"/>
        </w:rPr>
        <w:t>其他</w:t>
      </w:r>
      <w:r w:rsidRPr="00DA3697">
        <w:rPr>
          <w:rFonts w:ascii="仿宋" w:eastAsia="仿宋" w:hAnsi="仿宋" w:hint="eastAsia"/>
          <w:b/>
          <w:bCs/>
          <w:sz w:val="28"/>
          <w:szCs w:val="28"/>
        </w:rPr>
        <w:t>补充事宜：</w:t>
      </w:r>
    </w:p>
    <w:p w14:paraId="0D6A8024" w14:textId="4EB1D15B" w:rsidR="0024431E" w:rsidRPr="00DA3697" w:rsidRDefault="005B0DB9" w:rsidP="005B0DB9">
      <w:pPr>
        <w:ind w:firstLineChars="200" w:firstLine="560"/>
        <w:rPr>
          <w:rFonts w:ascii="仿宋" w:eastAsia="仿宋" w:hAnsi="仿宋"/>
          <w:sz w:val="28"/>
          <w:szCs w:val="28"/>
        </w:rPr>
      </w:pPr>
      <w:r w:rsidRPr="005B0DB9">
        <w:rPr>
          <w:rFonts w:ascii="仿宋" w:eastAsia="仿宋" w:hAnsi="仿宋" w:hint="eastAsia"/>
          <w:sz w:val="28"/>
          <w:szCs w:val="28"/>
        </w:rPr>
        <w:t>潜在供应商对公示内容有异议的，请于公示期内以实名书面（包括联系人、地址、联系电话）形式将意见反馈至市级财政有关部门北京市财政局采购处，以及</w:t>
      </w:r>
      <w:r>
        <w:rPr>
          <w:rFonts w:ascii="仿宋" w:eastAsia="仿宋" w:hAnsi="仿宋" w:hint="eastAsia"/>
          <w:sz w:val="28"/>
          <w:szCs w:val="28"/>
        </w:rPr>
        <w:t>采购</w:t>
      </w:r>
      <w:r w:rsidRPr="005B0DB9">
        <w:rPr>
          <w:rFonts w:ascii="仿宋" w:eastAsia="仿宋" w:hAnsi="仿宋" w:hint="eastAsia"/>
          <w:sz w:val="28"/>
          <w:szCs w:val="28"/>
        </w:rPr>
        <w:t>单位北京教育考试院或招标代理机构</w:t>
      </w:r>
      <w:r>
        <w:rPr>
          <w:rFonts w:ascii="仿宋" w:eastAsia="仿宋" w:hAnsi="仿宋" w:hint="eastAsia"/>
          <w:sz w:val="28"/>
          <w:szCs w:val="28"/>
        </w:rPr>
        <w:t>北京国际工程咨询有限公司</w:t>
      </w:r>
      <w:r w:rsidRPr="005B0DB9">
        <w:rPr>
          <w:rFonts w:ascii="仿宋" w:eastAsia="仿宋" w:hAnsi="仿宋" w:hint="eastAsia"/>
          <w:sz w:val="28"/>
          <w:szCs w:val="28"/>
        </w:rPr>
        <w:t>。</w:t>
      </w:r>
    </w:p>
    <w:p w14:paraId="49C29149" w14:textId="77777777" w:rsidR="0024431E" w:rsidRPr="00DA3697" w:rsidRDefault="006D24A9">
      <w:pPr>
        <w:rPr>
          <w:rFonts w:ascii="仿宋" w:eastAsia="仿宋" w:hAnsi="仿宋"/>
          <w:b/>
          <w:bCs/>
          <w:sz w:val="28"/>
          <w:szCs w:val="28"/>
        </w:rPr>
      </w:pPr>
      <w:r w:rsidRPr="00DA3697">
        <w:rPr>
          <w:rFonts w:ascii="仿宋" w:eastAsia="仿宋" w:hAnsi="仿宋" w:hint="eastAsia"/>
          <w:b/>
          <w:bCs/>
          <w:sz w:val="28"/>
          <w:szCs w:val="28"/>
        </w:rPr>
        <w:t>五、联系方式</w:t>
      </w:r>
    </w:p>
    <w:p w14:paraId="484C7DCD" w14:textId="77777777" w:rsidR="0024431E" w:rsidRDefault="006D24A9">
      <w:pPr>
        <w:ind w:firstLineChars="202" w:firstLine="566"/>
        <w:rPr>
          <w:rFonts w:ascii="仿宋" w:eastAsia="仿宋" w:hAnsi="仿宋"/>
          <w:sz w:val="28"/>
          <w:szCs w:val="28"/>
        </w:rPr>
      </w:pPr>
      <w:r>
        <w:rPr>
          <w:rFonts w:ascii="仿宋" w:eastAsia="仿宋" w:hAnsi="仿宋" w:hint="eastAsia"/>
          <w:sz w:val="28"/>
          <w:szCs w:val="28"/>
        </w:rPr>
        <w:t>1.采购人</w:t>
      </w:r>
    </w:p>
    <w:p w14:paraId="39830AF9" w14:textId="7500AA42" w:rsidR="0024431E" w:rsidRPr="00A730D5" w:rsidRDefault="006D24A9">
      <w:pPr>
        <w:ind w:firstLineChars="202" w:firstLine="566"/>
        <w:rPr>
          <w:rFonts w:ascii="仿宋" w:eastAsia="仿宋" w:hAnsi="仿宋"/>
          <w:sz w:val="28"/>
          <w:szCs w:val="28"/>
        </w:rPr>
      </w:pPr>
      <w:r w:rsidRPr="00A730D5">
        <w:rPr>
          <w:rFonts w:ascii="仿宋" w:eastAsia="仿宋" w:hAnsi="仿宋" w:hint="eastAsia"/>
          <w:sz w:val="28"/>
          <w:szCs w:val="28"/>
        </w:rPr>
        <w:t>联 系 人：</w:t>
      </w:r>
      <w:r w:rsidR="00CA6798" w:rsidRPr="00A730D5">
        <w:rPr>
          <w:rFonts w:ascii="仿宋" w:eastAsia="仿宋" w:hAnsi="仿宋" w:hint="eastAsia"/>
          <w:sz w:val="28"/>
          <w:szCs w:val="28"/>
          <w:u w:val="single"/>
        </w:rPr>
        <w:t>接老师</w:t>
      </w:r>
    </w:p>
    <w:p w14:paraId="7348C2B4" w14:textId="471F09EE" w:rsidR="0024431E" w:rsidRPr="00A730D5" w:rsidRDefault="006D24A9">
      <w:pPr>
        <w:ind w:firstLineChars="202" w:firstLine="566"/>
        <w:rPr>
          <w:rFonts w:ascii="仿宋" w:eastAsia="仿宋" w:hAnsi="仿宋"/>
          <w:sz w:val="28"/>
          <w:szCs w:val="28"/>
        </w:rPr>
      </w:pPr>
      <w:r w:rsidRPr="00A730D5">
        <w:rPr>
          <w:rFonts w:ascii="仿宋" w:eastAsia="仿宋" w:hAnsi="仿宋" w:hint="eastAsia"/>
          <w:sz w:val="28"/>
          <w:szCs w:val="28"/>
        </w:rPr>
        <w:t>联系地址：</w:t>
      </w:r>
      <w:r w:rsidR="00CA6798" w:rsidRPr="00A730D5">
        <w:rPr>
          <w:rFonts w:ascii="仿宋" w:eastAsia="仿宋" w:hAnsi="仿宋" w:hint="eastAsia"/>
          <w:sz w:val="28"/>
          <w:szCs w:val="28"/>
          <w:u w:val="single"/>
        </w:rPr>
        <w:t>北京市海淀区志新东路9号</w:t>
      </w:r>
    </w:p>
    <w:p w14:paraId="496261D6" w14:textId="05BC2E75" w:rsidR="0024431E" w:rsidRPr="00A730D5" w:rsidRDefault="006D24A9">
      <w:pPr>
        <w:ind w:firstLineChars="202" w:firstLine="566"/>
        <w:rPr>
          <w:rFonts w:ascii="仿宋" w:eastAsia="仿宋" w:hAnsi="仿宋"/>
          <w:sz w:val="28"/>
          <w:szCs w:val="28"/>
        </w:rPr>
      </w:pPr>
      <w:r w:rsidRPr="00A730D5">
        <w:rPr>
          <w:rFonts w:ascii="仿宋" w:eastAsia="仿宋" w:hAnsi="仿宋" w:hint="eastAsia"/>
          <w:sz w:val="28"/>
          <w:szCs w:val="28"/>
        </w:rPr>
        <w:t>联系电话：</w:t>
      </w:r>
      <w:r w:rsidR="00CA6798" w:rsidRPr="00A730D5">
        <w:rPr>
          <w:rFonts w:ascii="仿宋" w:eastAsia="仿宋" w:hAnsi="仿宋"/>
          <w:sz w:val="28"/>
          <w:szCs w:val="28"/>
          <w:u w:val="single"/>
        </w:rPr>
        <w:t>010-82837277</w:t>
      </w:r>
    </w:p>
    <w:p w14:paraId="5E501EB0" w14:textId="77777777" w:rsidR="0024431E" w:rsidRDefault="006D24A9">
      <w:pPr>
        <w:ind w:firstLineChars="202" w:firstLine="566"/>
        <w:rPr>
          <w:rFonts w:ascii="仿宋" w:eastAsia="仿宋" w:hAnsi="仿宋"/>
          <w:sz w:val="28"/>
          <w:szCs w:val="28"/>
        </w:rPr>
      </w:pPr>
      <w:r>
        <w:rPr>
          <w:rFonts w:ascii="仿宋" w:eastAsia="仿宋" w:hAnsi="仿宋" w:hint="eastAsia"/>
          <w:sz w:val="28"/>
          <w:szCs w:val="28"/>
        </w:rPr>
        <w:t>2.财政部门</w:t>
      </w:r>
    </w:p>
    <w:p w14:paraId="42B63EDF" w14:textId="06AC6C58" w:rsidR="0024431E" w:rsidRPr="00D77127" w:rsidRDefault="006D24A9">
      <w:pPr>
        <w:ind w:firstLineChars="202" w:firstLine="566"/>
        <w:rPr>
          <w:rFonts w:ascii="仿宋" w:eastAsia="仿宋" w:hAnsi="仿宋"/>
          <w:sz w:val="28"/>
          <w:szCs w:val="28"/>
          <w:u w:val="single"/>
        </w:rPr>
      </w:pPr>
      <w:r w:rsidRPr="00D77127">
        <w:rPr>
          <w:rFonts w:ascii="仿宋" w:eastAsia="仿宋" w:hAnsi="仿宋" w:hint="eastAsia"/>
          <w:sz w:val="28"/>
          <w:szCs w:val="28"/>
        </w:rPr>
        <w:t>联 系 人：</w:t>
      </w:r>
      <w:r w:rsidR="0095363F" w:rsidRPr="00D77127">
        <w:rPr>
          <w:rFonts w:ascii="仿宋" w:eastAsia="仿宋" w:hAnsi="仿宋" w:hint="eastAsia"/>
          <w:sz w:val="28"/>
          <w:szCs w:val="28"/>
          <w:u w:val="single"/>
        </w:rPr>
        <w:t>北京市财政局</w:t>
      </w:r>
    </w:p>
    <w:p w14:paraId="6496D14B" w14:textId="623CB3CC" w:rsidR="0024431E" w:rsidRPr="00D77127" w:rsidRDefault="006D24A9">
      <w:pPr>
        <w:ind w:firstLineChars="202" w:firstLine="566"/>
        <w:rPr>
          <w:rFonts w:ascii="仿宋" w:eastAsia="仿宋" w:hAnsi="仿宋"/>
          <w:sz w:val="28"/>
          <w:szCs w:val="28"/>
        </w:rPr>
      </w:pPr>
      <w:r w:rsidRPr="00D77127">
        <w:rPr>
          <w:rFonts w:ascii="仿宋" w:eastAsia="仿宋" w:hAnsi="仿宋" w:hint="eastAsia"/>
          <w:sz w:val="28"/>
          <w:szCs w:val="28"/>
        </w:rPr>
        <w:t>联系地址：</w:t>
      </w:r>
      <w:r w:rsidR="0095363F" w:rsidRPr="00D77127">
        <w:rPr>
          <w:rFonts w:ascii="仿宋" w:eastAsia="仿宋" w:hAnsi="仿宋" w:hint="eastAsia"/>
          <w:sz w:val="28"/>
          <w:szCs w:val="28"/>
          <w:u w:val="single"/>
        </w:rPr>
        <w:t>北京市通州区承安路3号</w:t>
      </w:r>
    </w:p>
    <w:p w14:paraId="08E813C0" w14:textId="03B65E9A" w:rsidR="0024431E" w:rsidRPr="00D77127" w:rsidRDefault="006D24A9">
      <w:pPr>
        <w:ind w:firstLineChars="202" w:firstLine="566"/>
        <w:rPr>
          <w:rFonts w:ascii="仿宋" w:eastAsia="仿宋" w:hAnsi="仿宋"/>
          <w:sz w:val="28"/>
          <w:szCs w:val="28"/>
        </w:rPr>
      </w:pPr>
      <w:r w:rsidRPr="00D77127">
        <w:rPr>
          <w:rFonts w:ascii="仿宋" w:eastAsia="仿宋" w:hAnsi="仿宋" w:hint="eastAsia"/>
          <w:sz w:val="28"/>
          <w:szCs w:val="28"/>
        </w:rPr>
        <w:t>联系电话：</w:t>
      </w:r>
      <w:r w:rsidR="0095363F" w:rsidRPr="00D77127">
        <w:rPr>
          <w:rFonts w:ascii="仿宋" w:eastAsia="仿宋" w:hAnsi="仿宋"/>
          <w:sz w:val="28"/>
          <w:szCs w:val="28"/>
          <w:u w:val="single"/>
        </w:rPr>
        <w:t>010-55592405</w:t>
      </w:r>
    </w:p>
    <w:p w14:paraId="4A4A56A2" w14:textId="65156871" w:rsidR="0024431E" w:rsidRDefault="006D24A9">
      <w:pPr>
        <w:ind w:firstLineChars="202" w:firstLine="566"/>
        <w:rPr>
          <w:rFonts w:ascii="仿宋" w:eastAsia="仿宋" w:hAnsi="仿宋" w:hint="eastAsia"/>
          <w:sz w:val="28"/>
          <w:szCs w:val="28"/>
        </w:rPr>
      </w:pPr>
      <w:r>
        <w:rPr>
          <w:rFonts w:ascii="仿宋" w:eastAsia="仿宋" w:hAnsi="仿宋" w:hint="eastAsia"/>
          <w:sz w:val="28"/>
          <w:szCs w:val="28"/>
        </w:rPr>
        <w:t>3.采购代理机构</w:t>
      </w:r>
    </w:p>
    <w:p w14:paraId="29D5CFA5" w14:textId="293C4C29" w:rsidR="006B0AF7" w:rsidRDefault="006B0AF7">
      <w:pPr>
        <w:ind w:firstLineChars="202" w:firstLine="566"/>
        <w:rPr>
          <w:rFonts w:ascii="仿宋" w:eastAsia="仿宋" w:hAnsi="仿宋"/>
          <w:sz w:val="28"/>
          <w:szCs w:val="28"/>
        </w:rPr>
      </w:pPr>
      <w:r>
        <w:rPr>
          <w:rFonts w:ascii="仿宋" w:eastAsia="仿宋" w:hAnsi="仿宋" w:hint="eastAsia"/>
          <w:sz w:val="28"/>
          <w:szCs w:val="28"/>
        </w:rPr>
        <w:t>公司名称：</w:t>
      </w:r>
      <w:r w:rsidRPr="006B0AF7">
        <w:rPr>
          <w:rFonts w:ascii="仿宋" w:eastAsia="仿宋" w:hAnsi="仿宋" w:hint="eastAsia"/>
          <w:sz w:val="28"/>
          <w:szCs w:val="28"/>
        </w:rPr>
        <w:t>北京国际工程咨询有限公司</w:t>
      </w:r>
      <w:bookmarkStart w:id="2" w:name="_GoBack"/>
      <w:bookmarkEnd w:id="2"/>
    </w:p>
    <w:p w14:paraId="20EA734C" w14:textId="6A938FDD" w:rsidR="0024431E" w:rsidRDefault="006D24A9">
      <w:pPr>
        <w:ind w:firstLineChars="202" w:firstLine="566"/>
        <w:rPr>
          <w:rFonts w:ascii="仿宋" w:eastAsia="仿宋" w:hAnsi="仿宋"/>
          <w:sz w:val="28"/>
          <w:szCs w:val="28"/>
        </w:rPr>
      </w:pPr>
      <w:r>
        <w:rPr>
          <w:rFonts w:ascii="仿宋" w:eastAsia="仿宋" w:hAnsi="仿宋" w:hint="eastAsia"/>
          <w:sz w:val="28"/>
          <w:szCs w:val="28"/>
        </w:rPr>
        <w:lastRenderedPageBreak/>
        <w:t>联 系 人：</w:t>
      </w:r>
      <w:r>
        <w:rPr>
          <w:rFonts w:ascii="仿宋" w:eastAsia="仿宋" w:hAnsi="仿宋" w:hint="eastAsia"/>
          <w:sz w:val="28"/>
          <w:szCs w:val="28"/>
          <w:u w:val="single"/>
        </w:rPr>
        <w:t>李博龙</w:t>
      </w:r>
      <w:r w:rsidR="00F63935">
        <w:rPr>
          <w:rFonts w:ascii="仿宋" w:eastAsia="仿宋" w:hAnsi="仿宋" w:hint="eastAsia"/>
          <w:sz w:val="28"/>
          <w:szCs w:val="28"/>
          <w:u w:val="single"/>
        </w:rPr>
        <w:t>、朱晨钰</w:t>
      </w:r>
    </w:p>
    <w:p w14:paraId="5D55FA68" w14:textId="28749C64" w:rsidR="0024431E" w:rsidRDefault="006D24A9">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北京市海淀区学院路3</w:t>
      </w:r>
      <w:r>
        <w:rPr>
          <w:rFonts w:ascii="仿宋" w:eastAsia="仿宋" w:hAnsi="仿宋"/>
          <w:sz w:val="28"/>
          <w:szCs w:val="28"/>
          <w:u w:val="single"/>
        </w:rPr>
        <w:t>0</w:t>
      </w:r>
      <w:r>
        <w:rPr>
          <w:rFonts w:ascii="仿宋" w:eastAsia="仿宋" w:hAnsi="仿宋" w:hint="eastAsia"/>
          <w:sz w:val="28"/>
          <w:szCs w:val="28"/>
          <w:u w:val="single"/>
        </w:rPr>
        <w:t>号科大天工大厦A座</w:t>
      </w:r>
      <w:r w:rsidR="00A730D5">
        <w:rPr>
          <w:rFonts w:ascii="仿宋" w:eastAsia="仿宋" w:hAnsi="仿宋" w:hint="eastAsia"/>
          <w:sz w:val="28"/>
          <w:szCs w:val="28"/>
          <w:u w:val="single"/>
        </w:rPr>
        <w:t>六层</w:t>
      </w:r>
    </w:p>
    <w:p w14:paraId="467452C7" w14:textId="71CB73FD" w:rsidR="0024431E" w:rsidRDefault="006D24A9">
      <w:pPr>
        <w:ind w:firstLineChars="202" w:firstLine="566"/>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hint="eastAsia"/>
          <w:sz w:val="28"/>
          <w:szCs w:val="28"/>
          <w:u w:val="single"/>
        </w:rPr>
        <w:t>0</w:t>
      </w:r>
      <w:r>
        <w:rPr>
          <w:rFonts w:ascii="仿宋" w:eastAsia="仿宋" w:hAnsi="仿宋"/>
          <w:sz w:val="28"/>
          <w:szCs w:val="28"/>
          <w:u w:val="single"/>
        </w:rPr>
        <w:t>10</w:t>
      </w:r>
      <w:r>
        <w:rPr>
          <w:rFonts w:ascii="仿宋" w:eastAsia="仿宋" w:hAnsi="仿宋" w:hint="eastAsia"/>
          <w:sz w:val="28"/>
          <w:szCs w:val="28"/>
          <w:u w:val="single"/>
        </w:rPr>
        <w:t>-8</w:t>
      </w:r>
      <w:r>
        <w:rPr>
          <w:rFonts w:ascii="仿宋" w:eastAsia="仿宋" w:hAnsi="仿宋"/>
          <w:sz w:val="28"/>
          <w:szCs w:val="28"/>
          <w:u w:val="single"/>
        </w:rPr>
        <w:t>23760</w:t>
      </w:r>
      <w:r w:rsidR="00A730D5">
        <w:rPr>
          <w:rFonts w:ascii="仿宋" w:eastAsia="仿宋" w:hAnsi="仿宋"/>
          <w:sz w:val="28"/>
          <w:szCs w:val="28"/>
          <w:u w:val="single"/>
        </w:rPr>
        <w:t>90</w:t>
      </w:r>
    </w:p>
    <w:p w14:paraId="252DAA5F" w14:textId="3178C982" w:rsidR="00154CE0" w:rsidRPr="00154CE0" w:rsidRDefault="00154CE0">
      <w:pPr>
        <w:ind w:firstLineChars="202" w:firstLine="566"/>
        <w:rPr>
          <w:rFonts w:ascii="仿宋" w:eastAsia="仿宋" w:hAnsi="仿宋"/>
          <w:sz w:val="28"/>
          <w:szCs w:val="28"/>
        </w:rPr>
      </w:pPr>
      <w:proofErr w:type="gramStart"/>
      <w:r w:rsidRPr="00154CE0">
        <w:rPr>
          <w:rFonts w:ascii="仿宋" w:eastAsia="仿宋" w:hAnsi="仿宋" w:hint="eastAsia"/>
          <w:sz w:val="28"/>
          <w:szCs w:val="28"/>
        </w:rPr>
        <w:t>邮</w:t>
      </w:r>
      <w:proofErr w:type="gramEnd"/>
      <w:r w:rsidRPr="00154CE0">
        <w:rPr>
          <w:rFonts w:ascii="仿宋" w:eastAsia="仿宋" w:hAnsi="仿宋" w:hint="eastAsia"/>
          <w:sz w:val="28"/>
          <w:szCs w:val="28"/>
        </w:rPr>
        <w:t xml:space="preserve"> </w:t>
      </w:r>
      <w:r w:rsidRPr="00154CE0">
        <w:rPr>
          <w:rFonts w:ascii="仿宋" w:eastAsia="仿宋" w:hAnsi="仿宋"/>
          <w:sz w:val="28"/>
          <w:szCs w:val="28"/>
        </w:rPr>
        <w:t xml:space="preserve">   </w:t>
      </w:r>
      <w:r w:rsidRPr="00154CE0">
        <w:rPr>
          <w:rFonts w:ascii="仿宋" w:eastAsia="仿宋" w:hAnsi="仿宋" w:hint="eastAsia"/>
          <w:sz w:val="28"/>
          <w:szCs w:val="28"/>
        </w:rPr>
        <w:t>箱</w:t>
      </w:r>
      <w:r>
        <w:rPr>
          <w:rFonts w:ascii="仿宋" w:eastAsia="仿宋" w:hAnsi="仿宋" w:hint="eastAsia"/>
          <w:sz w:val="28"/>
          <w:szCs w:val="28"/>
        </w:rPr>
        <w:t>：</w:t>
      </w:r>
      <w:r w:rsidRPr="00154CE0">
        <w:rPr>
          <w:rFonts w:ascii="仿宋" w:eastAsia="仿宋" w:hAnsi="仿宋"/>
          <w:sz w:val="28"/>
          <w:szCs w:val="28"/>
          <w:u w:val="single"/>
        </w:rPr>
        <w:t>jowena@163.com</w:t>
      </w:r>
    </w:p>
    <w:p w14:paraId="779884D1" w14:textId="77777777" w:rsidR="0024431E" w:rsidRDefault="0024431E">
      <w:pPr>
        <w:rPr>
          <w:rFonts w:ascii="仿宋" w:eastAsia="仿宋" w:hAnsi="仿宋"/>
          <w:sz w:val="28"/>
          <w:szCs w:val="28"/>
        </w:rPr>
      </w:pPr>
    </w:p>
    <w:p w14:paraId="312C2EAD" w14:textId="77777777" w:rsidR="0024431E" w:rsidRPr="00DA3697" w:rsidRDefault="006D24A9">
      <w:pPr>
        <w:rPr>
          <w:rFonts w:ascii="仿宋" w:eastAsia="仿宋" w:hAnsi="仿宋"/>
          <w:b/>
          <w:bCs/>
          <w:sz w:val="28"/>
          <w:szCs w:val="28"/>
        </w:rPr>
      </w:pPr>
      <w:r w:rsidRPr="00DA3697">
        <w:rPr>
          <w:rFonts w:ascii="仿宋" w:eastAsia="仿宋" w:hAnsi="仿宋" w:hint="eastAsia"/>
          <w:b/>
          <w:bCs/>
          <w:sz w:val="28"/>
          <w:szCs w:val="28"/>
        </w:rPr>
        <w:t>六</w:t>
      </w:r>
      <w:r w:rsidRPr="00DA3697">
        <w:rPr>
          <w:rFonts w:ascii="仿宋" w:eastAsia="仿宋" w:hAnsi="仿宋"/>
          <w:b/>
          <w:bCs/>
          <w:sz w:val="28"/>
          <w:szCs w:val="28"/>
        </w:rPr>
        <w:t>、</w:t>
      </w:r>
      <w:r w:rsidRPr="00DA3697">
        <w:rPr>
          <w:rFonts w:ascii="仿宋" w:eastAsia="仿宋" w:hAnsi="仿宋" w:hint="eastAsia"/>
          <w:b/>
          <w:bCs/>
          <w:sz w:val="28"/>
          <w:szCs w:val="28"/>
        </w:rPr>
        <w:t>附件</w:t>
      </w:r>
    </w:p>
    <w:p w14:paraId="10462690" w14:textId="27CA4D55" w:rsidR="0024431E" w:rsidRPr="00B525A3" w:rsidRDefault="006D24A9" w:rsidP="00B525A3">
      <w:pPr>
        <w:ind w:firstLineChars="200" w:firstLine="560"/>
        <w:rPr>
          <w:rFonts w:ascii="仿宋" w:eastAsia="仿宋" w:hAnsi="仿宋"/>
          <w:sz w:val="28"/>
          <w:szCs w:val="28"/>
        </w:rPr>
      </w:pPr>
      <w:r>
        <w:rPr>
          <w:rFonts w:ascii="仿宋" w:eastAsia="仿宋" w:hAnsi="仿宋" w:hint="eastAsia"/>
          <w:sz w:val="28"/>
          <w:szCs w:val="28"/>
        </w:rPr>
        <w:t>专业人员论证意见（见附件）</w:t>
      </w:r>
    </w:p>
    <w:sectPr w:rsidR="0024431E" w:rsidRPr="00B525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90E4F" w14:textId="77777777" w:rsidR="00EC6E10" w:rsidRDefault="00EC6E10" w:rsidP="005E0525">
      <w:r>
        <w:separator/>
      </w:r>
    </w:p>
  </w:endnote>
  <w:endnote w:type="continuationSeparator" w:id="0">
    <w:p w14:paraId="08C5C2F2" w14:textId="77777777" w:rsidR="00EC6E10" w:rsidRDefault="00EC6E10" w:rsidP="005E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2E258" w14:textId="77777777" w:rsidR="00EC6E10" w:rsidRDefault="00EC6E10" w:rsidP="005E0525">
      <w:r>
        <w:separator/>
      </w:r>
    </w:p>
  </w:footnote>
  <w:footnote w:type="continuationSeparator" w:id="0">
    <w:p w14:paraId="2F2B9D64" w14:textId="77777777" w:rsidR="00EC6E10" w:rsidRDefault="00EC6E10" w:rsidP="005E0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B3"/>
    <w:rsid w:val="00070C20"/>
    <w:rsid w:val="00154CE0"/>
    <w:rsid w:val="00233F67"/>
    <w:rsid w:val="0024431E"/>
    <w:rsid w:val="002A4347"/>
    <w:rsid w:val="002B71B2"/>
    <w:rsid w:val="004428B3"/>
    <w:rsid w:val="004470B3"/>
    <w:rsid w:val="00482FD5"/>
    <w:rsid w:val="004F193C"/>
    <w:rsid w:val="004F535C"/>
    <w:rsid w:val="005B0DB9"/>
    <w:rsid w:val="005D3E4A"/>
    <w:rsid w:val="005E0525"/>
    <w:rsid w:val="005E08B6"/>
    <w:rsid w:val="005F0DE7"/>
    <w:rsid w:val="006B0AF7"/>
    <w:rsid w:val="006D24A9"/>
    <w:rsid w:val="007247BE"/>
    <w:rsid w:val="0079019D"/>
    <w:rsid w:val="009158F1"/>
    <w:rsid w:val="0095363F"/>
    <w:rsid w:val="0098330D"/>
    <w:rsid w:val="00A730D5"/>
    <w:rsid w:val="00AA7BDB"/>
    <w:rsid w:val="00B525A3"/>
    <w:rsid w:val="00BF44F3"/>
    <w:rsid w:val="00C03E0B"/>
    <w:rsid w:val="00C21E00"/>
    <w:rsid w:val="00C96103"/>
    <w:rsid w:val="00CA4DBF"/>
    <w:rsid w:val="00CA6798"/>
    <w:rsid w:val="00D1168C"/>
    <w:rsid w:val="00D77127"/>
    <w:rsid w:val="00DA3697"/>
    <w:rsid w:val="00DC6D81"/>
    <w:rsid w:val="00E0433D"/>
    <w:rsid w:val="00E05E48"/>
    <w:rsid w:val="00EC6E10"/>
    <w:rsid w:val="00F63935"/>
    <w:rsid w:val="00FC43E3"/>
    <w:rsid w:val="00FD590F"/>
    <w:rsid w:val="00FD6CD3"/>
    <w:rsid w:val="06A9409C"/>
    <w:rsid w:val="0C8641AC"/>
    <w:rsid w:val="159D55F3"/>
    <w:rsid w:val="3E632B71"/>
    <w:rsid w:val="45212D88"/>
    <w:rsid w:val="5E491C21"/>
    <w:rsid w:val="676F4B40"/>
    <w:rsid w:val="76A6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1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博龙 李</dc:creator>
  <cp:lastModifiedBy>ding</cp:lastModifiedBy>
  <cp:revision>28</cp:revision>
  <dcterms:created xsi:type="dcterms:W3CDTF">2020-04-24T06:59:00Z</dcterms:created>
  <dcterms:modified xsi:type="dcterms:W3CDTF">2022-09-09T06:17:00Z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