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4A" w:rsidRDefault="00FA014A" w:rsidP="00FA014A"/>
    <w:p w:rsidR="00FA014A" w:rsidRPr="00FA014A" w:rsidRDefault="00911B0C" w:rsidP="00FA014A">
      <w:pPr>
        <w:jc w:val="center"/>
        <w:rPr>
          <w:rFonts w:ascii="微软雅黑" w:eastAsia="微软雅黑" w:hAnsi="微软雅黑"/>
          <w:b/>
          <w:bCs/>
          <w:color w:val="383940"/>
          <w:sz w:val="39"/>
          <w:szCs w:val="39"/>
        </w:rPr>
      </w:pPr>
      <w:r w:rsidRPr="00911B0C">
        <w:rPr>
          <w:rFonts w:ascii="微软雅黑" w:eastAsia="微软雅黑" w:hAnsi="微软雅黑" w:hint="eastAsia"/>
          <w:b/>
          <w:bCs/>
          <w:color w:val="383940"/>
          <w:sz w:val="39"/>
          <w:szCs w:val="39"/>
        </w:rPr>
        <w:t>政府决策及公共服务专利数据支撑专项其他专业技术服务采购项目数据库账号项目</w:t>
      </w:r>
      <w:r w:rsidR="00FA014A" w:rsidRPr="00FA014A">
        <w:rPr>
          <w:rFonts w:ascii="微软雅黑" w:eastAsia="微软雅黑" w:hAnsi="微软雅黑" w:hint="eastAsia"/>
          <w:b/>
          <w:bCs/>
          <w:color w:val="383940"/>
          <w:sz w:val="39"/>
          <w:szCs w:val="39"/>
        </w:rPr>
        <w:t>更正公告</w:t>
      </w:r>
    </w:p>
    <w:p w:rsidR="00FA014A" w:rsidRPr="00FA014A" w:rsidRDefault="00FA014A" w:rsidP="00FA014A">
      <w:pPr>
        <w:rPr>
          <w:rFonts w:ascii="微软雅黑" w:eastAsia="微软雅黑" w:hAnsi="微软雅黑"/>
          <w:b/>
          <w:bCs/>
          <w:color w:val="383838"/>
        </w:rPr>
      </w:pPr>
      <w:r w:rsidRPr="00FA014A">
        <w:rPr>
          <w:rFonts w:ascii="微软雅黑" w:eastAsia="微软雅黑" w:hAnsi="微软雅黑" w:hint="eastAsia"/>
          <w:b/>
          <w:bCs/>
          <w:color w:val="383838"/>
        </w:rPr>
        <w:t>一、项目基本情况</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原公告的采购项目编号：</w:t>
      </w:r>
      <w:r w:rsidR="00911B0C" w:rsidRPr="00911B0C">
        <w:rPr>
          <w:rFonts w:ascii="微软雅黑" w:eastAsia="微软雅黑" w:hAnsi="微软雅黑" w:cs="宋体"/>
          <w:color w:val="383838"/>
          <w:kern w:val="0"/>
          <w:sz w:val="24"/>
          <w:szCs w:val="24"/>
        </w:rPr>
        <w:t>11000022210200021168-XM002</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原公告的采购项目名称：</w:t>
      </w:r>
      <w:r w:rsidR="00911B0C" w:rsidRPr="00911B0C">
        <w:rPr>
          <w:rFonts w:ascii="微软雅黑" w:eastAsia="微软雅黑" w:hAnsi="微软雅黑" w:cs="宋体" w:hint="eastAsia"/>
          <w:color w:val="383838"/>
          <w:kern w:val="0"/>
          <w:sz w:val="24"/>
          <w:szCs w:val="24"/>
        </w:rPr>
        <w:t>政府决策及公共服务专利数据支撑专项其他专业技术服务采购项目数据库账号项目</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首次公告日期：2022年0</w:t>
      </w:r>
      <w:r w:rsidR="00DF6983">
        <w:rPr>
          <w:rFonts w:ascii="微软雅黑" w:eastAsia="微软雅黑" w:hAnsi="微软雅黑" w:cs="宋体" w:hint="eastAsia"/>
          <w:color w:val="383838"/>
          <w:kern w:val="0"/>
          <w:sz w:val="24"/>
          <w:szCs w:val="24"/>
        </w:rPr>
        <w:t>9</w:t>
      </w:r>
      <w:r w:rsidRPr="00FA014A">
        <w:rPr>
          <w:rFonts w:ascii="微软雅黑" w:eastAsia="微软雅黑" w:hAnsi="微软雅黑" w:cs="宋体" w:hint="eastAsia"/>
          <w:color w:val="383838"/>
          <w:kern w:val="0"/>
          <w:sz w:val="24"/>
          <w:szCs w:val="24"/>
        </w:rPr>
        <w:t>月0</w:t>
      </w:r>
      <w:r w:rsidR="00911B0C">
        <w:rPr>
          <w:rFonts w:ascii="微软雅黑" w:eastAsia="微软雅黑" w:hAnsi="微软雅黑" w:cs="宋体" w:hint="eastAsia"/>
          <w:color w:val="383838"/>
          <w:kern w:val="0"/>
          <w:sz w:val="24"/>
          <w:szCs w:val="24"/>
        </w:rPr>
        <w:t>6</w:t>
      </w:r>
      <w:r w:rsidRPr="00FA014A">
        <w:rPr>
          <w:rFonts w:ascii="微软雅黑" w:eastAsia="微软雅黑" w:hAnsi="微软雅黑" w:cs="宋体" w:hint="eastAsia"/>
          <w:color w:val="383838"/>
          <w:kern w:val="0"/>
          <w:sz w:val="24"/>
          <w:szCs w:val="24"/>
        </w:rPr>
        <w:t xml:space="preserve">日 </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地址：</w:t>
      </w:r>
      <w:r w:rsidR="00911B0C" w:rsidRPr="00911B0C">
        <w:rPr>
          <w:rFonts w:ascii="微软雅黑" w:eastAsia="微软雅黑" w:hAnsi="微软雅黑" w:cs="宋体"/>
          <w:color w:val="383838"/>
          <w:kern w:val="0"/>
          <w:sz w:val="24"/>
          <w:szCs w:val="24"/>
        </w:rPr>
        <w:t>http://www.ccgp-beijing.gov.cn/xxgg/sjzfcggg/sjzbgg/t20220906_1453637.html</w:t>
      </w:r>
    </w:p>
    <w:p w:rsidR="00FA014A" w:rsidRDefault="00FA014A" w:rsidP="00FA014A"/>
    <w:p w:rsidR="00FA014A" w:rsidRPr="00FA014A" w:rsidRDefault="00FA014A" w:rsidP="00FA014A">
      <w:pPr>
        <w:rPr>
          <w:rFonts w:ascii="微软雅黑" w:eastAsia="微软雅黑" w:hAnsi="微软雅黑"/>
          <w:b/>
          <w:bCs/>
          <w:color w:val="383838"/>
        </w:rPr>
      </w:pPr>
      <w:r w:rsidRPr="00FA014A">
        <w:rPr>
          <w:rFonts w:ascii="微软雅黑" w:eastAsia="微软雅黑" w:hAnsi="微软雅黑" w:hint="eastAsia"/>
          <w:b/>
          <w:bCs/>
          <w:color w:val="383838"/>
        </w:rPr>
        <w:t>二、更正信息</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更正事项：采购公告</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更正内容：</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原公告内容：</w:t>
      </w:r>
      <w:r w:rsidR="00DF6983">
        <w:rPr>
          <w:rFonts w:ascii="微软雅黑" w:eastAsia="微软雅黑" w:hAnsi="微软雅黑" w:cs="宋体" w:hint="eastAsia"/>
          <w:color w:val="383838"/>
          <w:kern w:val="0"/>
          <w:sz w:val="24"/>
          <w:szCs w:val="24"/>
        </w:rPr>
        <w:t>获取采购文件时间</w:t>
      </w:r>
      <w:r w:rsidR="00DF6983" w:rsidRPr="00DF6983">
        <w:rPr>
          <w:rFonts w:ascii="微软雅黑" w:eastAsia="微软雅黑" w:hAnsi="微软雅黑" w:cs="宋体" w:hint="eastAsia"/>
          <w:color w:val="383838"/>
          <w:kern w:val="0"/>
          <w:sz w:val="24"/>
          <w:szCs w:val="24"/>
        </w:rPr>
        <w:t>：</w:t>
      </w:r>
      <w:r w:rsidR="00911B0C" w:rsidRPr="00911B0C">
        <w:rPr>
          <w:rFonts w:ascii="微软雅黑" w:eastAsia="微软雅黑" w:hAnsi="微软雅黑" w:cs="宋体" w:hint="eastAsia"/>
          <w:color w:val="383838"/>
          <w:kern w:val="0"/>
          <w:sz w:val="24"/>
          <w:szCs w:val="24"/>
        </w:rPr>
        <w:t>2022-09-07至2022-09-13，每天上午09:00至12:00，下午14:00至16:00（北京时间，法定节假日除外）</w:t>
      </w:r>
      <w:r>
        <w:rPr>
          <w:rFonts w:ascii="微软雅黑" w:eastAsia="微软雅黑" w:hAnsi="微软雅黑" w:cs="宋体" w:hint="eastAsia"/>
          <w:color w:val="383838"/>
          <w:kern w:val="0"/>
          <w:sz w:val="24"/>
          <w:szCs w:val="24"/>
        </w:rPr>
        <w:t>。</w:t>
      </w:r>
    </w:p>
    <w:p w:rsidR="00DF6983" w:rsidRDefault="00FA014A" w:rsidP="00DF6983">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lastRenderedPageBreak/>
        <w:t>更正为：</w:t>
      </w:r>
      <w:r w:rsidR="00DF6983" w:rsidRPr="00DF6983">
        <w:rPr>
          <w:rFonts w:ascii="微软雅黑" w:eastAsia="微软雅黑" w:hAnsi="微软雅黑" w:cs="宋体" w:hint="eastAsia"/>
          <w:color w:val="383838"/>
          <w:kern w:val="0"/>
          <w:sz w:val="24"/>
          <w:szCs w:val="24"/>
        </w:rPr>
        <w:t>获取采购文件时间：</w:t>
      </w:r>
      <w:r w:rsidR="00911B0C" w:rsidRPr="00911B0C">
        <w:rPr>
          <w:rFonts w:ascii="微软雅黑" w:eastAsia="微软雅黑" w:hAnsi="微软雅黑" w:cs="宋体" w:hint="eastAsia"/>
          <w:color w:val="383838"/>
          <w:kern w:val="0"/>
          <w:sz w:val="24"/>
          <w:szCs w:val="24"/>
        </w:rPr>
        <w:t>2022-09-07至2022-09-1</w:t>
      </w:r>
      <w:r w:rsidR="00911B0C">
        <w:rPr>
          <w:rFonts w:ascii="微软雅黑" w:eastAsia="微软雅黑" w:hAnsi="微软雅黑" w:cs="宋体" w:hint="eastAsia"/>
          <w:color w:val="383838"/>
          <w:kern w:val="0"/>
          <w:sz w:val="24"/>
          <w:szCs w:val="24"/>
        </w:rPr>
        <w:t>5</w:t>
      </w:r>
      <w:r w:rsidR="00911B0C" w:rsidRPr="00911B0C">
        <w:rPr>
          <w:rFonts w:ascii="微软雅黑" w:eastAsia="微软雅黑" w:hAnsi="微软雅黑" w:cs="宋体" w:hint="eastAsia"/>
          <w:color w:val="383838"/>
          <w:kern w:val="0"/>
          <w:sz w:val="24"/>
          <w:szCs w:val="24"/>
        </w:rPr>
        <w:t>，</w:t>
      </w:r>
      <w:bookmarkStart w:id="0" w:name="_GoBack"/>
      <w:bookmarkEnd w:id="0"/>
      <w:r w:rsidR="00911B0C" w:rsidRPr="00911B0C">
        <w:rPr>
          <w:rFonts w:ascii="微软雅黑" w:eastAsia="微软雅黑" w:hAnsi="微软雅黑" w:cs="宋体" w:hint="eastAsia"/>
          <w:color w:val="383838"/>
          <w:kern w:val="0"/>
          <w:sz w:val="24"/>
          <w:szCs w:val="24"/>
        </w:rPr>
        <w:t>每天上午09:00至12:00，下午14:00至16:00（北京时间，法定节假日除外）</w:t>
      </w:r>
      <w:r w:rsidR="00DF6983" w:rsidRPr="00DF6983">
        <w:rPr>
          <w:rFonts w:ascii="微软雅黑" w:eastAsia="微软雅黑" w:hAnsi="微软雅黑" w:cs="宋体" w:hint="eastAsia"/>
          <w:color w:val="383838"/>
          <w:kern w:val="0"/>
          <w:sz w:val="24"/>
          <w:szCs w:val="24"/>
        </w:rPr>
        <w:t>。</w:t>
      </w:r>
    </w:p>
    <w:p w:rsidR="00FA014A" w:rsidRPr="00FA014A" w:rsidRDefault="00FA014A" w:rsidP="00DF6983">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其他内容不变。</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更正日期：2022-0</w:t>
      </w:r>
      <w:r w:rsidR="00DF6983">
        <w:rPr>
          <w:rFonts w:ascii="微软雅黑" w:eastAsia="微软雅黑" w:hAnsi="微软雅黑" w:cs="宋体" w:hint="eastAsia"/>
          <w:color w:val="383838"/>
          <w:kern w:val="0"/>
          <w:sz w:val="24"/>
          <w:szCs w:val="24"/>
        </w:rPr>
        <w:t>9</w:t>
      </w:r>
      <w:r w:rsidRPr="00FA014A">
        <w:rPr>
          <w:rFonts w:ascii="微软雅黑" w:eastAsia="微软雅黑" w:hAnsi="微软雅黑" w:cs="宋体" w:hint="eastAsia"/>
          <w:color w:val="383838"/>
          <w:kern w:val="0"/>
          <w:sz w:val="24"/>
          <w:szCs w:val="24"/>
        </w:rPr>
        <w:t>-</w:t>
      </w:r>
      <w:r w:rsidR="00DF6983">
        <w:rPr>
          <w:rFonts w:ascii="微软雅黑" w:eastAsia="微软雅黑" w:hAnsi="微软雅黑" w:cs="宋体" w:hint="eastAsia"/>
          <w:color w:val="383838"/>
          <w:kern w:val="0"/>
          <w:sz w:val="24"/>
          <w:szCs w:val="24"/>
        </w:rPr>
        <w:t>13</w:t>
      </w:r>
      <w:r w:rsidRPr="00FA014A">
        <w:rPr>
          <w:rFonts w:ascii="微软雅黑" w:eastAsia="微软雅黑" w:hAnsi="微软雅黑" w:cs="宋体" w:hint="eastAsia"/>
          <w:color w:val="383838"/>
          <w:kern w:val="0"/>
          <w:sz w:val="24"/>
          <w:szCs w:val="24"/>
        </w:rPr>
        <w:t xml:space="preserve">　</w:t>
      </w:r>
    </w:p>
    <w:p w:rsidR="00FA014A" w:rsidRDefault="00FA014A" w:rsidP="00FA014A"/>
    <w:p w:rsidR="00FA014A" w:rsidRPr="00FA014A" w:rsidRDefault="00FA014A" w:rsidP="00FA014A">
      <w:pPr>
        <w:rPr>
          <w:rFonts w:ascii="微软雅黑" w:eastAsia="微软雅黑" w:hAnsi="微软雅黑"/>
          <w:b/>
          <w:bCs/>
          <w:color w:val="383838"/>
        </w:rPr>
      </w:pPr>
      <w:r w:rsidRPr="00FA014A">
        <w:rPr>
          <w:rFonts w:ascii="微软雅黑" w:eastAsia="微软雅黑" w:hAnsi="微软雅黑" w:hint="eastAsia"/>
          <w:b/>
          <w:bCs/>
          <w:color w:val="383838"/>
        </w:rPr>
        <w:t>三、其他补充事宜</w:t>
      </w:r>
    </w:p>
    <w:p w:rsidR="00FA014A" w:rsidRPr="00FA014A" w:rsidRDefault="00FA014A" w:rsidP="00FA014A">
      <w:pPr>
        <w:widowControl/>
        <w:shd w:val="clear" w:color="auto" w:fill="FFFFFF"/>
        <w:spacing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无</w:t>
      </w:r>
    </w:p>
    <w:p w:rsidR="00FA014A" w:rsidRDefault="00FA014A" w:rsidP="00FA014A"/>
    <w:p w:rsidR="00FA014A" w:rsidRPr="00FA014A" w:rsidRDefault="00FA014A" w:rsidP="00FA014A">
      <w:pPr>
        <w:rPr>
          <w:rFonts w:ascii="微软雅黑" w:eastAsia="微软雅黑" w:hAnsi="微软雅黑"/>
          <w:b/>
          <w:bCs/>
          <w:color w:val="383838"/>
        </w:rPr>
      </w:pPr>
      <w:r w:rsidRPr="00FA014A">
        <w:rPr>
          <w:rFonts w:ascii="微软雅黑" w:eastAsia="微软雅黑" w:hAnsi="微软雅黑" w:hint="eastAsia"/>
          <w:b/>
          <w:bCs/>
          <w:color w:val="383838"/>
        </w:rPr>
        <w:t>四、凡对本次公告内容提出询问，请按以下方式联系。</w:t>
      </w:r>
    </w:p>
    <w:p w:rsidR="00FA014A" w:rsidRDefault="00FA014A" w:rsidP="00FA014A"/>
    <w:p w:rsidR="00FA014A" w:rsidRPr="00FA014A" w:rsidRDefault="00FA014A" w:rsidP="00FA014A">
      <w:pPr>
        <w:widowControl/>
        <w:shd w:val="clear" w:color="auto" w:fill="FFFFFF"/>
        <w:spacing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1.采购人信息</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名 称：</w:t>
      </w:r>
      <w:r w:rsidR="00DF6983" w:rsidRPr="00DF6983">
        <w:rPr>
          <w:rFonts w:ascii="微软雅黑" w:eastAsia="微软雅黑" w:hAnsi="微软雅黑" w:cs="宋体" w:hint="eastAsia"/>
          <w:color w:val="383838"/>
          <w:kern w:val="0"/>
          <w:sz w:val="24"/>
          <w:szCs w:val="24"/>
        </w:rPr>
        <w:t>北京市知识产权局（本级）</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地址：</w:t>
      </w:r>
      <w:r w:rsidR="00DF6983" w:rsidRPr="00DF6983">
        <w:rPr>
          <w:rFonts w:ascii="微软雅黑" w:eastAsia="微软雅黑" w:hAnsi="微软雅黑" w:cs="宋体" w:hint="eastAsia"/>
          <w:color w:val="383838"/>
          <w:kern w:val="0"/>
          <w:sz w:val="24"/>
          <w:szCs w:val="24"/>
        </w:rPr>
        <w:t>北京市西城区德胜门东大街8号东联大厦223室</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联系方式：</w:t>
      </w:r>
      <w:r w:rsidR="00DF6983" w:rsidRPr="00DF6983">
        <w:rPr>
          <w:rFonts w:ascii="微软雅黑" w:eastAsia="微软雅黑" w:hAnsi="微软雅黑" w:cs="宋体" w:hint="eastAsia"/>
          <w:color w:val="383838"/>
          <w:kern w:val="0"/>
          <w:sz w:val="24"/>
          <w:szCs w:val="24"/>
        </w:rPr>
        <w:t>张希臣,010-84080096</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2.采购代理机构信息</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名 称：中金招标有限责任公司</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地　址：北京市海淀区西三环北路21号</w:t>
      </w:r>
      <w:proofErr w:type="gramStart"/>
      <w:r w:rsidRPr="00FA014A">
        <w:rPr>
          <w:rFonts w:ascii="微软雅黑" w:eastAsia="微软雅黑" w:hAnsi="微软雅黑" w:cs="宋体" w:hint="eastAsia"/>
          <w:color w:val="383838"/>
          <w:kern w:val="0"/>
          <w:sz w:val="24"/>
          <w:szCs w:val="24"/>
        </w:rPr>
        <w:t>久凌大厦</w:t>
      </w:r>
      <w:proofErr w:type="gramEnd"/>
      <w:r w:rsidRPr="00FA014A">
        <w:rPr>
          <w:rFonts w:ascii="微软雅黑" w:eastAsia="微软雅黑" w:hAnsi="微软雅黑" w:cs="宋体" w:hint="eastAsia"/>
          <w:color w:val="383838"/>
          <w:kern w:val="0"/>
          <w:sz w:val="24"/>
          <w:szCs w:val="24"/>
        </w:rPr>
        <w:t>南楼15层</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联系方式：</w:t>
      </w:r>
      <w:r w:rsidR="00DF6983" w:rsidRPr="00DF6983">
        <w:rPr>
          <w:rFonts w:ascii="微软雅黑" w:eastAsia="微软雅黑" w:hAnsi="微软雅黑" w:cs="宋体" w:hint="eastAsia"/>
          <w:color w:val="383838"/>
          <w:kern w:val="0"/>
          <w:sz w:val="24"/>
          <w:szCs w:val="24"/>
        </w:rPr>
        <w:t>张妃，010-68405022</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lastRenderedPageBreak/>
        <w:t>3.项目联系方式</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项目联系人：</w:t>
      </w:r>
      <w:r w:rsidR="00DF6983" w:rsidRPr="00DF6983">
        <w:rPr>
          <w:rFonts w:ascii="微软雅黑" w:eastAsia="微软雅黑" w:hAnsi="微软雅黑" w:cs="宋体" w:hint="eastAsia"/>
          <w:color w:val="383838"/>
          <w:kern w:val="0"/>
          <w:sz w:val="24"/>
          <w:szCs w:val="24"/>
        </w:rPr>
        <w:t>张妃</w:t>
      </w:r>
    </w:p>
    <w:p w:rsidR="00FA014A" w:rsidRPr="00FA014A" w:rsidRDefault="00FA014A" w:rsidP="00FA014A">
      <w:pPr>
        <w:widowControl/>
        <w:shd w:val="clear" w:color="auto" w:fill="FFFFFF"/>
        <w:spacing w:before="75" w:after="330" w:line="480" w:lineRule="atLeast"/>
        <w:jc w:val="left"/>
        <w:rPr>
          <w:rFonts w:ascii="微软雅黑" w:eastAsia="微软雅黑" w:hAnsi="微软雅黑" w:cs="宋体"/>
          <w:color w:val="383838"/>
          <w:kern w:val="0"/>
          <w:sz w:val="24"/>
          <w:szCs w:val="24"/>
        </w:rPr>
      </w:pPr>
      <w:r w:rsidRPr="00FA014A">
        <w:rPr>
          <w:rFonts w:ascii="微软雅黑" w:eastAsia="微软雅黑" w:hAnsi="微软雅黑" w:cs="宋体" w:hint="eastAsia"/>
          <w:color w:val="383838"/>
          <w:kern w:val="0"/>
          <w:sz w:val="24"/>
          <w:szCs w:val="24"/>
        </w:rPr>
        <w:t>电　话：</w:t>
      </w:r>
      <w:r w:rsidR="00DF6983" w:rsidRPr="00DF6983">
        <w:rPr>
          <w:rFonts w:ascii="微软雅黑" w:eastAsia="微软雅黑" w:hAnsi="微软雅黑" w:cs="宋体" w:hint="eastAsia"/>
          <w:color w:val="383838"/>
          <w:kern w:val="0"/>
          <w:sz w:val="24"/>
          <w:szCs w:val="24"/>
        </w:rPr>
        <w:t>010-68405022</w:t>
      </w:r>
    </w:p>
    <w:p w:rsidR="007013C7" w:rsidRDefault="007013C7" w:rsidP="00FA014A"/>
    <w:sectPr w:rsidR="00701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24" w:rsidRDefault="00A95124" w:rsidP="00DF6983">
      <w:r>
        <w:separator/>
      </w:r>
    </w:p>
  </w:endnote>
  <w:endnote w:type="continuationSeparator" w:id="0">
    <w:p w:rsidR="00A95124" w:rsidRDefault="00A95124" w:rsidP="00DF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24" w:rsidRDefault="00A95124" w:rsidP="00DF6983">
      <w:r>
        <w:separator/>
      </w:r>
    </w:p>
  </w:footnote>
  <w:footnote w:type="continuationSeparator" w:id="0">
    <w:p w:rsidR="00A95124" w:rsidRDefault="00A95124" w:rsidP="00DF6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25"/>
    <w:rsid w:val="00321C25"/>
    <w:rsid w:val="007013C7"/>
    <w:rsid w:val="00911B0C"/>
    <w:rsid w:val="00971499"/>
    <w:rsid w:val="00A0734F"/>
    <w:rsid w:val="00A80615"/>
    <w:rsid w:val="00A95124"/>
    <w:rsid w:val="00DF6983"/>
    <w:rsid w:val="00FA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983"/>
    <w:rPr>
      <w:sz w:val="18"/>
      <w:szCs w:val="18"/>
    </w:rPr>
  </w:style>
  <w:style w:type="paragraph" w:styleId="a4">
    <w:name w:val="footer"/>
    <w:basedOn w:val="a"/>
    <w:link w:val="Char0"/>
    <w:uiPriority w:val="99"/>
    <w:unhideWhenUsed/>
    <w:rsid w:val="00DF6983"/>
    <w:pPr>
      <w:tabs>
        <w:tab w:val="center" w:pos="4153"/>
        <w:tab w:val="right" w:pos="8306"/>
      </w:tabs>
      <w:snapToGrid w:val="0"/>
      <w:jc w:val="left"/>
    </w:pPr>
    <w:rPr>
      <w:sz w:val="18"/>
      <w:szCs w:val="18"/>
    </w:rPr>
  </w:style>
  <w:style w:type="character" w:customStyle="1" w:styleId="Char0">
    <w:name w:val="页脚 Char"/>
    <w:basedOn w:val="a0"/>
    <w:link w:val="a4"/>
    <w:uiPriority w:val="99"/>
    <w:rsid w:val="00DF69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983"/>
    <w:rPr>
      <w:sz w:val="18"/>
      <w:szCs w:val="18"/>
    </w:rPr>
  </w:style>
  <w:style w:type="paragraph" w:styleId="a4">
    <w:name w:val="footer"/>
    <w:basedOn w:val="a"/>
    <w:link w:val="Char0"/>
    <w:uiPriority w:val="99"/>
    <w:unhideWhenUsed/>
    <w:rsid w:val="00DF6983"/>
    <w:pPr>
      <w:tabs>
        <w:tab w:val="center" w:pos="4153"/>
        <w:tab w:val="right" w:pos="8306"/>
      </w:tabs>
      <w:snapToGrid w:val="0"/>
      <w:jc w:val="left"/>
    </w:pPr>
    <w:rPr>
      <w:sz w:val="18"/>
      <w:szCs w:val="18"/>
    </w:rPr>
  </w:style>
  <w:style w:type="character" w:customStyle="1" w:styleId="Char0">
    <w:name w:val="页脚 Char"/>
    <w:basedOn w:val="a0"/>
    <w:link w:val="a4"/>
    <w:uiPriority w:val="99"/>
    <w:rsid w:val="00DF6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513">
      <w:bodyDiv w:val="1"/>
      <w:marLeft w:val="0"/>
      <w:marRight w:val="0"/>
      <w:marTop w:val="0"/>
      <w:marBottom w:val="0"/>
      <w:divBdr>
        <w:top w:val="none" w:sz="0" w:space="0" w:color="auto"/>
        <w:left w:val="none" w:sz="0" w:space="0" w:color="auto"/>
        <w:bottom w:val="none" w:sz="0" w:space="0" w:color="auto"/>
        <w:right w:val="none" w:sz="0" w:space="0" w:color="auto"/>
      </w:divBdr>
      <w:divsChild>
        <w:div w:id="1389262267">
          <w:marLeft w:val="0"/>
          <w:marRight w:val="0"/>
          <w:marTop w:val="0"/>
          <w:marBottom w:val="0"/>
          <w:divBdr>
            <w:top w:val="none" w:sz="0" w:space="0" w:color="auto"/>
            <w:left w:val="none" w:sz="0" w:space="0" w:color="auto"/>
            <w:bottom w:val="none" w:sz="0" w:space="0" w:color="auto"/>
            <w:right w:val="none" w:sz="0" w:space="0" w:color="auto"/>
          </w:divBdr>
          <w:divsChild>
            <w:div w:id="48575477">
              <w:marLeft w:val="0"/>
              <w:marRight w:val="0"/>
              <w:marTop w:val="0"/>
              <w:marBottom w:val="0"/>
              <w:divBdr>
                <w:top w:val="none" w:sz="0" w:space="0" w:color="auto"/>
                <w:left w:val="none" w:sz="0" w:space="0" w:color="auto"/>
                <w:bottom w:val="none" w:sz="0" w:space="0" w:color="auto"/>
                <w:right w:val="none" w:sz="0" w:space="0" w:color="auto"/>
              </w:divBdr>
              <w:divsChild>
                <w:div w:id="1127359524">
                  <w:marLeft w:val="0"/>
                  <w:marRight w:val="0"/>
                  <w:marTop w:val="150"/>
                  <w:marBottom w:val="0"/>
                  <w:divBdr>
                    <w:top w:val="none" w:sz="0" w:space="0" w:color="auto"/>
                    <w:left w:val="none" w:sz="0" w:space="0" w:color="auto"/>
                    <w:bottom w:val="none" w:sz="0" w:space="0" w:color="auto"/>
                    <w:right w:val="none" w:sz="0" w:space="0" w:color="auto"/>
                  </w:divBdr>
                  <w:divsChild>
                    <w:div w:id="2057267249">
                      <w:marLeft w:val="150"/>
                      <w:marRight w:val="0"/>
                      <w:marTop w:val="300"/>
                      <w:marBottom w:val="150"/>
                      <w:divBdr>
                        <w:top w:val="none" w:sz="0" w:space="0" w:color="auto"/>
                        <w:left w:val="none" w:sz="0" w:space="0" w:color="auto"/>
                        <w:bottom w:val="none" w:sz="0" w:space="0" w:color="auto"/>
                        <w:right w:val="none" w:sz="0" w:space="0" w:color="auto"/>
                      </w:divBdr>
                      <w:divsChild>
                        <w:div w:id="754933009">
                          <w:marLeft w:val="1425"/>
                          <w:marRight w:val="0"/>
                          <w:marTop w:val="0"/>
                          <w:marBottom w:val="0"/>
                          <w:divBdr>
                            <w:top w:val="none" w:sz="0" w:space="0" w:color="auto"/>
                            <w:left w:val="none" w:sz="0" w:space="0" w:color="auto"/>
                            <w:bottom w:val="none" w:sz="0" w:space="0" w:color="auto"/>
                            <w:right w:val="none" w:sz="0" w:space="0" w:color="auto"/>
                          </w:divBdr>
                          <w:divsChild>
                            <w:div w:id="207160719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ZF</cp:lastModifiedBy>
  <cp:revision>6</cp:revision>
  <dcterms:created xsi:type="dcterms:W3CDTF">2022-05-25T00:48:00Z</dcterms:created>
  <dcterms:modified xsi:type="dcterms:W3CDTF">2022-09-13T01:43:00Z</dcterms:modified>
</cp:coreProperties>
</file>