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line="240" w:lineRule="auto"/>
        <w:ind w:firstLine="2640" w:firstLineChars="600"/>
        <w:jc w:val="both"/>
      </w:pPr>
      <w:bookmarkStart w:id="0" w:name="bookmark2"/>
      <w:bookmarkStart w:id="1" w:name="bookmark0"/>
      <w:bookmarkStart w:id="2" w:name="_Toc24114"/>
      <w:bookmarkStart w:id="3" w:name="bookmark1"/>
      <w:bookmarkStart w:id="4" w:name="_Hlk113017943"/>
      <w:r>
        <w:rPr>
          <w:rFonts w:hint="eastAsia"/>
          <w:color w:val="000000"/>
        </w:rPr>
        <w:t>小型工程施工合同</w:t>
      </w:r>
      <w:bookmarkEnd w:id="0"/>
      <w:bookmarkEnd w:id="1"/>
      <w:bookmarkEnd w:id="2"/>
      <w:bookmarkEnd w:id="3"/>
    </w:p>
    <w:p>
      <w:pPr>
        <w:pStyle w:val="6"/>
        <w:spacing w:after="640" w:line="240" w:lineRule="auto"/>
        <w:ind w:firstLine="0" w:firstLineChars="0"/>
        <w:rPr>
          <w:rFonts w:eastAsia="PMingLiU"/>
          <w:u w:val="single"/>
        </w:rPr>
      </w:pPr>
      <w:r>
        <w:rPr>
          <w:rFonts w:hint="eastAsia"/>
          <w:color w:val="000000"/>
          <w:szCs w:val="24"/>
        </w:rPr>
        <w:t>发包方：</w:t>
      </w:r>
      <w:r>
        <w:rPr>
          <w:rFonts w:eastAsia="PMingLiU"/>
          <w:color w:val="000000"/>
          <w:szCs w:val="24"/>
          <w:u w:val="single"/>
        </w:rPr>
        <w:t xml:space="preserve"> </w:t>
      </w:r>
      <w:r>
        <w:rPr>
          <w:rFonts w:hint="eastAsia"/>
          <w:u w:val="single"/>
        </w:rPr>
        <w:t>北京市西城区人民政府广安门内街道办事处</w:t>
      </w:r>
      <w:r>
        <w:rPr>
          <w:rFonts w:eastAsia="PMingLiU"/>
          <w:color w:val="000000"/>
          <w:szCs w:val="24"/>
          <w:u w:val="single"/>
        </w:rPr>
        <w:t xml:space="preserve">              </w:t>
      </w:r>
    </w:p>
    <w:p>
      <w:pPr>
        <w:pStyle w:val="6"/>
        <w:spacing w:after="2280" w:line="240" w:lineRule="auto"/>
        <w:ind w:firstLine="0" w:firstLineChars="0"/>
        <w:jc w:val="left"/>
        <w:rPr>
          <w:lang w:val="en-US"/>
        </w:rPr>
      </w:pPr>
      <w:r>
        <w:rPr>
          <w:rFonts w:hint="eastAsia"/>
          <w:color w:val="000000"/>
          <w:szCs w:val="24"/>
        </w:rPr>
        <w:t>承包方：</w:t>
      </w:r>
      <w:r>
        <w:rPr>
          <w:rFonts w:hint="eastAsia"/>
          <w:color w:val="000000"/>
          <w:szCs w:val="24"/>
          <w:u w:val="single"/>
          <w:lang w:val="en-US"/>
        </w:rPr>
        <w:t xml:space="preserve"> 北京市鑫宣市政工程有限公司      </w:t>
      </w:r>
      <w:r>
        <w:rPr>
          <w:color w:val="000000"/>
          <w:szCs w:val="24"/>
          <w:u w:val="single"/>
          <w:lang w:val="en-US"/>
        </w:rPr>
        <w:t xml:space="preserve">         </w:t>
      </w:r>
      <w:r>
        <w:rPr>
          <w:rFonts w:hint="eastAsia"/>
          <w:color w:val="000000"/>
          <w:szCs w:val="24"/>
          <w:u w:val="single"/>
          <w:lang w:val="en-US"/>
        </w:rPr>
        <w:t xml:space="preserve">            </w:t>
      </w:r>
    </w:p>
    <w:p>
      <w:pPr>
        <w:pStyle w:val="6"/>
        <w:spacing w:line="480" w:lineRule="auto"/>
        <w:ind w:left="1200" w:hanging="1200" w:hangingChars="500"/>
        <w:jc w:val="left"/>
        <w:rPr>
          <w:rFonts w:eastAsia="PMingLiU"/>
          <w:bCs/>
          <w:u w:val="single"/>
        </w:rPr>
      </w:pPr>
      <w:r>
        <w:rPr>
          <w:rFonts w:hint="eastAsia"/>
          <w:color w:val="000000"/>
          <w:szCs w:val="24"/>
        </w:rPr>
        <w:t>工程名称：</w:t>
      </w:r>
      <w:r>
        <w:rPr>
          <w:rFonts w:hint="eastAsia"/>
          <w:color w:val="000000"/>
          <w:sz w:val="26"/>
          <w:szCs w:val="26"/>
          <w:u w:val="single"/>
          <w:lang w:val="en-US" w:eastAsia="zh-CN"/>
        </w:rPr>
        <w:t xml:space="preserve"> </w:t>
      </w:r>
      <w:r>
        <w:rPr>
          <w:rFonts w:hint="eastAsia"/>
          <w:bCs/>
          <w:u w:val="single"/>
        </w:rPr>
        <w:t>西城区利用建学胡同25号南楼简易楼腾退建设绿地项目</w:t>
      </w:r>
    </w:p>
    <w:p>
      <w:pPr>
        <w:pStyle w:val="6"/>
        <w:spacing w:line="480" w:lineRule="auto"/>
        <w:ind w:left="1050" w:leftChars="500" w:firstLine="240" w:firstLineChars="100"/>
        <w:jc w:val="left"/>
        <w:rPr>
          <w:rFonts w:eastAsia="PMingLiU"/>
        </w:rPr>
      </w:pPr>
      <w:r>
        <w:rPr>
          <w:rFonts w:hint="eastAsia"/>
          <w:bCs/>
          <w:u w:val="single"/>
        </w:rPr>
        <w:t>（拆除工程）</w:t>
      </w:r>
      <w:r>
        <w:rPr>
          <w:rFonts w:hint="eastAsia"/>
          <w:bCs/>
          <w:u w:val="single"/>
          <w:lang w:eastAsia="zh-CN"/>
        </w:rPr>
        <w:t xml:space="preserve"> </w:t>
      </w:r>
      <w:r>
        <w:rPr>
          <w:rFonts w:eastAsia="PMingLiU"/>
          <w:bCs/>
          <w:u w:val="single"/>
        </w:rPr>
        <w:t xml:space="preserve">                                    </w:t>
      </w:r>
    </w:p>
    <w:p>
      <w:pPr>
        <w:pStyle w:val="6"/>
        <w:spacing w:line="480" w:lineRule="auto"/>
        <w:ind w:firstLine="0" w:firstLineChars="0"/>
        <w:jc w:val="left"/>
      </w:pPr>
      <w:r>
        <w:rPr>
          <w:rFonts w:hint="eastAsia"/>
          <w:color w:val="000000"/>
          <w:szCs w:val="24"/>
        </w:rPr>
        <w:t>工程地点：</w:t>
      </w:r>
      <w:r>
        <w:rPr>
          <w:rFonts w:hint="eastAsia"/>
          <w:color w:val="000000"/>
          <w:szCs w:val="24"/>
          <w:u w:val="single"/>
          <w:lang w:val="en-US" w:eastAsia="zh-CN"/>
        </w:rPr>
        <w:t xml:space="preserve">北京市西城区 </w:t>
      </w:r>
      <w:r>
        <w:rPr>
          <w:color w:val="000000"/>
          <w:szCs w:val="24"/>
          <w:u w:val="single"/>
          <w:lang w:val="en-US" w:eastAsia="zh-CN"/>
        </w:rPr>
        <w:t xml:space="preserve">                                    </w:t>
      </w:r>
    </w:p>
    <w:p>
      <w:pPr>
        <w:pStyle w:val="6"/>
        <w:spacing w:line="480" w:lineRule="auto"/>
        <w:ind w:firstLine="0" w:firstLineChars="0"/>
        <w:jc w:val="left"/>
      </w:pPr>
      <w:r>
        <w:rPr>
          <w:rFonts w:hint="eastAsia"/>
          <w:color w:val="000000"/>
          <w:szCs w:val="24"/>
        </w:rPr>
        <w:t>施工面积：</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rPr>
        <w:t>/</w:t>
      </w:r>
      <w:r>
        <w:rPr>
          <w:rFonts w:eastAsia="PMingLiU"/>
          <w:color w:val="000000"/>
          <w:szCs w:val="24"/>
          <w:u w:val="single"/>
        </w:rPr>
        <w:t xml:space="preserve">            </w:t>
      </w:r>
      <w:r>
        <w:rPr>
          <w:rFonts w:hint="eastAsia"/>
          <w:color w:val="000000"/>
          <w:szCs w:val="24"/>
          <w:u w:val="single"/>
          <w:lang w:val="en-US" w:eastAsia="zh-CN"/>
        </w:rPr>
        <w:t xml:space="preserve"> </w:t>
      </w:r>
      <w:r>
        <w:rPr>
          <w:rFonts w:hint="eastAsia"/>
          <w:color w:val="000000"/>
          <w:szCs w:val="24"/>
        </w:rPr>
        <w:t>平方米；层数：</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lang w:val="en-US" w:eastAsia="zh-CN"/>
        </w:rPr>
        <w:t xml:space="preserve"> </w:t>
      </w:r>
    </w:p>
    <w:p>
      <w:pPr>
        <w:pStyle w:val="6"/>
        <w:tabs>
          <w:tab w:val="left" w:pos="3395"/>
          <w:tab w:val="left" w:pos="6815"/>
        </w:tabs>
        <w:spacing w:line="480" w:lineRule="auto"/>
        <w:ind w:firstLine="0" w:firstLineChars="0"/>
        <w:jc w:val="left"/>
      </w:pPr>
      <w:r>
        <w:rPr>
          <w:rFonts w:hint="eastAsia"/>
          <w:color w:val="000000"/>
          <w:szCs w:val="24"/>
        </w:rPr>
        <w:t>结构类型：</w:t>
      </w:r>
      <w:r>
        <w:rPr>
          <w:rFonts w:hint="eastAsia"/>
          <w:color w:val="000000"/>
          <w:szCs w:val="24"/>
          <w:u w:val="single"/>
          <w:lang w:val="en-US" w:eastAsia="zh-CN"/>
        </w:rPr>
        <w:t xml:space="preserve">  / </w:t>
      </w:r>
      <w:r>
        <w:rPr>
          <w:color w:val="000000"/>
          <w:szCs w:val="24"/>
          <w:u w:val="single"/>
          <w:lang w:val="en-US" w:eastAsia="zh-CN"/>
        </w:rPr>
        <w:t xml:space="preserve">                </w:t>
      </w:r>
      <w:r>
        <w:rPr>
          <w:rFonts w:hint="eastAsia"/>
          <w:color w:val="000000"/>
          <w:szCs w:val="24"/>
          <w:u w:val="single"/>
          <w:lang w:val="en-US" w:eastAsia="zh-CN"/>
        </w:rPr>
        <w:t xml:space="preserve"> </w:t>
      </w:r>
      <w:r>
        <w:rPr>
          <w:rFonts w:hint="eastAsia"/>
          <w:color w:val="000000"/>
          <w:szCs w:val="24"/>
        </w:rPr>
        <w:t>;檐高/跨度：</w:t>
      </w:r>
      <w:r>
        <w:rPr>
          <w:rFonts w:hint="eastAsia"/>
          <w:color w:val="000000"/>
          <w:szCs w:val="24"/>
          <w:u w:val="single"/>
          <w:lang w:val="en-US" w:eastAsia="zh-CN"/>
        </w:rPr>
        <w:t xml:space="preserve">  / </w:t>
      </w:r>
      <w:r>
        <w:rPr>
          <w:color w:val="000000"/>
          <w:szCs w:val="24"/>
          <w:u w:val="single"/>
          <w:lang w:val="en-US" w:eastAsia="zh-CN"/>
        </w:rPr>
        <w:t xml:space="preserve">             </w:t>
      </w:r>
      <w:r>
        <w:rPr>
          <w:rFonts w:hint="eastAsia"/>
          <w:u w:val="single"/>
        </w:rPr>
        <w:t xml:space="preserve"> </w:t>
      </w:r>
      <w:r>
        <w:rPr>
          <w:rFonts w:hint="eastAsia"/>
          <w:color w:val="000000"/>
          <w:szCs w:val="24"/>
        </w:rPr>
        <w:t>米</w:t>
      </w:r>
    </w:p>
    <w:p>
      <w:pPr>
        <w:pStyle w:val="6"/>
        <w:spacing w:line="480" w:lineRule="auto"/>
        <w:ind w:firstLine="0" w:firstLineChars="0"/>
        <w:jc w:val="left"/>
      </w:pPr>
      <w:r>
        <w:rPr>
          <w:rFonts w:hint="eastAsia"/>
          <w:color w:val="000000"/>
          <w:szCs w:val="24"/>
        </w:rPr>
        <w:t>批准文号：（有权机关批准工程立项的文号）</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lang w:val="en-US" w:eastAsia="zh-CN"/>
        </w:rPr>
        <w:t xml:space="preserve"> </w:t>
      </w:r>
    </w:p>
    <w:p>
      <w:pPr>
        <w:pStyle w:val="6"/>
        <w:spacing w:line="480" w:lineRule="auto"/>
        <w:ind w:firstLine="0" w:firstLineChars="0"/>
        <w:jc w:val="left"/>
      </w:pPr>
      <w:r>
        <w:rPr>
          <w:rFonts w:hint="eastAsia"/>
          <w:color w:val="000000"/>
          <w:szCs w:val="24"/>
        </w:rPr>
        <w:t>工程性质：（指基建、技改、合资等）：</w:t>
      </w:r>
      <w:r>
        <w:rPr>
          <w:rFonts w:hint="eastAsia"/>
          <w:color w:val="000000"/>
          <w:szCs w:val="24"/>
          <w:u w:val="single"/>
          <w:lang w:val="en-US" w:eastAsia="zh-CN"/>
        </w:rPr>
        <w:t xml:space="preserve">  /</w:t>
      </w:r>
      <w:r>
        <w:rPr>
          <w:color w:val="000000"/>
          <w:szCs w:val="24"/>
          <w:u w:val="single"/>
          <w:lang w:val="en-US" w:eastAsia="zh-CN"/>
        </w:rPr>
        <w:t xml:space="preserve">                          </w:t>
      </w:r>
    </w:p>
    <w:p>
      <w:pPr>
        <w:pStyle w:val="6"/>
        <w:spacing w:line="480" w:lineRule="auto"/>
        <w:ind w:left="720" w:hanging="720" w:hangingChars="300"/>
        <w:jc w:val="left"/>
        <w:rPr>
          <w:color w:val="000000"/>
          <w:szCs w:val="24"/>
        </w:rPr>
      </w:pPr>
      <w:r>
        <w:rPr>
          <w:rFonts w:hint="eastAsia"/>
          <w:color w:val="000000"/>
          <w:szCs w:val="24"/>
        </w:rPr>
        <w:t>承包范围：</w:t>
      </w:r>
      <w:bookmarkStart w:id="5" w:name="_Hlk113017474"/>
      <w:r>
        <w:rPr>
          <w:rFonts w:hint="eastAsia"/>
          <w:kern w:val="0"/>
          <w:szCs w:val="21"/>
          <w:u w:val="single"/>
        </w:rPr>
        <w:t>本工程涉及西城区利用建学胡同25号南楼简易楼腾退建设绿地项目（拆除工程）的拆除工程</w:t>
      </w:r>
      <w:bookmarkEnd w:id="5"/>
      <w:r>
        <w:rPr>
          <w:rFonts w:hint="eastAsia"/>
          <w:kern w:val="0"/>
          <w:szCs w:val="21"/>
          <w:u w:val="single"/>
        </w:rPr>
        <w:t>，具体详见工程量清单及图纸所示的全部工程内容，以及发包人确定的建设内容</w:t>
      </w:r>
      <w:r>
        <w:rPr>
          <w:rFonts w:eastAsia="PMingLiU"/>
          <w:szCs w:val="24"/>
          <w:u w:val="single"/>
        </w:rPr>
        <w:t xml:space="preserve">                                 </w:t>
      </w:r>
    </w:p>
    <w:p>
      <w:pPr>
        <w:pStyle w:val="6"/>
        <w:tabs>
          <w:tab w:val="left" w:pos="7586"/>
        </w:tabs>
        <w:spacing w:line="480" w:lineRule="auto"/>
        <w:ind w:firstLine="0" w:firstLineChars="0"/>
        <w:jc w:val="left"/>
        <w:rPr>
          <w:lang w:eastAsia="zh-CN"/>
        </w:rPr>
      </w:pPr>
      <w:r>
        <w:rPr>
          <w:rFonts w:hint="eastAsia"/>
          <w:color w:val="000000"/>
          <w:szCs w:val="24"/>
        </w:rPr>
        <w:t>质量等级（优良或合格）：</w:t>
      </w:r>
      <w:r>
        <w:rPr>
          <w:rFonts w:hint="eastAsia"/>
          <w:color w:val="000000"/>
          <w:szCs w:val="24"/>
          <w:u w:val="single"/>
          <w:lang w:eastAsia="zh-CN"/>
        </w:rPr>
        <w:t xml:space="preserve"> </w:t>
      </w:r>
      <w:r>
        <w:rPr>
          <w:rFonts w:eastAsia="PMingLiU"/>
          <w:color w:val="000000"/>
          <w:szCs w:val="24"/>
          <w:u w:val="single"/>
        </w:rPr>
        <w:t xml:space="preserve"> </w:t>
      </w:r>
      <w:r>
        <w:rPr>
          <w:rFonts w:hint="eastAsia"/>
          <w:color w:val="000000"/>
          <w:szCs w:val="24"/>
          <w:u w:val="single"/>
          <w:lang w:val="en-US" w:eastAsia="zh-CN"/>
        </w:rPr>
        <w:t xml:space="preserve">合格 </w:t>
      </w:r>
      <w:r>
        <w:rPr>
          <w:color w:val="000000"/>
          <w:szCs w:val="24"/>
          <w:u w:val="single"/>
          <w:lang w:val="en-US" w:eastAsia="zh-CN"/>
        </w:rPr>
        <w:t xml:space="preserve">  </w:t>
      </w:r>
    </w:p>
    <w:p>
      <w:pPr>
        <w:pStyle w:val="6"/>
        <w:spacing w:after="160" w:line="480" w:lineRule="auto"/>
        <w:ind w:firstLine="0" w:firstLineChars="0"/>
        <w:rPr>
          <w:rFonts w:eastAsia="PMingLiU"/>
          <w:color w:val="000000"/>
          <w:u w:val="single"/>
          <w:lang w:val="zh-CN"/>
        </w:rPr>
      </w:pPr>
      <w:r>
        <w:rPr>
          <w:rFonts w:hint="eastAsia"/>
          <w:color w:val="000000"/>
          <w:szCs w:val="24"/>
        </w:rPr>
        <w:t>工程承包造价（金额大写）:</w:t>
      </w:r>
      <w:r>
        <w:rPr>
          <w:rFonts w:hint="eastAsia"/>
          <w:color w:val="000000"/>
          <w:szCs w:val="24"/>
          <w:u w:val="single"/>
          <w:lang w:val="en-US" w:eastAsia="zh-CN"/>
        </w:rPr>
        <w:t xml:space="preserve"> </w:t>
      </w:r>
      <w:r>
        <w:rPr>
          <w:rFonts w:hint="eastAsia"/>
          <w:color w:val="000000"/>
          <w:u w:val="single"/>
          <w:lang w:val="zh-CN"/>
        </w:rPr>
        <w:t>壹佰零壹万肆仟零伍拾捌元贰角</w:t>
      </w:r>
      <w:bookmarkStart w:id="6" w:name="bookmark4"/>
      <w:bookmarkStart w:id="7" w:name="bookmark5"/>
      <w:bookmarkStart w:id="8" w:name="bookmark3"/>
    </w:p>
    <w:p>
      <w:pPr>
        <w:pStyle w:val="6"/>
        <w:spacing w:after="160" w:line="480" w:lineRule="auto"/>
        <w:ind w:firstLine="3120" w:firstLineChars="1200"/>
        <w:rPr>
          <w:color w:val="000000"/>
          <w:szCs w:val="24"/>
        </w:rPr>
      </w:pPr>
      <w:r>
        <w:rPr>
          <w:rFonts w:hint="eastAsia"/>
          <w:color w:val="000000"/>
          <w:sz w:val="26"/>
          <w:szCs w:val="26"/>
        </w:rPr>
        <w:t>¥：</w:t>
      </w:r>
      <w:r>
        <w:rPr>
          <w:rFonts w:hint="eastAsia"/>
          <w:color w:val="000000"/>
          <w:sz w:val="26"/>
          <w:szCs w:val="26"/>
          <w:u w:val="single"/>
          <w:lang w:val="en-US" w:eastAsia="zh-CN"/>
        </w:rPr>
        <w:t xml:space="preserve"> </w:t>
      </w:r>
      <w:r>
        <w:rPr>
          <w:rFonts w:hint="eastAsia" w:ascii="Times New Roman" w:hAnsi="Times New Roman" w:cs="Times New Roman"/>
          <w:color w:val="000000"/>
          <w:szCs w:val="24"/>
          <w:u w:val="single"/>
          <w:lang w:val="zh-CN" w:eastAsia="zh-CN" w:bidi="ar-SA"/>
        </w:rPr>
        <w:t>1</w:t>
      </w:r>
      <w:r>
        <w:rPr>
          <w:rFonts w:ascii="Times New Roman" w:hAnsi="Times New Roman" w:cs="Times New Roman"/>
          <w:color w:val="000000"/>
          <w:szCs w:val="24"/>
          <w:u w:val="single"/>
          <w:lang w:val="zh-CN" w:eastAsia="zh-CN" w:bidi="ar-SA"/>
        </w:rPr>
        <w:t xml:space="preserve">014058.20            </w:t>
      </w:r>
      <w:r>
        <w:rPr>
          <w:rFonts w:hint="eastAsia"/>
          <w:color w:val="000000"/>
          <w:szCs w:val="24"/>
        </w:rPr>
        <w:t>元</w:t>
      </w:r>
      <w:bookmarkEnd w:id="6"/>
      <w:bookmarkEnd w:id="7"/>
      <w:bookmarkEnd w:id="8"/>
      <w:bookmarkStart w:id="9" w:name="bookmark6"/>
      <w:bookmarkStart w:id="10" w:name="bookmark7"/>
      <w:bookmarkStart w:id="11" w:name="bookmark8"/>
    </w:p>
    <w:p>
      <w:pPr>
        <w:pStyle w:val="6"/>
        <w:spacing w:after="160"/>
        <w:ind w:firstLine="0" w:firstLineChars="0"/>
        <w:jc w:val="center"/>
        <w:rPr>
          <w:b/>
          <w:bCs/>
        </w:rPr>
      </w:pPr>
      <w:r>
        <w:rPr>
          <w:rFonts w:hint="eastAsia"/>
          <w:b/>
          <w:bCs/>
          <w:color w:val="000000"/>
        </w:rPr>
        <w:t>协议条款</w:t>
      </w:r>
      <w:bookmarkEnd w:id="9"/>
      <w:bookmarkEnd w:id="10"/>
      <w:bookmarkEnd w:id="11"/>
    </w:p>
    <w:p>
      <w:pPr>
        <w:pStyle w:val="7"/>
        <w:spacing w:after="0" w:line="463" w:lineRule="exact"/>
        <w:ind w:firstLine="480"/>
        <w:jc w:val="left"/>
        <w:rPr>
          <w:sz w:val="24"/>
          <w:szCs w:val="24"/>
        </w:rPr>
      </w:pPr>
      <w:r>
        <w:rPr>
          <w:rFonts w:hint="eastAsia"/>
          <w:color w:val="000000"/>
          <w:sz w:val="24"/>
          <w:szCs w:val="24"/>
        </w:rPr>
        <w:t>依照《中华人民共和国</w:t>
      </w:r>
      <w:r>
        <w:rPr>
          <w:rFonts w:hint="eastAsia"/>
          <w:color w:val="000000"/>
          <w:sz w:val="24"/>
          <w:szCs w:val="24"/>
          <w:u w:val="single"/>
        </w:rPr>
        <w:t>民法典</w:t>
      </w:r>
      <w:r>
        <w:rPr>
          <w:rFonts w:hint="eastAsia"/>
          <w:color w:val="000000"/>
          <w:sz w:val="24"/>
          <w:szCs w:val="24"/>
        </w:rPr>
        <w:t>》、《中华人民共和国建筑法》及其它有关法律、行政 法规，就本项工程建设有关事项，遵循平等、自愿、公平和诚实信用的原则，经双方协商达成如下协议：</w:t>
      </w:r>
    </w:p>
    <w:p>
      <w:pPr>
        <w:pStyle w:val="7"/>
        <w:tabs>
          <w:tab w:val="left" w:pos="767"/>
        </w:tabs>
        <w:spacing w:after="0" w:line="463" w:lineRule="exact"/>
        <w:ind w:firstLine="480"/>
        <w:jc w:val="left"/>
        <w:outlineLvl w:val="0"/>
        <w:rPr>
          <w:sz w:val="24"/>
          <w:szCs w:val="24"/>
        </w:rPr>
      </w:pPr>
      <w:bookmarkStart w:id="12" w:name="bookmark9"/>
      <w:bookmarkStart w:id="13" w:name="_Toc13031"/>
      <w:r>
        <w:rPr>
          <w:rFonts w:hint="eastAsia"/>
          <w:color w:val="000000"/>
          <w:sz w:val="24"/>
          <w:szCs w:val="24"/>
        </w:rPr>
        <w:t>1</w:t>
      </w:r>
      <w:bookmarkEnd w:id="12"/>
      <w:r>
        <w:rPr>
          <w:rFonts w:hint="eastAsia"/>
          <w:color w:val="000000"/>
          <w:sz w:val="24"/>
          <w:szCs w:val="24"/>
        </w:rPr>
        <w:t>、工程内容和工期</w:t>
      </w:r>
      <w:bookmarkEnd w:id="13"/>
    </w:p>
    <w:p>
      <w:pPr>
        <w:spacing w:line="360" w:lineRule="auto"/>
        <w:ind w:firstLine="480" w:firstLineChars="200"/>
        <w:rPr>
          <w:sz w:val="24"/>
          <w:u w:val="single"/>
        </w:rPr>
      </w:pPr>
      <w:r>
        <w:rPr>
          <w:rFonts w:hint="eastAsia"/>
          <w:color w:val="000000"/>
          <w:sz w:val="24"/>
          <w:lang w:val="zh-CN" w:bidi="zh-CN"/>
        </w:rPr>
        <w:t>1</w:t>
      </w:r>
      <w:r>
        <w:rPr>
          <w:rFonts w:hint="eastAsia"/>
          <w:color w:val="000000"/>
          <w:sz w:val="24"/>
          <w:lang w:bidi="zh-CN"/>
        </w:rPr>
        <w:t>.</w:t>
      </w:r>
      <w:r>
        <w:rPr>
          <w:rFonts w:hint="eastAsia"/>
          <w:color w:val="000000"/>
          <w:sz w:val="24"/>
          <w:lang w:val="zh-CN" w:bidi="zh-CN"/>
        </w:rPr>
        <w:t>1</w:t>
      </w:r>
      <w:r>
        <w:rPr>
          <w:rFonts w:hint="eastAsia"/>
          <w:color w:val="000000"/>
          <w:sz w:val="24"/>
        </w:rPr>
        <w:t>本合同工程定于：</w:t>
      </w:r>
      <w:r>
        <w:rPr>
          <w:rFonts w:hint="eastAsia"/>
          <w:color w:val="000000"/>
          <w:sz w:val="24"/>
          <w:u w:val="single"/>
        </w:rPr>
        <w:t xml:space="preserve"> </w:t>
      </w:r>
      <w:bookmarkStart w:id="14" w:name="_Hlk113017487"/>
      <w:r>
        <w:rPr>
          <w:rFonts w:hint="eastAsia"/>
          <w:sz w:val="24"/>
          <w:u w:val="single"/>
        </w:rPr>
        <w:t>计划开工时间：</w:t>
      </w:r>
      <w:r>
        <w:rPr>
          <w:sz w:val="24"/>
          <w:u w:val="single"/>
        </w:rPr>
        <w:t>2023</w:t>
      </w:r>
      <w:r>
        <w:rPr>
          <w:rFonts w:hint="eastAsia"/>
          <w:sz w:val="24"/>
          <w:u w:val="single"/>
        </w:rPr>
        <w:t>年</w:t>
      </w:r>
      <w:r>
        <w:rPr>
          <w:sz w:val="24"/>
          <w:u w:val="single"/>
        </w:rPr>
        <w:t>5</w:t>
      </w:r>
      <w:r>
        <w:rPr>
          <w:rFonts w:hint="eastAsia"/>
          <w:sz w:val="24"/>
          <w:u w:val="single"/>
        </w:rPr>
        <w:t>月</w:t>
      </w:r>
      <w:r>
        <w:rPr>
          <w:rFonts w:hint="eastAsia"/>
          <w:sz w:val="24"/>
          <w:u w:val="single"/>
          <w:lang w:val="en-US" w:eastAsia="zh-CN"/>
        </w:rPr>
        <w:t>15</w:t>
      </w:r>
      <w:r>
        <w:rPr>
          <w:rFonts w:hint="eastAsia"/>
          <w:sz w:val="24"/>
          <w:u w:val="single"/>
        </w:rPr>
        <w:t>日</w:t>
      </w:r>
    </w:p>
    <w:p>
      <w:pPr>
        <w:spacing w:line="360" w:lineRule="auto"/>
        <w:ind w:firstLine="2880" w:firstLineChars="1200"/>
        <w:rPr>
          <w:sz w:val="24"/>
          <w:u w:val="single"/>
        </w:rPr>
      </w:pPr>
      <w:r>
        <w:rPr>
          <w:rFonts w:hint="eastAsia"/>
          <w:sz w:val="24"/>
          <w:u w:val="single"/>
        </w:rPr>
        <w:t>计划完工时间：</w:t>
      </w:r>
      <w:r>
        <w:rPr>
          <w:sz w:val="24"/>
          <w:u w:val="single"/>
        </w:rPr>
        <w:t xml:space="preserve">2023 </w:t>
      </w:r>
      <w:r>
        <w:rPr>
          <w:rFonts w:hint="eastAsia"/>
          <w:sz w:val="24"/>
          <w:u w:val="single"/>
        </w:rPr>
        <w:t>年</w:t>
      </w:r>
      <w:r>
        <w:rPr>
          <w:sz w:val="24"/>
          <w:u w:val="single"/>
        </w:rPr>
        <w:t>7</w:t>
      </w:r>
      <w:r>
        <w:rPr>
          <w:rFonts w:hint="eastAsia"/>
          <w:sz w:val="24"/>
          <w:u w:val="single"/>
        </w:rPr>
        <w:t>月</w:t>
      </w:r>
      <w:r>
        <w:rPr>
          <w:rFonts w:hint="eastAsia"/>
          <w:sz w:val="24"/>
          <w:u w:val="single"/>
          <w:lang w:val="en-US" w:eastAsia="zh-CN"/>
        </w:rPr>
        <w:t>14</w:t>
      </w:r>
      <w:r>
        <w:rPr>
          <w:rFonts w:hint="eastAsia"/>
          <w:sz w:val="24"/>
          <w:u w:val="single"/>
        </w:rPr>
        <w:t>日</w:t>
      </w:r>
    </w:p>
    <w:bookmarkEnd w:id="14"/>
    <w:p>
      <w:pPr>
        <w:autoSpaceDE w:val="0"/>
        <w:autoSpaceDN w:val="0"/>
        <w:adjustRightInd w:val="0"/>
        <w:snapToGrid w:val="0"/>
        <w:spacing w:before="25" w:after="25" w:line="360" w:lineRule="auto"/>
        <w:ind w:firstLine="240" w:firstLineChars="100"/>
        <w:rPr>
          <w:color w:val="000000"/>
          <w:sz w:val="24"/>
          <w:u w:val="single"/>
          <w:lang w:val="zh-CN"/>
        </w:rPr>
      </w:pPr>
      <w:r>
        <w:rPr>
          <w:rFonts w:hint="eastAsia"/>
          <w:color w:val="000000"/>
          <w:sz w:val="24"/>
        </w:rPr>
        <w:t xml:space="preserve"> </w:t>
      </w:r>
      <w:r>
        <w:rPr>
          <w:color w:val="000000"/>
          <w:sz w:val="24"/>
        </w:rPr>
        <w:t xml:space="preserve">                    </w:t>
      </w:r>
      <w:r>
        <w:rPr>
          <w:rFonts w:hint="eastAsia"/>
          <w:color w:val="000000"/>
          <w:sz w:val="24"/>
        </w:rPr>
        <w:t>工期：</w:t>
      </w:r>
      <w:r>
        <w:rPr>
          <w:color w:val="000000"/>
          <w:sz w:val="24"/>
        </w:rPr>
        <w:t xml:space="preserve"> </w:t>
      </w:r>
      <w:r>
        <w:rPr>
          <w:rFonts w:hint="eastAsia"/>
          <w:color w:val="000000"/>
          <w:sz w:val="24"/>
          <w:u w:val="single"/>
          <w:lang w:val="zh-CN"/>
        </w:rPr>
        <w:t>6</w:t>
      </w:r>
      <w:r>
        <w:rPr>
          <w:color w:val="000000"/>
          <w:sz w:val="24"/>
          <w:u w:val="single"/>
          <w:lang w:val="zh-CN"/>
        </w:rPr>
        <w:t>0</w:t>
      </w:r>
      <w:r>
        <w:rPr>
          <w:rFonts w:hint="eastAsia"/>
          <w:color w:val="000000"/>
          <w:sz w:val="24"/>
          <w:u w:val="single"/>
          <w:lang w:val="zh-CN"/>
        </w:rPr>
        <w:t>日历天</w:t>
      </w:r>
    </w:p>
    <w:p>
      <w:pPr>
        <w:pStyle w:val="7"/>
        <w:spacing w:after="0" w:line="463" w:lineRule="exact"/>
        <w:ind w:left="660" w:leftChars="200" w:hanging="240" w:hangingChars="100"/>
        <w:jc w:val="left"/>
        <w:rPr>
          <w:sz w:val="24"/>
          <w:szCs w:val="24"/>
          <w:lang w:val="en-US" w:eastAsia="zh-CN"/>
        </w:rPr>
      </w:pPr>
      <w:r>
        <w:rPr>
          <w:rFonts w:hint="eastAsia"/>
          <w:color w:val="000000"/>
          <w:sz w:val="24"/>
          <w:szCs w:val="24"/>
        </w:rPr>
        <w:t>1</w:t>
      </w:r>
      <w:r>
        <w:rPr>
          <w:rFonts w:hint="eastAsia"/>
          <w:color w:val="000000"/>
          <w:sz w:val="24"/>
          <w:szCs w:val="24"/>
          <w:lang w:val="en-US" w:eastAsia="zh-CN"/>
        </w:rPr>
        <w:t>.</w:t>
      </w:r>
      <w:r>
        <w:rPr>
          <w:rFonts w:hint="eastAsia"/>
          <w:color w:val="000000"/>
          <w:sz w:val="24"/>
          <w:szCs w:val="24"/>
        </w:rPr>
        <w:t>2工程内容：</w:t>
      </w:r>
      <w:r>
        <w:rPr>
          <w:rFonts w:hint="eastAsia"/>
          <w:color w:val="000000"/>
          <w:sz w:val="24"/>
          <w:szCs w:val="24"/>
          <w:u w:val="single"/>
          <w:lang w:eastAsia="zh-CN"/>
        </w:rPr>
        <w:t xml:space="preserve"> </w:t>
      </w:r>
      <w:r>
        <w:rPr>
          <w:rFonts w:hint="eastAsia" w:ascii="Times New Roman" w:hAnsi="Times New Roman" w:cs="Times New Roman"/>
          <w:sz w:val="24"/>
          <w:szCs w:val="24"/>
          <w:u w:val="single"/>
          <w:lang w:val="en-US" w:eastAsia="zh-CN" w:bidi="ar-SA"/>
        </w:rPr>
        <w:t>本工程涉及西城区利用建学胡同25号南楼简易楼腾退建设绿地项目（拆除工程）的拆除工程，具体详见工程量清单及图纸所示的全部工程内容，以及发包人确定的建设内容</w:t>
      </w:r>
      <w:r>
        <w:rPr>
          <w:rFonts w:ascii="Times New Roman" w:hAnsi="Times New Roman" w:cs="Times New Roman"/>
          <w:sz w:val="24"/>
          <w:szCs w:val="24"/>
          <w:u w:val="single"/>
          <w:lang w:val="en-US" w:eastAsia="zh-CN" w:bidi="ar-SA"/>
        </w:rPr>
        <w:t xml:space="preserve">  </w:t>
      </w:r>
      <w:r>
        <w:rPr>
          <w:sz w:val="24"/>
          <w:szCs w:val="24"/>
          <w:u w:val="single"/>
          <w:lang w:val="en-US" w:eastAsia="zh-CN"/>
        </w:rPr>
        <w:t xml:space="preserve"> </w:t>
      </w:r>
      <w:bookmarkStart w:id="54" w:name="_GoBack"/>
      <w:bookmarkEnd w:id="54"/>
    </w:p>
    <w:p>
      <w:pPr>
        <w:pStyle w:val="7"/>
        <w:tabs>
          <w:tab w:val="left" w:leader="hyphen" w:pos="6965"/>
        </w:tabs>
        <w:spacing w:after="0" w:line="463" w:lineRule="exact"/>
        <w:ind w:firstLine="480"/>
        <w:jc w:val="left"/>
        <w:rPr>
          <w:sz w:val="24"/>
          <w:szCs w:val="24"/>
        </w:rPr>
      </w:pPr>
      <w:r>
        <w:rPr>
          <w:rFonts w:hint="eastAsia"/>
          <w:color w:val="000000"/>
          <w:sz w:val="24"/>
          <w:szCs w:val="24"/>
          <w:lang w:val="en-US" w:eastAsia="zh-CN"/>
        </w:rPr>
        <w:t>1.3</w:t>
      </w:r>
      <w:r>
        <w:rPr>
          <w:rFonts w:hint="eastAsia"/>
          <w:color w:val="000000"/>
          <w:sz w:val="24"/>
          <w:szCs w:val="24"/>
        </w:rPr>
        <w:t>承包方为提前工期采取的相应措施及因此增加的经济支出：</w:t>
      </w:r>
      <w:r>
        <w:rPr>
          <w:rFonts w:hint="eastAsia"/>
          <w:color w:val="000000"/>
          <w:sz w:val="24"/>
          <w:szCs w:val="24"/>
          <w:u w:val="single"/>
        </w:rPr>
        <w:tab/>
      </w:r>
      <w:r>
        <w:rPr>
          <w:rFonts w:hint="eastAsia"/>
          <w:color w:val="000000"/>
          <w:sz w:val="24"/>
          <w:szCs w:val="24"/>
          <w:u w:val="single"/>
          <w:lang w:val="en-US" w:eastAsia="zh-CN"/>
        </w:rPr>
        <w:t>/</w:t>
      </w:r>
      <w:r>
        <w:rPr>
          <w:rFonts w:hint="eastAsia"/>
          <w:sz w:val="24"/>
          <w:szCs w:val="24"/>
          <w:u w:val="single"/>
        </w:rPr>
        <w:t xml:space="preserve"> </w:t>
      </w:r>
      <w:r>
        <w:rPr>
          <w:rFonts w:hint="eastAsia"/>
          <w:sz w:val="24"/>
          <w:szCs w:val="24"/>
          <w:u w:val="single"/>
        </w:rPr>
        <w:tab/>
      </w:r>
    </w:p>
    <w:p>
      <w:pPr>
        <w:pStyle w:val="7"/>
        <w:tabs>
          <w:tab w:val="left" w:pos="6115"/>
        </w:tabs>
        <w:spacing w:after="200" w:line="463" w:lineRule="exact"/>
        <w:ind w:firstLine="480"/>
        <w:jc w:val="left"/>
        <w:rPr>
          <w:sz w:val="24"/>
          <w:szCs w:val="24"/>
        </w:rPr>
      </w:pPr>
      <w:r>
        <w:rPr>
          <w:rFonts w:hint="eastAsia"/>
          <w:color w:val="000000"/>
          <w:sz w:val="24"/>
          <w:szCs w:val="24"/>
          <w:lang w:val="en-US" w:eastAsia="zh-CN" w:bidi="en-US"/>
        </w:rPr>
        <w:t>1.4</w:t>
      </w:r>
      <w:r>
        <w:rPr>
          <w:rFonts w:hint="eastAsia"/>
          <w:color w:val="000000"/>
          <w:sz w:val="24"/>
          <w:szCs w:val="24"/>
        </w:rPr>
        <w:t>期提前或延误的奖罚，由双方协商后在合同中约定：</w:t>
      </w:r>
      <w:r>
        <w:rPr>
          <w:rFonts w:hint="eastAsia"/>
          <w:sz w:val="24"/>
          <w:szCs w:val="24"/>
          <w:u w:val="single"/>
        </w:rPr>
        <w:t xml:space="preserve"> </w:t>
      </w:r>
      <w:r>
        <w:rPr>
          <w:rFonts w:hint="eastAsia"/>
          <w:sz w:val="24"/>
          <w:szCs w:val="24"/>
          <w:u w:val="single"/>
        </w:rPr>
        <w:tab/>
      </w:r>
      <w:r>
        <w:rPr>
          <w:rFonts w:eastAsia="PMingLiU"/>
          <w:sz w:val="24"/>
          <w:szCs w:val="24"/>
          <w:u w:val="single"/>
        </w:rPr>
        <w:t>/</w:t>
      </w:r>
      <w:r>
        <w:rPr>
          <w:rFonts w:hint="eastAsia"/>
          <w:color w:val="000000"/>
          <w:sz w:val="24"/>
          <w:szCs w:val="24"/>
          <w:u w:val="single"/>
        </w:rPr>
        <w:t xml:space="preserve"> </w:t>
      </w:r>
    </w:p>
    <w:p>
      <w:pPr>
        <w:pStyle w:val="7"/>
        <w:tabs>
          <w:tab w:val="left" w:pos="754"/>
        </w:tabs>
        <w:spacing w:after="0" w:line="240" w:lineRule="auto"/>
        <w:ind w:firstLine="480"/>
        <w:jc w:val="left"/>
        <w:outlineLvl w:val="0"/>
        <w:rPr>
          <w:sz w:val="24"/>
          <w:szCs w:val="24"/>
        </w:rPr>
      </w:pPr>
      <w:bookmarkStart w:id="15" w:name="bookmark10"/>
      <w:bookmarkStart w:id="16" w:name="_Toc15515"/>
      <w:r>
        <w:rPr>
          <w:rFonts w:hint="eastAsia"/>
          <w:color w:val="000000"/>
          <w:sz w:val="24"/>
          <w:szCs w:val="24"/>
        </w:rPr>
        <w:t>2</w:t>
      </w:r>
      <w:bookmarkEnd w:id="15"/>
      <w:r>
        <w:rPr>
          <w:rFonts w:hint="eastAsia"/>
          <w:color w:val="000000"/>
          <w:sz w:val="24"/>
          <w:szCs w:val="24"/>
        </w:rPr>
        <w:t>、图纸</w:t>
      </w:r>
      <w:bookmarkEnd w:id="16"/>
    </w:p>
    <w:p>
      <w:pPr>
        <w:pStyle w:val="7"/>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rPr>
          <w:sz w:val="24"/>
          <w:szCs w:val="24"/>
          <w:u w:val="single"/>
        </w:rPr>
      </w:pPr>
      <w:r>
        <w:rPr>
          <w:rFonts w:hint="eastAsia"/>
          <w:color w:val="000000"/>
          <w:sz w:val="24"/>
          <w:szCs w:val="24"/>
        </w:rPr>
        <w:t>发包方于</w:t>
      </w:r>
      <w:r>
        <w:rPr>
          <w:rFonts w:hint="eastAsia"/>
          <w:sz w:val="24"/>
          <w:szCs w:val="24"/>
          <w:u w:val="single"/>
        </w:rPr>
        <w:t xml:space="preserve"> </w:t>
      </w:r>
      <w:r>
        <w:rPr>
          <w:rFonts w:eastAsia="PMingLiU"/>
          <w:sz w:val="24"/>
          <w:szCs w:val="24"/>
          <w:u w:val="single"/>
        </w:rPr>
        <w:t>2023</w:t>
      </w:r>
      <w:r>
        <w:rPr>
          <w:rFonts w:hint="eastAsia"/>
          <w:sz w:val="24"/>
          <w:szCs w:val="24"/>
          <w:u w:val="single"/>
        </w:rPr>
        <w:tab/>
      </w:r>
      <w:r>
        <w:rPr>
          <w:rFonts w:hint="eastAsia"/>
          <w:color w:val="000000"/>
          <w:sz w:val="24"/>
          <w:szCs w:val="24"/>
        </w:rPr>
        <w:t>年</w:t>
      </w:r>
      <w:r>
        <w:rPr>
          <w:rFonts w:hint="eastAsia"/>
          <w:sz w:val="24"/>
          <w:szCs w:val="24"/>
          <w:u w:val="single"/>
        </w:rPr>
        <w:t xml:space="preserve"> </w:t>
      </w:r>
      <w:r>
        <w:rPr>
          <w:rFonts w:hint="eastAsia"/>
          <w:sz w:val="24"/>
          <w:szCs w:val="24"/>
          <w:u w:val="single"/>
        </w:rPr>
        <w:tab/>
      </w:r>
      <w:r>
        <w:rPr>
          <w:rFonts w:hint="eastAsia"/>
          <w:color w:val="000000"/>
          <w:sz w:val="24"/>
          <w:szCs w:val="24"/>
          <w:u w:val="single"/>
        </w:rPr>
        <w:t xml:space="preserve"> </w:t>
      </w:r>
      <w:r>
        <w:rPr>
          <w:rFonts w:hint="eastAsia"/>
          <w:sz w:val="24"/>
          <w:szCs w:val="24"/>
          <w:u w:val="single"/>
        </w:rPr>
        <w:t xml:space="preserve"> </w:t>
      </w:r>
      <w:r>
        <w:rPr>
          <w:rFonts w:hint="eastAsia"/>
          <w:color w:val="000000"/>
          <w:sz w:val="24"/>
          <w:szCs w:val="24"/>
        </w:rPr>
        <w:t>月</w:t>
      </w:r>
      <w:r>
        <w:rPr>
          <w:rFonts w:hint="eastAsia"/>
          <w:color w:val="000000"/>
          <w:sz w:val="24"/>
          <w:szCs w:val="24"/>
          <w:u w:val="single"/>
          <w:lang w:val="en-US" w:eastAsia="zh-CN"/>
        </w:rPr>
        <w:t xml:space="preserve">     </w:t>
      </w:r>
      <w:r>
        <w:rPr>
          <w:rFonts w:hint="eastAsia"/>
          <w:color w:val="000000"/>
          <w:sz w:val="24"/>
          <w:szCs w:val="24"/>
        </w:rPr>
        <w:t>日,向承包方提供</w:t>
      </w:r>
      <w:r>
        <w:rPr>
          <w:rFonts w:hint="eastAsia"/>
          <w:color w:val="000000"/>
          <w:sz w:val="24"/>
          <w:szCs w:val="24"/>
          <w:u w:val="single"/>
          <w:lang w:val="en-US" w:eastAsia="zh-CN"/>
        </w:rPr>
        <w:t xml:space="preserve">   </w:t>
      </w:r>
      <w:r>
        <w:rPr>
          <w:color w:val="000000"/>
          <w:sz w:val="24"/>
          <w:szCs w:val="24"/>
          <w:u w:val="single"/>
          <w:lang w:val="en-US" w:eastAsia="zh-CN"/>
        </w:rPr>
        <w:t>/</w:t>
      </w:r>
      <w:r>
        <w:rPr>
          <w:rFonts w:hint="eastAsia"/>
          <w:color w:val="000000"/>
          <w:sz w:val="24"/>
          <w:szCs w:val="24"/>
          <w:u w:val="single"/>
          <w:lang w:val="en-US" w:eastAsia="zh-CN"/>
        </w:rPr>
        <w:t xml:space="preserve"> </w:t>
      </w:r>
      <w:r>
        <w:rPr>
          <w:rFonts w:hint="eastAsia"/>
          <w:color w:val="000000"/>
          <w:sz w:val="24"/>
          <w:szCs w:val="24"/>
        </w:rPr>
        <w:t>套图纸。</w:t>
      </w:r>
      <w:bookmarkStart w:id="17" w:name="bookmark11"/>
    </w:p>
    <w:p>
      <w:pPr>
        <w:pStyle w:val="7"/>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outlineLvl w:val="0"/>
        <w:rPr>
          <w:rFonts w:eastAsia="PMingLiU"/>
          <w:color w:val="000000"/>
          <w:sz w:val="24"/>
          <w:szCs w:val="24"/>
        </w:rPr>
      </w:pPr>
      <w:bookmarkStart w:id="18" w:name="_Toc30522"/>
      <w:r>
        <w:rPr>
          <w:rFonts w:hint="eastAsia"/>
          <w:color w:val="000000"/>
          <w:sz w:val="24"/>
          <w:szCs w:val="24"/>
        </w:rPr>
        <w:t>3</w:t>
      </w:r>
      <w:bookmarkEnd w:id="17"/>
      <w:r>
        <w:rPr>
          <w:rFonts w:hint="eastAsia"/>
          <w:color w:val="000000"/>
          <w:sz w:val="24"/>
          <w:szCs w:val="24"/>
        </w:rPr>
        <w:t>、发包方、承包方驻工地代表</w:t>
      </w:r>
      <w:bookmarkEnd w:id="18"/>
    </w:p>
    <w:p>
      <w:pPr>
        <w:pStyle w:val="7"/>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outlineLvl w:val="0"/>
        <w:rPr>
          <w:color w:val="000000"/>
          <w:sz w:val="24"/>
          <w:szCs w:val="24"/>
        </w:rPr>
      </w:pPr>
      <w:r>
        <w:rPr>
          <w:rFonts w:hint="eastAsia"/>
          <w:color w:val="000000"/>
          <w:sz w:val="24"/>
          <w:szCs w:val="24"/>
        </w:rPr>
        <w:t>发包方驻工地代表：</w:t>
      </w:r>
    </w:p>
    <w:p>
      <w:pPr>
        <w:pStyle w:val="7"/>
        <w:numPr>
          <w:ilvl w:val="0"/>
          <w:numId w:val="1"/>
        </w:numPr>
        <w:spacing w:after="200" w:line="240" w:lineRule="auto"/>
        <w:ind w:firstLine="480"/>
        <w:jc w:val="left"/>
        <w:rPr>
          <w:color w:val="000000"/>
          <w:sz w:val="24"/>
          <w:szCs w:val="24"/>
        </w:rPr>
      </w:pPr>
      <w:r>
        <w:rPr>
          <w:rFonts w:hint="eastAsia"/>
          <w:color w:val="000000"/>
          <w:sz w:val="24"/>
          <w:szCs w:val="24"/>
        </w:rPr>
        <w:t>发包方任命驻施工现场的代表</w:t>
      </w:r>
      <w:r>
        <w:rPr>
          <w:rFonts w:hint="eastAsia"/>
          <w:color w:val="000000"/>
          <w:sz w:val="24"/>
          <w:szCs w:val="24"/>
          <w:u w:val="single"/>
          <w:lang w:val="en-US" w:eastAsia="zh-CN"/>
        </w:rPr>
        <w:t xml:space="preserve">     </w:t>
      </w:r>
      <w:r>
        <w:rPr>
          <w:rFonts w:hint="eastAsia"/>
          <w:color w:val="000000"/>
          <w:sz w:val="24"/>
          <w:szCs w:val="24"/>
        </w:rPr>
        <w:t>（职务</w:t>
      </w:r>
      <w:r>
        <w:rPr>
          <w:rFonts w:hint="eastAsia"/>
          <w:color w:val="000000"/>
          <w:sz w:val="24"/>
          <w:szCs w:val="24"/>
          <w:u w:val="single"/>
        </w:rPr>
        <w:t xml:space="preserve"> </w:t>
      </w:r>
      <w:r>
        <w:rPr>
          <w:rFonts w:hint="eastAsia"/>
          <w:color w:val="000000"/>
          <w:sz w:val="24"/>
          <w:szCs w:val="24"/>
          <w:u w:val="single"/>
        </w:rPr>
        <w:tab/>
      </w:r>
      <w:r>
        <w:rPr>
          <w:rFonts w:hint="eastAsia"/>
          <w:color w:val="000000"/>
          <w:sz w:val="24"/>
          <w:szCs w:val="24"/>
          <w:u w:val="single"/>
          <w:lang w:val="en-US" w:eastAsia="zh-CN"/>
        </w:rPr>
        <w:t xml:space="preserve">   </w:t>
      </w:r>
      <w:r>
        <w:rPr>
          <w:rFonts w:hint="eastAsia"/>
          <w:color w:val="000000"/>
          <w:sz w:val="24"/>
          <w:szCs w:val="24"/>
          <w:lang w:val="zh-CN" w:eastAsia="zh-CN"/>
        </w:rPr>
        <w:t>）</w:t>
      </w:r>
      <w:r>
        <w:rPr>
          <w:rFonts w:hint="eastAsia"/>
          <w:color w:val="000000"/>
          <w:sz w:val="24"/>
          <w:szCs w:val="24"/>
        </w:rPr>
        <w:t>行驶合同约定的权利，履行合同约定的职责。</w:t>
      </w:r>
    </w:p>
    <w:p>
      <w:pPr>
        <w:pStyle w:val="7"/>
        <w:spacing w:after="200" w:line="360" w:lineRule="auto"/>
        <w:ind w:firstLine="480"/>
        <w:jc w:val="left"/>
        <w:rPr>
          <w:sz w:val="24"/>
          <w:szCs w:val="24"/>
        </w:rPr>
      </w:pPr>
      <w:r>
        <w:rPr>
          <w:rFonts w:hint="eastAsia"/>
          <w:color w:val="000000"/>
          <w:sz w:val="24"/>
          <w:szCs w:val="24"/>
        </w:rPr>
        <w:t>（2）发包方代表的指令、通知、意见、批准、答复等均由其本人签字后，以书面形式交给承包方代表，承包方代表在回执上签署姓名和收到时间后生效。确有必要时，发包方代表可发出口头指令，承包方对发包方代表的指令应予执行。承包方认为发包方代表指令不合理，应在收到指令后3小时内提出书面申告，发包方代表在承包方申告后3小时内作出修改指令或继续执行原指令的决定，以书面形式通知承包方。紧急情况下，发包方代表要求承包方立即执行的指令或承包方虽有异议，但发包方代表决定仍继续执行的指令,承包方应予执行。</w:t>
      </w:r>
    </w:p>
    <w:p>
      <w:pPr>
        <w:pStyle w:val="7"/>
        <w:spacing w:after="200" w:line="240" w:lineRule="auto"/>
        <w:ind w:firstLine="480"/>
        <w:jc w:val="left"/>
        <w:rPr>
          <w:sz w:val="24"/>
          <w:szCs w:val="24"/>
        </w:rPr>
      </w:pPr>
      <w:r>
        <w:rPr>
          <w:rFonts w:hint="eastAsia"/>
          <w:color w:val="000000"/>
          <w:sz w:val="24"/>
          <w:szCs w:val="24"/>
        </w:rPr>
        <w:t>承包方驻工地代表:</w:t>
      </w:r>
    </w:p>
    <w:p>
      <w:pPr>
        <w:pStyle w:val="7"/>
        <w:spacing w:after="200" w:line="360" w:lineRule="auto"/>
        <w:ind w:firstLine="480"/>
        <w:jc w:val="left"/>
        <w:rPr>
          <w:sz w:val="24"/>
          <w:szCs w:val="24"/>
        </w:rPr>
      </w:pPr>
      <w:r>
        <w:rPr>
          <w:rFonts w:hint="eastAsia"/>
          <w:color w:val="000000"/>
          <w:sz w:val="24"/>
          <w:szCs w:val="24"/>
        </w:rPr>
        <w:t xml:space="preserve">（1）承包方任命驻施工现场的代表 </w:t>
      </w:r>
      <w:r>
        <w:rPr>
          <w:rFonts w:hint="eastAsia"/>
          <w:color w:val="000000"/>
          <w:sz w:val="24"/>
          <w:szCs w:val="24"/>
          <w:u w:val="single"/>
          <w:lang w:val="en-US" w:eastAsia="zh-CN"/>
        </w:rPr>
        <w:t xml:space="preserve"> 朱国宝   </w:t>
      </w:r>
      <w:r>
        <w:rPr>
          <w:rFonts w:hint="eastAsia"/>
          <w:color w:val="000000"/>
          <w:sz w:val="24"/>
          <w:szCs w:val="24"/>
        </w:rPr>
        <w:t>（职务</w:t>
      </w:r>
      <w:r>
        <w:rPr>
          <w:rFonts w:hint="eastAsia"/>
          <w:color w:val="000000"/>
          <w:sz w:val="24"/>
          <w:szCs w:val="24"/>
          <w:u w:val="single"/>
          <w:lang w:val="en-US" w:eastAsia="zh-CN"/>
        </w:rPr>
        <w:t xml:space="preserve"> 项目经理   </w:t>
      </w:r>
      <w:r>
        <w:rPr>
          <w:rFonts w:hint="eastAsia"/>
          <w:color w:val="000000"/>
          <w:sz w:val="24"/>
          <w:szCs w:val="24"/>
        </w:rPr>
        <w:t>）行驶合同约定的权利，履行合同约定的职责。</w:t>
      </w:r>
    </w:p>
    <w:p>
      <w:pPr>
        <w:pStyle w:val="7"/>
        <w:spacing w:after="640" w:line="360" w:lineRule="auto"/>
        <w:ind w:firstLine="480"/>
        <w:jc w:val="left"/>
        <w:rPr>
          <w:color w:val="000000"/>
          <w:sz w:val="24"/>
          <w:szCs w:val="24"/>
          <w:lang w:val="en-US" w:eastAsia="zh-CN"/>
        </w:rPr>
      </w:pPr>
      <w:r>
        <w:rPr>
          <w:rFonts w:hint="eastAsia"/>
          <w:color w:val="000000"/>
          <w:sz w:val="24"/>
          <w:szCs w:val="24"/>
        </w:rPr>
        <w:t>（2）承包方的要求、申请和通知等，以书面形式由承包方代表签字后送交发包方代</w:t>
      </w:r>
      <w:r>
        <w:rPr>
          <w:rFonts w:hint="eastAsia"/>
          <w:color w:val="000000"/>
          <w:sz w:val="24"/>
          <w:szCs w:val="24"/>
          <w:lang w:val="en-US" w:eastAsia="zh-CN"/>
        </w:rPr>
        <w:t>表。</w:t>
      </w:r>
    </w:p>
    <w:p>
      <w:pPr>
        <w:pStyle w:val="7"/>
        <w:spacing w:after="640" w:line="360" w:lineRule="auto"/>
        <w:ind w:firstLine="480"/>
        <w:jc w:val="left"/>
        <w:rPr>
          <w:color w:val="000000"/>
          <w:sz w:val="24"/>
          <w:szCs w:val="24"/>
        </w:rPr>
      </w:pPr>
      <w:r>
        <w:rPr>
          <w:rFonts w:hint="eastAsia"/>
          <w:color w:val="000000"/>
          <w:sz w:val="24"/>
          <w:szCs w:val="24"/>
        </w:rPr>
        <w:t>（3）承包方代表按发包方代表同意的</w:t>
      </w:r>
      <w:r>
        <w:rPr>
          <w:rFonts w:hint="eastAsia"/>
          <w:color w:val="000000"/>
          <w:sz w:val="24"/>
          <w:szCs w:val="24"/>
          <w:lang w:val="zh-CN" w:eastAsia="zh-CN" w:bidi="zh-CN"/>
        </w:rPr>
        <w:t>“施</w:t>
      </w:r>
      <w:r>
        <w:rPr>
          <w:rFonts w:hint="eastAsia"/>
          <w:color w:val="000000"/>
          <w:sz w:val="24"/>
          <w:szCs w:val="24"/>
        </w:rPr>
        <w:t>工组织设计”（施工方案）和依据合同发出的指令和要求组织施工，在情况紧急且无法与发包方代表联系的情况下，可采取保证工程和人员生命、财产安全的紧急措施，并在采取措施后24小时内向甲方代表送交报告。因承包方指令错误所发生的费用由承包方承担</w:t>
      </w:r>
      <w:r>
        <w:rPr>
          <w:rFonts w:hint="eastAsia"/>
          <w:color w:val="000000"/>
          <w:sz w:val="24"/>
          <w:szCs w:val="24"/>
          <w:lang w:eastAsia="zh-CN"/>
        </w:rPr>
        <w:t>，因发包方指令错误发生的费用由发包方承担</w:t>
      </w:r>
      <w:r>
        <w:rPr>
          <w:rFonts w:hint="eastAsia"/>
          <w:color w:val="000000"/>
          <w:sz w:val="24"/>
          <w:szCs w:val="24"/>
        </w:rPr>
        <w:t>。</w:t>
      </w:r>
    </w:p>
    <w:p>
      <w:pPr>
        <w:pStyle w:val="7"/>
        <w:spacing w:after="640" w:line="240" w:lineRule="auto"/>
        <w:ind w:firstLine="480"/>
        <w:jc w:val="left"/>
        <w:outlineLvl w:val="0"/>
        <w:rPr>
          <w:color w:val="000000"/>
          <w:sz w:val="24"/>
          <w:szCs w:val="24"/>
          <w:lang w:val="en-US" w:eastAsia="zh-CN"/>
        </w:rPr>
      </w:pPr>
      <w:bookmarkStart w:id="19" w:name="_Toc12959"/>
      <w:r>
        <w:rPr>
          <w:rFonts w:hint="eastAsia"/>
          <w:color w:val="000000"/>
          <w:sz w:val="24"/>
          <w:szCs w:val="24"/>
          <w:lang w:val="en-US" w:eastAsia="zh-CN"/>
        </w:rPr>
        <w:t>4、发包人工作</w:t>
      </w:r>
      <w:bookmarkEnd w:id="19"/>
    </w:p>
    <w:p>
      <w:pPr>
        <w:pStyle w:val="7"/>
        <w:spacing w:after="640" w:line="240" w:lineRule="auto"/>
        <w:ind w:firstLine="480"/>
        <w:jc w:val="left"/>
        <w:outlineLvl w:val="0"/>
        <w:rPr>
          <w:sz w:val="24"/>
          <w:szCs w:val="24"/>
        </w:rPr>
      </w:pPr>
      <w:r>
        <w:rPr>
          <w:rFonts w:hint="eastAsia"/>
          <w:color w:val="000000"/>
          <w:sz w:val="24"/>
          <w:szCs w:val="24"/>
          <w:lang w:val="en-US" w:eastAsia="zh-CN"/>
        </w:rPr>
        <w:t>4.1</w:t>
      </w:r>
      <w:r>
        <w:rPr>
          <w:rFonts w:hint="eastAsia"/>
          <w:color w:val="000000"/>
          <w:sz w:val="24"/>
          <w:szCs w:val="24"/>
        </w:rPr>
        <w:t>保障该项目居民生活的正常秩序。</w:t>
      </w:r>
    </w:p>
    <w:p>
      <w:pPr>
        <w:pStyle w:val="7"/>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2计划和审定该项目的整治内容。监管</w:t>
      </w:r>
      <w:r>
        <w:rPr>
          <w:rFonts w:hint="eastAsia"/>
          <w:color w:val="000000"/>
          <w:sz w:val="24"/>
          <w:szCs w:val="24"/>
          <w:u w:val="single"/>
        </w:rPr>
        <w:t>承包方</w:t>
      </w:r>
      <w:r>
        <w:rPr>
          <w:rFonts w:hint="eastAsia"/>
          <w:color w:val="000000"/>
          <w:sz w:val="24"/>
          <w:szCs w:val="24"/>
        </w:rPr>
        <w:t>承担的工作责任。</w:t>
      </w:r>
    </w:p>
    <w:p>
      <w:pPr>
        <w:pStyle w:val="7"/>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3监督重包方的整治工程的业务，评价整治工程服务质量。</w:t>
      </w:r>
    </w:p>
    <w:p>
      <w:pPr>
        <w:pStyle w:val="7"/>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4测评</w:t>
      </w:r>
      <w:r>
        <w:rPr>
          <w:rFonts w:hint="eastAsia"/>
          <w:color w:val="000000"/>
          <w:sz w:val="24"/>
          <w:szCs w:val="24"/>
          <w:u w:val="single"/>
        </w:rPr>
        <w:t>承包方</w:t>
      </w:r>
      <w:r>
        <w:rPr>
          <w:rFonts w:hint="eastAsia"/>
          <w:color w:val="000000"/>
          <w:sz w:val="24"/>
          <w:szCs w:val="24"/>
        </w:rPr>
        <w:t>目标责任,达不到要求的监督</w:t>
      </w:r>
      <w:r>
        <w:rPr>
          <w:rFonts w:hint="eastAsia"/>
          <w:color w:val="000000"/>
          <w:sz w:val="24"/>
          <w:szCs w:val="24"/>
          <w:u w:val="single"/>
        </w:rPr>
        <w:t>承包方</w:t>
      </w:r>
      <w:r>
        <w:rPr>
          <w:rFonts w:hint="eastAsia"/>
          <w:color w:val="000000"/>
          <w:sz w:val="24"/>
          <w:szCs w:val="24"/>
        </w:rPr>
        <w:t>整改,直到达到要求。</w:t>
      </w:r>
    </w:p>
    <w:p>
      <w:pPr>
        <w:pStyle w:val="7"/>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5按期支付工程承包费。</w:t>
      </w:r>
    </w:p>
    <w:p>
      <w:pPr>
        <w:pStyle w:val="7"/>
        <w:spacing w:after="200" w:line="240" w:lineRule="auto"/>
        <w:ind w:firstLine="480"/>
        <w:jc w:val="left"/>
        <w:outlineLvl w:val="0"/>
        <w:rPr>
          <w:sz w:val="24"/>
          <w:szCs w:val="24"/>
        </w:rPr>
      </w:pPr>
      <w:bookmarkStart w:id="20" w:name="bookmark14"/>
      <w:bookmarkStart w:id="21" w:name="_Toc10073"/>
      <w:r>
        <w:rPr>
          <w:rFonts w:hint="eastAsia"/>
          <w:color w:val="000000"/>
          <w:sz w:val="24"/>
          <w:szCs w:val="24"/>
        </w:rPr>
        <w:t>5</w:t>
      </w:r>
      <w:bookmarkEnd w:id="20"/>
      <w:r>
        <w:rPr>
          <w:rFonts w:hint="eastAsia"/>
          <w:color w:val="000000"/>
          <w:sz w:val="24"/>
          <w:szCs w:val="24"/>
        </w:rPr>
        <w:t>、承包人工作</w:t>
      </w:r>
      <w:bookmarkEnd w:id="21"/>
    </w:p>
    <w:p>
      <w:pPr>
        <w:pStyle w:val="7"/>
        <w:spacing w:after="200" w:line="240" w:lineRule="auto"/>
        <w:ind w:left="420" w:leftChars="200" w:firstLine="0" w:firstLineChars="0"/>
        <w:jc w:val="left"/>
        <w:rPr>
          <w:sz w:val="24"/>
          <w:szCs w:val="24"/>
        </w:rPr>
      </w:pPr>
      <w:bookmarkStart w:id="22" w:name="bookmark15"/>
      <w:bookmarkEnd w:id="22"/>
      <w:r>
        <w:rPr>
          <w:rFonts w:hint="eastAsia"/>
          <w:color w:val="000000"/>
          <w:sz w:val="24"/>
          <w:szCs w:val="24"/>
          <w:lang w:val="en-US" w:eastAsia="zh-CN"/>
        </w:rPr>
        <w:t>5.1</w:t>
      </w:r>
      <w:r>
        <w:rPr>
          <w:rFonts w:hint="eastAsia"/>
          <w:color w:val="000000"/>
          <w:sz w:val="24"/>
          <w:szCs w:val="24"/>
        </w:rPr>
        <w:t>每月</w:t>
      </w:r>
      <w:r>
        <w:rPr>
          <w:rFonts w:hint="eastAsia"/>
          <w:color w:val="000000"/>
          <w:sz w:val="24"/>
          <w:szCs w:val="24"/>
          <w:u w:val="single"/>
          <w:lang w:val="en-US" w:eastAsia="zh-CN"/>
        </w:rPr>
        <w:t xml:space="preserve"> /  日</w:t>
      </w:r>
      <w:r>
        <w:rPr>
          <w:rFonts w:hint="eastAsia"/>
          <w:color w:val="000000"/>
          <w:sz w:val="24"/>
          <w:szCs w:val="24"/>
        </w:rPr>
        <w:t>向发包方报送月度施工计划和己完工程进度统计报表。</w:t>
      </w:r>
    </w:p>
    <w:p>
      <w:pPr>
        <w:pStyle w:val="7"/>
        <w:spacing w:after="0" w:line="240" w:lineRule="auto"/>
        <w:ind w:firstLine="480"/>
        <w:jc w:val="left"/>
        <w:rPr>
          <w:sz w:val="24"/>
          <w:szCs w:val="24"/>
        </w:rPr>
      </w:pP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遵守国家及本市有关部门对施工现场的交通和施工噪音等管理规定，负责安全保卫、清洁卫生等各项工作，做好施工现场周围建筑物、构筑物（含文物保护建筑）、古树 名木和地下管线的保护。发现地下障碍和文物时，及时报告有关部门并釆取有效保护措施，按有关具体规定处置，发包方承担由此发生的费用，延误的工期相应顺延。在图纸会审和设计交</w:t>
      </w:r>
      <w:r>
        <w:rPr>
          <w:rFonts w:hint="eastAsia"/>
          <w:color w:val="000000"/>
          <w:sz w:val="24"/>
          <w:szCs w:val="24"/>
          <w:lang w:val="zh-CN" w:eastAsia="zh-CN" w:bidi="zh-CN"/>
        </w:rPr>
        <w:t>底后</w:t>
      </w:r>
      <w:r>
        <w:rPr>
          <w:rFonts w:hint="eastAsia"/>
          <w:color w:val="000000"/>
          <w:sz w:val="24"/>
          <w:szCs w:val="24"/>
          <w:u w:val="single"/>
          <w:lang w:val="en-US" w:eastAsia="zh-CN" w:bidi="zh-CN"/>
        </w:rPr>
        <w:t xml:space="preserve">/ </w:t>
      </w:r>
      <w:r>
        <w:rPr>
          <w:rFonts w:hint="eastAsia"/>
          <w:color w:val="000000"/>
          <w:sz w:val="24"/>
          <w:szCs w:val="24"/>
        </w:rPr>
        <w:t>天内向发包方提交施工组织设计（或施工方案）和进度计划。</w:t>
      </w:r>
    </w:p>
    <w:p>
      <w:pPr>
        <w:pStyle w:val="7"/>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3承包方不按合同约定完成各项工作时，应承担由此造成的经济损失，工期不予顺延。</w:t>
      </w:r>
    </w:p>
    <w:p>
      <w:pPr>
        <w:pStyle w:val="7"/>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4按工程需要设置施工使用的照明、围栏及警卫，并做好施工安全、防护设施。承包方未履行上述义务造成工程、财产和人身伤害，由承包方承担责任。</w:t>
      </w:r>
    </w:p>
    <w:p>
      <w:pPr>
        <w:pStyle w:val="7"/>
        <w:spacing w:after="200" w:line="477" w:lineRule="exact"/>
        <w:ind w:firstLine="480"/>
        <w:rPr>
          <w:sz w:val="24"/>
          <w:szCs w:val="24"/>
        </w:rPr>
      </w:pPr>
      <w:r>
        <w:rPr>
          <w:rFonts w:hint="eastAsia"/>
          <w:color w:val="000000"/>
          <w:sz w:val="24"/>
          <w:szCs w:val="24"/>
          <w:lang w:val="en-US" w:eastAsia="zh-CN" w:bidi="en-US"/>
        </w:rPr>
        <w:t>5.5</w:t>
      </w:r>
      <w:r>
        <w:rPr>
          <w:rFonts w:hint="eastAsia"/>
          <w:color w:val="000000"/>
          <w:sz w:val="24"/>
          <w:szCs w:val="24"/>
        </w:rPr>
        <w:t>己竣工工程在交付发包方之前，由承包方负责保护工作，保护不善发生损坏，承包方自费予以修复。发包方提前使用或擅自动用后发生损坏或其他问题，由发包方承担责任。</w:t>
      </w:r>
    </w:p>
    <w:p>
      <w:pPr>
        <w:pStyle w:val="7"/>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6做好施工现场地下管线和邻近建筑物、构筑物的保护工作。</w:t>
      </w:r>
    </w:p>
    <w:p>
      <w:pPr>
        <w:pStyle w:val="7"/>
        <w:spacing w:after="200" w:line="468"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7保证施工现场清洁。交工前负责清理现场，承担因违反有关规定造成的损失和罚款。</w:t>
      </w:r>
    </w:p>
    <w:p>
      <w:pPr>
        <w:pStyle w:val="7"/>
        <w:spacing w:after="0" w:line="444" w:lineRule="auto"/>
        <w:ind w:firstLine="480"/>
        <w:rPr>
          <w:color w:val="000000"/>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8管理好施工人员，责任明确，业务熟练，工作到位，作风端正，服务态度好。</w:t>
      </w:r>
    </w:p>
    <w:p>
      <w:pPr>
        <w:pStyle w:val="7"/>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9建立健全行之有效的拆违整治工程细则及其管理规章制度。</w:t>
      </w:r>
    </w:p>
    <w:p>
      <w:pPr>
        <w:pStyle w:val="7"/>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10负责按照</w:t>
      </w:r>
      <w:r>
        <w:rPr>
          <w:rFonts w:hint="eastAsia"/>
          <w:color w:val="000000"/>
          <w:sz w:val="24"/>
          <w:szCs w:val="24"/>
          <w:lang w:val="en-US" w:eastAsia="zh-CN"/>
        </w:rPr>
        <w:t>广安门内</w:t>
      </w:r>
      <w:r>
        <w:rPr>
          <w:rFonts w:hint="eastAsia"/>
          <w:color w:val="000000"/>
          <w:sz w:val="24"/>
          <w:szCs w:val="24"/>
        </w:rPr>
        <w:t>街道办事处所列方案对该项目进行拆除及修复。</w:t>
      </w:r>
    </w:p>
    <w:p>
      <w:pPr>
        <w:pStyle w:val="7"/>
        <w:tabs>
          <w:tab w:val="left" w:pos="738"/>
        </w:tabs>
        <w:spacing w:after="0" w:line="444" w:lineRule="auto"/>
        <w:ind w:left="420" w:leftChars="200" w:firstLine="0" w:firstLineChars="0"/>
        <w:rPr>
          <w:sz w:val="24"/>
          <w:szCs w:val="24"/>
        </w:rPr>
      </w:pPr>
      <w:bookmarkStart w:id="23" w:name="bookmark16"/>
      <w:bookmarkEnd w:id="23"/>
      <w:r>
        <w:rPr>
          <w:rFonts w:hint="eastAsia"/>
          <w:color w:val="000000"/>
          <w:sz w:val="24"/>
          <w:szCs w:val="24"/>
          <w:lang w:val="en-US" w:eastAsia="zh-CN" w:bidi="en-US"/>
        </w:rPr>
        <w:t>5.11</w:t>
      </w:r>
      <w:r>
        <w:rPr>
          <w:rFonts w:hint="eastAsia"/>
          <w:color w:val="000000"/>
          <w:sz w:val="24"/>
          <w:szCs w:val="24"/>
        </w:rPr>
        <w:t>对整治该项目的安全性负责，如出现任何安全事故由</w:t>
      </w:r>
      <w:r>
        <w:rPr>
          <w:rFonts w:hint="eastAsia"/>
          <w:color w:val="000000"/>
          <w:sz w:val="24"/>
          <w:szCs w:val="24"/>
          <w:u w:val="single"/>
        </w:rPr>
        <w:t>承包方</w:t>
      </w:r>
      <w:r>
        <w:rPr>
          <w:rFonts w:hint="eastAsia"/>
          <w:color w:val="000000"/>
          <w:sz w:val="24"/>
          <w:szCs w:val="24"/>
        </w:rPr>
        <w:t>承担。</w:t>
      </w:r>
    </w:p>
    <w:p>
      <w:pPr>
        <w:pStyle w:val="7"/>
        <w:spacing w:after="200" w:line="467" w:lineRule="exact"/>
        <w:ind w:firstLine="480"/>
        <w:rPr>
          <w:color w:val="000000"/>
          <w:sz w:val="24"/>
          <w:szCs w:val="24"/>
          <w:u w:val="single"/>
        </w:rPr>
      </w:pPr>
      <w:r>
        <w:rPr>
          <w:rFonts w:hint="eastAsia"/>
          <w:color w:val="000000"/>
          <w:sz w:val="24"/>
          <w:szCs w:val="24"/>
          <w:lang w:val="en-US" w:eastAsia="zh-CN" w:bidi="en-US"/>
        </w:rPr>
        <w:t>5.12</w:t>
      </w:r>
      <w:r>
        <w:rPr>
          <w:rFonts w:hint="eastAsia"/>
          <w:color w:val="000000"/>
          <w:sz w:val="24"/>
          <w:szCs w:val="24"/>
          <w:u w:val="single"/>
        </w:rPr>
        <w:t>承包方应确保负责施工的人员需具备相应资质，保证文明安全施工，承包方未按规定施工，造成安全事故或其他损失的，由承包方承担赔偿责任。承包方必须为从事危险作业的职工办理意外伤害保险，并为施工场地内自有人员生命财产和施工机械设备办理保险，支付保险费用。</w:t>
      </w:r>
    </w:p>
    <w:p>
      <w:pPr>
        <w:pStyle w:val="7"/>
        <w:spacing w:after="0" w:line="444" w:lineRule="auto"/>
        <w:ind w:firstLine="480"/>
        <w:outlineLvl w:val="0"/>
        <w:rPr>
          <w:sz w:val="24"/>
          <w:szCs w:val="24"/>
        </w:rPr>
      </w:pPr>
      <w:bookmarkStart w:id="24" w:name="bookmark17"/>
      <w:bookmarkStart w:id="25" w:name="_Toc23136"/>
      <w:r>
        <w:rPr>
          <w:rFonts w:hint="eastAsia"/>
          <w:color w:val="000000"/>
          <w:sz w:val="24"/>
          <w:szCs w:val="24"/>
        </w:rPr>
        <w:t>6</w:t>
      </w:r>
      <w:bookmarkEnd w:id="24"/>
      <w:r>
        <w:rPr>
          <w:rFonts w:hint="eastAsia"/>
          <w:color w:val="000000"/>
          <w:sz w:val="24"/>
          <w:szCs w:val="24"/>
        </w:rPr>
        <w:t>、检査和返工</w:t>
      </w:r>
      <w:bookmarkEnd w:id="25"/>
    </w:p>
    <w:p>
      <w:pPr>
        <w:pStyle w:val="7"/>
        <w:tabs>
          <w:tab w:val="left" w:pos="480"/>
          <w:tab w:val="left" w:pos="758"/>
        </w:tabs>
        <w:spacing w:after="0" w:line="467" w:lineRule="exact"/>
        <w:ind w:firstLine="480"/>
        <w:rPr>
          <w:sz w:val="24"/>
          <w:szCs w:val="24"/>
        </w:rPr>
      </w:pPr>
      <w:bookmarkStart w:id="26" w:name="bookmark18"/>
      <w:bookmarkEnd w:id="26"/>
      <w:r>
        <w:rPr>
          <w:rFonts w:hint="eastAsia"/>
          <w:color w:val="000000"/>
          <w:sz w:val="24"/>
          <w:szCs w:val="24"/>
          <w:lang w:val="en-US" w:eastAsia="zh-CN" w:bidi="en-US"/>
        </w:rPr>
        <w:t>6.1</w:t>
      </w:r>
      <w:r>
        <w:rPr>
          <w:rFonts w:hint="eastAsia"/>
          <w:color w:val="000000"/>
          <w:sz w:val="24"/>
          <w:szCs w:val="24"/>
        </w:rPr>
        <w:t>承包方按相应的建设施工及验收技术规范、约定采用的标准、设计的要求和发包方代表依据合同发出指令施工，随时接受发包方代表及其委派人员的检査检验，为检査检验提供便利条件，并按发包方代表及其委派人的要求进行返工、修改，承担由自身原因导 致返工、修改的费用。以上检查合格后，又发现由承包方原因引起的质量问题，仍由承包五承担更换材料、修复赔偿等责任。</w:t>
      </w:r>
    </w:p>
    <w:p>
      <w:pPr>
        <w:pStyle w:val="7"/>
        <w:spacing w:after="200" w:line="470" w:lineRule="exact"/>
        <w:ind w:firstLine="480"/>
        <w:rPr>
          <w:color w:val="000000"/>
          <w:sz w:val="24"/>
          <w:szCs w:val="24"/>
        </w:rPr>
      </w:pPr>
      <w:r>
        <w:rPr>
          <w:rFonts w:hint="eastAsia"/>
          <w:color w:val="000000"/>
          <w:sz w:val="24"/>
          <w:szCs w:val="24"/>
        </w:rPr>
        <w:t>6</w:t>
      </w:r>
      <w:r>
        <w:rPr>
          <w:rFonts w:hint="eastAsia"/>
          <w:color w:val="000000"/>
          <w:sz w:val="24"/>
          <w:szCs w:val="24"/>
          <w:lang w:val="en-US" w:eastAsia="zh-CN"/>
        </w:rPr>
        <w:t>.</w:t>
      </w:r>
      <w:r>
        <w:rPr>
          <w:rFonts w:hint="eastAsia"/>
          <w:color w:val="000000"/>
          <w:sz w:val="24"/>
          <w:szCs w:val="24"/>
        </w:rPr>
        <w:t>2承包方施工工程或承包方提供的材料、构件、配件、设备达不到约定质量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w:t>
      </w:r>
    </w:p>
    <w:p>
      <w:pPr>
        <w:pStyle w:val="7"/>
        <w:spacing w:after="200" w:line="470" w:lineRule="exact"/>
        <w:ind w:firstLine="480"/>
        <w:outlineLvl w:val="0"/>
        <w:rPr>
          <w:color w:val="000000"/>
          <w:sz w:val="24"/>
          <w:szCs w:val="24"/>
          <w:lang w:val="en-US" w:eastAsia="zh-CN"/>
        </w:rPr>
      </w:pPr>
      <w:bookmarkStart w:id="27" w:name="_Toc15322"/>
      <w:r>
        <w:rPr>
          <w:rFonts w:hint="eastAsia"/>
          <w:color w:val="000000"/>
          <w:sz w:val="24"/>
          <w:szCs w:val="24"/>
          <w:lang w:val="en-US" w:eastAsia="zh-CN"/>
        </w:rPr>
        <w:t>7.工程质量检查及验收</w:t>
      </w:r>
      <w:bookmarkEnd w:id="27"/>
    </w:p>
    <w:p>
      <w:pPr>
        <w:pStyle w:val="7"/>
        <w:spacing w:after="0" w:line="466" w:lineRule="exact"/>
        <w:ind w:firstLine="480"/>
        <w:jc w:val="left"/>
        <w:rPr>
          <w:sz w:val="24"/>
          <w:szCs w:val="24"/>
        </w:rPr>
      </w:pPr>
      <w:r>
        <w:rPr>
          <w:rFonts w:hint="eastAsia"/>
          <w:color w:val="000000"/>
          <w:sz w:val="24"/>
          <w:szCs w:val="24"/>
          <w:lang w:val="zh-CN" w:eastAsia="zh-CN" w:bidi="zh-CN"/>
        </w:rPr>
        <w:t>7</w:t>
      </w:r>
      <w:r>
        <w:rPr>
          <w:rFonts w:hint="eastAsia"/>
          <w:color w:val="000000"/>
          <w:sz w:val="24"/>
          <w:szCs w:val="24"/>
          <w:lang w:val="en-US" w:eastAsia="zh-CN" w:bidi="zh-CN"/>
        </w:rPr>
        <w:t>.</w:t>
      </w:r>
      <w:r>
        <w:rPr>
          <w:rFonts w:hint="eastAsia"/>
          <w:color w:val="000000"/>
          <w:sz w:val="24"/>
          <w:szCs w:val="24"/>
          <w:lang w:val="zh-CN" w:eastAsia="zh-CN" w:bidi="zh-CN"/>
        </w:rPr>
        <w:t>1</w:t>
      </w:r>
      <w:r>
        <w:rPr>
          <w:rFonts w:hint="eastAsia"/>
          <w:color w:val="000000"/>
          <w:sz w:val="24"/>
          <w:szCs w:val="24"/>
        </w:rPr>
        <w:t>当工程具备覆盖、掩盖条件或达到中间验收部位以前，承包方自检，并于48小时前通知发包方参加，验收合格，发包方在验收记录上签字后，方可进行隐蔽和继续施工。 验收不合格，承包方在限定时间内修改后重新验收。因发包方不正确纠正或其它非承包方原因引起的经济支出，由发包方承担。检验不应影响施工正常进行，如影响施工正常进行，检验不合格，影响正常施工的费用由承包方承担。</w:t>
      </w:r>
    </w:p>
    <w:p>
      <w:pPr>
        <w:pStyle w:val="7"/>
        <w:spacing w:after="0" w:line="466" w:lineRule="exact"/>
        <w:ind w:firstLine="480"/>
        <w:jc w:val="left"/>
        <w:rPr>
          <w:sz w:val="24"/>
          <w:szCs w:val="24"/>
        </w:rPr>
      </w:pPr>
      <w:bookmarkStart w:id="28" w:name="bookmark20"/>
      <w:bookmarkEnd w:id="28"/>
      <w:r>
        <w:rPr>
          <w:rFonts w:hint="eastAsia"/>
          <w:color w:val="000000"/>
          <w:sz w:val="24"/>
          <w:szCs w:val="24"/>
          <w:lang w:val="en-US" w:eastAsia="zh-CN" w:bidi="en-US"/>
        </w:rPr>
        <w:t>7.2</w:t>
      </w:r>
      <w:r>
        <w:rPr>
          <w:rFonts w:hint="eastAsia"/>
          <w:color w:val="000000"/>
          <w:sz w:val="24"/>
          <w:szCs w:val="24"/>
        </w:rPr>
        <w:t>需要进行中间验收的工程或部位，由双方在本合同附件中具体约定。验收程序按照上述规定执行。</w:t>
      </w:r>
    </w:p>
    <w:p>
      <w:pPr>
        <w:pStyle w:val="7"/>
        <w:tabs>
          <w:tab w:val="left" w:pos="735"/>
        </w:tabs>
        <w:spacing w:after="0" w:line="466" w:lineRule="exact"/>
        <w:ind w:firstLine="480"/>
        <w:jc w:val="left"/>
        <w:rPr>
          <w:sz w:val="24"/>
          <w:szCs w:val="24"/>
        </w:rPr>
      </w:pPr>
      <w:bookmarkStart w:id="29" w:name="bookmark21"/>
      <w:bookmarkEnd w:id="29"/>
      <w:r>
        <w:rPr>
          <w:rFonts w:hint="eastAsia"/>
          <w:color w:val="000000"/>
          <w:sz w:val="24"/>
          <w:szCs w:val="24"/>
          <w:lang w:val="en-US" w:eastAsia="zh-CN"/>
        </w:rPr>
        <w:t>7.3</w:t>
      </w:r>
      <w:r>
        <w:rPr>
          <w:rFonts w:hint="eastAsia"/>
          <w:color w:val="000000"/>
          <w:sz w:val="24"/>
          <w:szCs w:val="24"/>
        </w:rPr>
        <w:t>程具备竣工验收条件，承包方按国家和本市工程竣工有关规定，向发包方提供完整竣工资料和竣工验收报告，发包方10天内组织验收。发包方在组织验收内给予批准或提出修改意见。承包方应按发包方要求修改，承担由于自身原因进行修复整改所发生的一切费用。</w:t>
      </w:r>
    </w:p>
    <w:p>
      <w:pPr>
        <w:pStyle w:val="7"/>
        <w:spacing w:after="0" w:line="466" w:lineRule="exact"/>
        <w:ind w:firstLine="480"/>
        <w:jc w:val="left"/>
        <w:rPr>
          <w:sz w:val="24"/>
          <w:szCs w:val="24"/>
        </w:rPr>
      </w:pPr>
      <w:r>
        <w:rPr>
          <w:rFonts w:hint="eastAsia"/>
          <w:color w:val="000000"/>
          <w:sz w:val="24"/>
          <w:szCs w:val="24"/>
        </w:rPr>
        <w:t>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pStyle w:val="7"/>
        <w:spacing w:after="0" w:line="466" w:lineRule="exact"/>
        <w:ind w:firstLine="480"/>
        <w:jc w:val="left"/>
        <w:rPr>
          <w:sz w:val="24"/>
          <w:szCs w:val="24"/>
        </w:rPr>
      </w:pPr>
      <w:r>
        <w:rPr>
          <w:rFonts w:hint="eastAsia"/>
          <w:color w:val="000000"/>
          <w:sz w:val="24"/>
          <w:szCs w:val="24"/>
        </w:rPr>
        <w:t>验收过程中当发包方提出对己经隐蔽工程重新检验的要求时，承包方应按要求进行剥露，并在检验后重新进行履盖或修复。</w:t>
      </w:r>
    </w:p>
    <w:p>
      <w:pPr>
        <w:pStyle w:val="7"/>
        <w:spacing w:after="460" w:line="466" w:lineRule="exact"/>
        <w:ind w:firstLine="480"/>
        <w:jc w:val="left"/>
        <w:rPr>
          <w:color w:val="000000"/>
          <w:sz w:val="24"/>
          <w:szCs w:val="24"/>
        </w:rPr>
      </w:pPr>
      <w:r>
        <w:rPr>
          <w:rFonts w:hint="eastAsia"/>
          <w:color w:val="000000"/>
          <w:sz w:val="24"/>
          <w:szCs w:val="24"/>
        </w:rPr>
        <w:t>竣工日期为承包方提交“竣工验收报告”之日，需修改后才能达到竣工要求的，应为承包方修改后经发包方验收之日。</w:t>
      </w:r>
    </w:p>
    <w:p>
      <w:pPr>
        <w:pStyle w:val="7"/>
        <w:tabs>
          <w:tab w:val="left" w:pos="767"/>
        </w:tabs>
        <w:spacing w:after="0" w:line="472" w:lineRule="exact"/>
        <w:ind w:firstLine="480"/>
        <w:jc w:val="left"/>
        <w:outlineLvl w:val="0"/>
        <w:rPr>
          <w:sz w:val="24"/>
          <w:szCs w:val="24"/>
        </w:rPr>
      </w:pPr>
      <w:bookmarkStart w:id="30" w:name="bookmark22"/>
      <w:bookmarkStart w:id="31" w:name="_Toc23855"/>
      <w:r>
        <w:rPr>
          <w:rFonts w:hint="eastAsia"/>
          <w:color w:val="000000"/>
          <w:sz w:val="24"/>
          <w:szCs w:val="24"/>
        </w:rPr>
        <w:t>8</w:t>
      </w:r>
      <w:bookmarkEnd w:id="30"/>
      <w:r>
        <w:rPr>
          <w:rFonts w:hint="eastAsia"/>
          <w:color w:val="000000"/>
          <w:sz w:val="24"/>
          <w:szCs w:val="24"/>
        </w:rPr>
        <w:t>、设计变更及合同价款的调整</w:t>
      </w:r>
      <w:bookmarkEnd w:id="31"/>
    </w:p>
    <w:p>
      <w:pPr>
        <w:pStyle w:val="7"/>
        <w:tabs>
          <w:tab w:val="left" w:pos="735"/>
        </w:tabs>
        <w:spacing w:after="0" w:line="472" w:lineRule="exact"/>
        <w:ind w:firstLine="480"/>
        <w:jc w:val="left"/>
        <w:rPr>
          <w:sz w:val="24"/>
          <w:szCs w:val="24"/>
        </w:rPr>
      </w:pPr>
      <w:bookmarkStart w:id="32" w:name="bookmark23"/>
      <w:bookmarkEnd w:id="32"/>
      <w:r>
        <w:rPr>
          <w:rFonts w:hint="eastAsia"/>
          <w:color w:val="000000"/>
          <w:sz w:val="24"/>
          <w:szCs w:val="24"/>
          <w:lang w:val="en-US" w:eastAsia="zh-CN"/>
        </w:rPr>
        <w:t>8.1</w:t>
      </w:r>
      <w:r>
        <w:rPr>
          <w:rFonts w:hint="eastAsia"/>
          <w:color w:val="000000"/>
          <w:sz w:val="24"/>
          <w:szCs w:val="24"/>
        </w:rPr>
        <w:t>施工中发包方对原设计进行变更，发包方应在变更前5天向承包方发出书面变更通知，否则，承包方有权拒绝变更。承包方按通知进行变更，并于5天内，根据约定的可调整承包方式提出变更价款报告的完整资料，发包方收到变更价款报告之日起5天内予以签认。设计变更所致工期相应顺延。</w:t>
      </w:r>
    </w:p>
    <w:p>
      <w:pPr>
        <w:pStyle w:val="7"/>
        <w:spacing w:after="0" w:line="472" w:lineRule="exact"/>
        <w:ind w:left="420" w:leftChars="200" w:firstLine="0" w:firstLineChars="0"/>
        <w:rPr>
          <w:sz w:val="24"/>
          <w:szCs w:val="24"/>
        </w:rPr>
      </w:pPr>
      <w:bookmarkStart w:id="33" w:name="bookmark24"/>
      <w:bookmarkEnd w:id="33"/>
      <w:r>
        <w:rPr>
          <w:rFonts w:hint="eastAsia"/>
          <w:color w:val="000000"/>
          <w:sz w:val="24"/>
          <w:szCs w:val="24"/>
          <w:lang w:val="en-US" w:eastAsia="zh-CN"/>
        </w:rPr>
        <w:t>8.2</w:t>
      </w:r>
      <w:r>
        <w:rPr>
          <w:rFonts w:hint="eastAsia"/>
          <w:color w:val="000000"/>
          <w:sz w:val="24"/>
          <w:szCs w:val="24"/>
        </w:rPr>
        <w:t>本工程按可调整的承包方式对承包造价作如下调整：</w:t>
      </w:r>
      <w:r>
        <w:rPr>
          <w:rFonts w:hint="eastAsia"/>
          <w:color w:val="000000"/>
          <w:sz w:val="24"/>
          <w:szCs w:val="24"/>
          <w:u w:val="single"/>
        </w:rPr>
        <w:t>/</w:t>
      </w:r>
    </w:p>
    <w:p>
      <w:pPr>
        <w:pStyle w:val="7"/>
        <w:spacing w:after="660" w:line="472" w:lineRule="exact"/>
        <w:ind w:firstLine="480"/>
        <w:jc w:val="left"/>
        <w:rPr>
          <w:sz w:val="24"/>
          <w:szCs w:val="24"/>
        </w:rPr>
      </w:pPr>
      <w:r>
        <w:rPr>
          <w:rFonts w:hint="eastAsia"/>
          <w:color w:val="000000"/>
          <w:sz w:val="24"/>
          <w:szCs w:val="24"/>
        </w:rPr>
        <w:t>8</w:t>
      </w:r>
      <w:r>
        <w:rPr>
          <w:rFonts w:hint="eastAsia"/>
          <w:color w:val="000000"/>
          <w:sz w:val="24"/>
          <w:szCs w:val="24"/>
          <w:lang w:val="en-US" w:eastAsia="zh-CN"/>
        </w:rPr>
        <w:t>.</w:t>
      </w:r>
      <w:r>
        <w:rPr>
          <w:rFonts w:hint="eastAsia"/>
          <w:color w:val="000000"/>
          <w:sz w:val="24"/>
          <w:szCs w:val="24"/>
        </w:rPr>
        <w:t>3除设计变更之外，本合同不得因为人工费、材料费等费用的市场变动而进行调整。</w:t>
      </w:r>
    </w:p>
    <w:p>
      <w:pPr>
        <w:pStyle w:val="7"/>
        <w:spacing w:after="0" w:line="240" w:lineRule="auto"/>
        <w:ind w:firstLine="480"/>
        <w:outlineLvl w:val="0"/>
        <w:rPr>
          <w:sz w:val="24"/>
          <w:szCs w:val="24"/>
        </w:rPr>
      </w:pPr>
      <w:bookmarkStart w:id="34" w:name="bookmark25"/>
      <w:bookmarkStart w:id="35" w:name="_Toc18324"/>
      <w:r>
        <w:rPr>
          <w:rFonts w:hint="eastAsia"/>
          <w:color w:val="000000"/>
          <w:sz w:val="24"/>
          <w:szCs w:val="24"/>
        </w:rPr>
        <w:t>9</w:t>
      </w:r>
      <w:bookmarkEnd w:id="34"/>
      <w:r>
        <w:rPr>
          <w:rFonts w:hint="eastAsia"/>
          <w:color w:val="000000"/>
          <w:sz w:val="24"/>
          <w:szCs w:val="24"/>
        </w:rPr>
        <w:t>、工程价款及结算</w:t>
      </w:r>
      <w:bookmarkEnd w:id="35"/>
    </w:p>
    <w:p>
      <w:pPr>
        <w:pStyle w:val="7"/>
        <w:spacing w:after="0" w:line="468" w:lineRule="exact"/>
        <w:ind w:firstLine="480"/>
        <w:rPr>
          <w:sz w:val="24"/>
          <w:szCs w:val="24"/>
        </w:rPr>
      </w:pPr>
      <w:bookmarkStart w:id="36" w:name="bookmark26"/>
      <w:bookmarkEnd w:id="36"/>
      <w:r>
        <w:rPr>
          <w:rFonts w:hint="eastAsia"/>
          <w:color w:val="000000"/>
          <w:sz w:val="24"/>
          <w:szCs w:val="24"/>
          <w:lang w:val="en-US" w:eastAsia="zh-CN"/>
        </w:rPr>
        <w:t>9.1</w:t>
      </w:r>
      <w:r>
        <w:rPr>
          <w:rFonts w:hint="eastAsia"/>
          <w:color w:val="000000"/>
          <w:sz w:val="24"/>
          <w:szCs w:val="24"/>
        </w:rPr>
        <w:t>双方按国家和本市有关主管部门现行规定，在合同生效后，发包方按以下约定向 承包方预付或支付工程款，发包方不按时拨付工程款，从应付之日起承担应付款的利息。</w:t>
      </w:r>
    </w:p>
    <w:p>
      <w:pPr>
        <w:pStyle w:val="6"/>
        <w:spacing w:after="160" w:line="480" w:lineRule="auto"/>
        <w:ind w:firstLine="0" w:firstLineChars="0"/>
        <w:rPr>
          <w:rFonts w:eastAsia="PMingLiU"/>
          <w:color w:val="000000"/>
          <w:szCs w:val="24"/>
        </w:rPr>
      </w:pPr>
      <w:bookmarkStart w:id="37" w:name="bookmark27"/>
      <w:bookmarkEnd w:id="37"/>
      <w:r>
        <w:rPr>
          <w:rFonts w:hint="eastAsia"/>
          <w:color w:val="000000"/>
          <w:szCs w:val="24"/>
          <w:lang w:val="en-US" w:eastAsia="zh-CN"/>
        </w:rPr>
        <w:t>9.2</w:t>
      </w:r>
      <w:r>
        <w:rPr>
          <w:rFonts w:hint="eastAsia"/>
          <w:color w:val="000000"/>
          <w:szCs w:val="24"/>
        </w:rPr>
        <w:t>本合同约定的工程承包价款为：人民币</w:t>
      </w:r>
      <w:r>
        <w:rPr>
          <w:rFonts w:hint="eastAsia" w:ascii="Times New Roman" w:hAnsi="Times New Roman" w:cs="Times New Roman"/>
          <w:color w:val="000000"/>
          <w:szCs w:val="24"/>
          <w:u w:val="single"/>
          <w:lang w:val="zh-CN" w:eastAsia="zh-CN" w:bidi="ar-SA"/>
        </w:rPr>
        <w:t>1</w:t>
      </w:r>
      <w:r>
        <w:rPr>
          <w:rFonts w:ascii="Times New Roman" w:hAnsi="Times New Roman" w:cs="Times New Roman"/>
          <w:color w:val="000000"/>
          <w:szCs w:val="24"/>
          <w:u w:val="single"/>
          <w:lang w:val="zh-CN" w:eastAsia="zh-CN" w:bidi="ar-SA"/>
        </w:rPr>
        <w:t>014058.20</w:t>
      </w:r>
      <w:r>
        <w:rPr>
          <w:rFonts w:hint="eastAsia"/>
          <w:color w:val="000000"/>
          <w:szCs w:val="24"/>
          <w:u w:val="single"/>
          <w:lang w:val="en-US" w:eastAsia="zh-CN" w:bidi="en-US"/>
        </w:rPr>
        <w:t xml:space="preserve"> </w:t>
      </w:r>
      <w:r>
        <w:rPr>
          <w:rFonts w:hint="eastAsia"/>
          <w:color w:val="000000"/>
          <w:szCs w:val="24"/>
        </w:rPr>
        <w:t>元</w:t>
      </w:r>
    </w:p>
    <w:p>
      <w:pPr>
        <w:pStyle w:val="6"/>
        <w:spacing w:after="160" w:line="480" w:lineRule="auto"/>
        <w:ind w:firstLine="2640" w:firstLineChars="1100"/>
        <w:rPr>
          <w:rFonts w:eastAsia="PMingLiU"/>
          <w:color w:val="000000"/>
          <w:szCs w:val="24"/>
          <w:highlight w:val="none"/>
        </w:rPr>
      </w:pPr>
      <w:r>
        <w:rPr>
          <w:rFonts w:hint="eastAsia"/>
          <w:color w:val="000000"/>
          <w:szCs w:val="24"/>
          <w:highlight w:val="none"/>
        </w:rPr>
        <w:t>（大写：</w:t>
      </w:r>
      <w:r>
        <w:rPr>
          <w:rFonts w:hint="eastAsia"/>
          <w:color w:val="000000"/>
          <w:szCs w:val="24"/>
          <w:highlight w:val="none"/>
          <w:u w:val="single"/>
          <w:lang w:val="en-US" w:eastAsia="zh-CN"/>
        </w:rPr>
        <w:t xml:space="preserve"> </w:t>
      </w:r>
      <w:r>
        <w:rPr>
          <w:rFonts w:hint="eastAsia"/>
          <w:color w:val="000000"/>
          <w:highlight w:val="none"/>
          <w:u w:val="single"/>
          <w:lang w:val="zh-CN"/>
        </w:rPr>
        <w:t>壹佰零壹万肆仟零伍拾捌元贰角</w:t>
      </w:r>
      <w:r>
        <w:rPr>
          <w:rFonts w:hint="eastAsia"/>
          <w:color w:val="000000"/>
          <w:szCs w:val="24"/>
          <w:highlight w:val="none"/>
          <w:u w:val="single"/>
          <w:lang w:val="en-US" w:eastAsia="zh-CN"/>
        </w:rPr>
        <w:t xml:space="preserve"> </w:t>
      </w:r>
      <w:r>
        <w:rPr>
          <w:rFonts w:hint="eastAsia"/>
          <w:color w:val="000000"/>
          <w:szCs w:val="24"/>
          <w:highlight w:val="none"/>
          <w:u w:val="single"/>
        </w:rPr>
        <w:t>）</w:t>
      </w:r>
      <w:r>
        <w:rPr>
          <w:rFonts w:hint="eastAsia"/>
          <w:color w:val="000000"/>
          <w:szCs w:val="24"/>
          <w:highlight w:val="none"/>
        </w:rPr>
        <w:t>。</w:t>
      </w:r>
    </w:p>
    <w:p>
      <w:pPr>
        <w:pStyle w:val="7"/>
        <w:spacing w:after="0" w:line="468" w:lineRule="exact"/>
        <w:ind w:firstLine="480"/>
        <w:rPr>
          <w:sz w:val="24"/>
          <w:szCs w:val="24"/>
          <w:highlight w:val="none"/>
          <w:lang w:eastAsia="zh-CN"/>
        </w:rPr>
      </w:pPr>
      <w:r>
        <w:rPr>
          <w:rFonts w:hint="eastAsia"/>
          <w:color w:val="000000"/>
          <w:sz w:val="24"/>
          <w:szCs w:val="24"/>
          <w:highlight w:val="none"/>
          <w:lang w:val="en-US" w:eastAsia="zh-CN" w:bidi="en-US"/>
        </w:rPr>
        <w:t>9.3</w:t>
      </w:r>
      <w:r>
        <w:rPr>
          <w:rFonts w:hint="eastAsia"/>
          <w:color w:val="000000"/>
          <w:sz w:val="24"/>
          <w:szCs w:val="24"/>
          <w:highlight w:val="none"/>
        </w:rPr>
        <w:t>合同签订后15日发包方支付承包方工程承包价款的</w:t>
      </w:r>
      <w:r>
        <w:rPr>
          <w:rFonts w:eastAsia="PMingLiU"/>
          <w:color w:val="000000"/>
          <w:sz w:val="24"/>
          <w:szCs w:val="24"/>
          <w:highlight w:val="none"/>
        </w:rPr>
        <w:t>3</w:t>
      </w:r>
      <w:r>
        <w:rPr>
          <w:rFonts w:hint="eastAsia"/>
          <w:color w:val="000000"/>
          <w:sz w:val="24"/>
          <w:szCs w:val="24"/>
          <w:highlight w:val="none"/>
        </w:rPr>
        <w:t>0%,即人民币</w:t>
      </w:r>
      <w:r>
        <w:rPr>
          <w:rFonts w:hint="eastAsia"/>
          <w:color w:val="000000"/>
          <w:sz w:val="24"/>
          <w:szCs w:val="24"/>
          <w:highlight w:val="none"/>
          <w:u w:val="single"/>
          <w:lang w:val="en-US" w:eastAsia="zh-CN" w:bidi="en-US"/>
        </w:rPr>
        <w:t xml:space="preserve"> </w:t>
      </w:r>
      <w:r>
        <w:rPr>
          <w:color w:val="000000"/>
          <w:sz w:val="24"/>
          <w:szCs w:val="24"/>
          <w:highlight w:val="none"/>
          <w:u w:val="single"/>
          <w:lang w:val="en-US" w:eastAsia="zh-CN" w:bidi="en-US"/>
        </w:rPr>
        <w:t>304217.46</w:t>
      </w:r>
      <w:r>
        <w:rPr>
          <w:rFonts w:hint="eastAsia"/>
          <w:color w:val="000000"/>
          <w:sz w:val="24"/>
          <w:szCs w:val="24"/>
          <w:highlight w:val="none"/>
        </w:rPr>
        <w:t>元 （大写：</w:t>
      </w:r>
      <w:r>
        <w:rPr>
          <w:rFonts w:hint="eastAsia"/>
          <w:color w:val="000000"/>
          <w:sz w:val="24"/>
          <w:szCs w:val="24"/>
          <w:highlight w:val="none"/>
          <w:u w:val="single"/>
          <w:lang w:val="en-US" w:eastAsia="zh-CN"/>
        </w:rPr>
        <w:t xml:space="preserve"> 叁拾万肆仟贰佰壹拾柒元肆角陆分 </w:t>
      </w:r>
      <w:r>
        <w:rPr>
          <w:rFonts w:hint="eastAsia"/>
          <w:color w:val="000000"/>
          <w:sz w:val="24"/>
          <w:szCs w:val="24"/>
          <w:highlight w:val="none"/>
        </w:rPr>
        <w:t>）</w:t>
      </w:r>
      <w:r>
        <w:rPr>
          <w:rFonts w:hint="eastAsia"/>
          <w:color w:val="000000"/>
          <w:sz w:val="24"/>
          <w:szCs w:val="24"/>
          <w:highlight w:val="none"/>
          <w:lang w:eastAsia="zh-CN"/>
        </w:rPr>
        <w:t>。工程量达到6</w:t>
      </w:r>
      <w:r>
        <w:rPr>
          <w:rFonts w:eastAsia="PMingLiU"/>
          <w:color w:val="000000"/>
          <w:sz w:val="24"/>
          <w:szCs w:val="24"/>
          <w:highlight w:val="none"/>
        </w:rPr>
        <w:t>0%</w:t>
      </w:r>
      <w:r>
        <w:rPr>
          <w:rFonts w:hint="eastAsia"/>
          <w:color w:val="000000"/>
          <w:sz w:val="24"/>
          <w:szCs w:val="24"/>
          <w:highlight w:val="none"/>
          <w:lang w:eastAsia="zh-CN"/>
        </w:rPr>
        <w:t>时支付至合同价款60%，</w:t>
      </w:r>
      <w:r>
        <w:rPr>
          <w:rFonts w:hint="eastAsia"/>
          <w:color w:val="000000"/>
          <w:sz w:val="24"/>
          <w:szCs w:val="24"/>
          <w:highlight w:val="none"/>
        </w:rPr>
        <w:t>即人民币</w:t>
      </w:r>
      <w:r>
        <w:rPr>
          <w:rFonts w:hint="eastAsia"/>
          <w:color w:val="000000"/>
          <w:sz w:val="24"/>
          <w:szCs w:val="24"/>
          <w:highlight w:val="none"/>
          <w:u w:val="single"/>
          <w:lang w:val="en-US" w:eastAsia="zh-CN" w:bidi="en-US"/>
        </w:rPr>
        <w:t xml:space="preserve"> </w:t>
      </w:r>
      <w:r>
        <w:rPr>
          <w:color w:val="000000"/>
          <w:sz w:val="24"/>
          <w:szCs w:val="24"/>
          <w:highlight w:val="none"/>
          <w:u w:val="single"/>
          <w:lang w:val="en-US" w:eastAsia="zh-CN" w:bidi="en-US"/>
        </w:rPr>
        <w:t>304217.46</w:t>
      </w:r>
      <w:r>
        <w:rPr>
          <w:rFonts w:hint="eastAsia"/>
          <w:color w:val="000000"/>
          <w:sz w:val="24"/>
          <w:szCs w:val="24"/>
          <w:highlight w:val="none"/>
        </w:rPr>
        <w:t>元 （大写：</w:t>
      </w:r>
      <w:r>
        <w:rPr>
          <w:rFonts w:hint="eastAsia"/>
          <w:color w:val="000000"/>
          <w:sz w:val="24"/>
          <w:szCs w:val="24"/>
          <w:highlight w:val="none"/>
          <w:u w:val="single"/>
          <w:lang w:val="en-US" w:eastAsia="zh-CN"/>
        </w:rPr>
        <w:t xml:space="preserve"> 叁拾万肆仟贰佰壹拾柒元肆角陆分 </w:t>
      </w:r>
      <w:r>
        <w:rPr>
          <w:rFonts w:hint="eastAsia"/>
          <w:color w:val="000000"/>
          <w:sz w:val="24"/>
          <w:szCs w:val="24"/>
          <w:highlight w:val="none"/>
        </w:rPr>
        <w:t>）</w:t>
      </w:r>
    </w:p>
    <w:p>
      <w:pPr>
        <w:pStyle w:val="7"/>
        <w:spacing w:after="0" w:line="468" w:lineRule="exact"/>
        <w:ind w:firstLine="480"/>
        <w:rPr>
          <w:sz w:val="24"/>
          <w:szCs w:val="24"/>
        </w:rPr>
      </w:pPr>
      <w:r>
        <w:rPr>
          <w:rFonts w:hint="eastAsia"/>
          <w:color w:val="000000"/>
          <w:sz w:val="24"/>
          <w:szCs w:val="24"/>
          <w:lang w:val="en-US" w:eastAsia="zh-CN" w:bidi="en-US"/>
        </w:rPr>
        <w:t>9.4</w:t>
      </w:r>
      <w:r>
        <w:rPr>
          <w:rFonts w:hint="eastAsia"/>
          <w:color w:val="000000"/>
          <w:sz w:val="24"/>
          <w:szCs w:val="24"/>
        </w:rPr>
        <w:t>工程验收合格并审计后10个工作日内按审计结果支付至95%工程款，保留5%的质保金。</w:t>
      </w:r>
    </w:p>
    <w:p>
      <w:pPr>
        <w:pStyle w:val="7"/>
        <w:spacing w:after="0" w:line="468" w:lineRule="exact"/>
        <w:ind w:firstLine="480"/>
        <w:rPr>
          <w:sz w:val="24"/>
          <w:szCs w:val="24"/>
        </w:rPr>
      </w:pPr>
      <w:r>
        <w:rPr>
          <w:rFonts w:hint="eastAsia"/>
          <w:color w:val="000000"/>
          <w:sz w:val="24"/>
          <w:szCs w:val="24"/>
          <w:lang w:val="en-US" w:eastAsia="zh-CN" w:bidi="en-US"/>
        </w:rPr>
        <w:t>9.5</w:t>
      </w:r>
      <w:r>
        <w:rPr>
          <w:rFonts w:hint="eastAsia"/>
          <w:color w:val="000000"/>
          <w:sz w:val="24"/>
          <w:szCs w:val="24"/>
          <w:lang w:val="en-US" w:eastAsia="zh-CN"/>
        </w:rPr>
        <w:t>缺陷责任</w:t>
      </w:r>
      <w:r>
        <w:rPr>
          <w:rFonts w:hint="eastAsia"/>
          <w:color w:val="000000"/>
          <w:sz w:val="24"/>
          <w:szCs w:val="24"/>
        </w:rPr>
        <w:t>期为</w:t>
      </w:r>
      <w:r>
        <w:rPr>
          <w:rFonts w:hint="eastAsia"/>
          <w:color w:val="000000"/>
          <w:sz w:val="24"/>
          <w:szCs w:val="24"/>
          <w:u w:val="single"/>
          <w:lang w:val="en-US" w:eastAsia="zh-CN"/>
        </w:rPr>
        <w:t xml:space="preserve"> 一 </w:t>
      </w:r>
      <w:r>
        <w:rPr>
          <w:rFonts w:hint="eastAsia"/>
          <w:color w:val="000000"/>
          <w:sz w:val="24"/>
          <w:szCs w:val="24"/>
        </w:rPr>
        <w:t>年，自工程实际竣工之日起计算。</w:t>
      </w:r>
      <w:r>
        <w:rPr>
          <w:rFonts w:hint="eastAsia"/>
          <w:color w:val="000000"/>
          <w:sz w:val="24"/>
          <w:szCs w:val="24"/>
          <w:lang w:val="en-US" w:eastAsia="zh-CN"/>
        </w:rPr>
        <w:t>缺陷责任</w:t>
      </w:r>
      <w:r>
        <w:rPr>
          <w:rFonts w:hint="eastAsia"/>
          <w:color w:val="000000"/>
          <w:sz w:val="24"/>
          <w:szCs w:val="24"/>
        </w:rPr>
        <w:t>期满后，</w:t>
      </w:r>
      <w:r>
        <w:rPr>
          <w:rFonts w:hint="eastAsia"/>
          <w:color w:val="000000"/>
          <w:sz w:val="24"/>
          <w:szCs w:val="24"/>
          <w:lang w:val="en-US" w:eastAsia="zh-CN"/>
        </w:rPr>
        <w:t>承包方向发包方提交</w:t>
      </w:r>
      <w:r>
        <w:rPr>
          <w:rFonts w:hint="eastAsia"/>
          <w:color w:val="000000"/>
          <w:sz w:val="24"/>
          <w:szCs w:val="24"/>
        </w:rPr>
        <w:t>最终结清申请单，并提供相关证明材料</w:t>
      </w:r>
      <w:r>
        <w:rPr>
          <w:rFonts w:hint="eastAsia"/>
          <w:color w:val="000000"/>
          <w:sz w:val="24"/>
          <w:szCs w:val="24"/>
          <w:lang w:eastAsia="zh-CN"/>
        </w:rPr>
        <w:t>，</w:t>
      </w:r>
      <w:r>
        <w:rPr>
          <w:rFonts w:hint="eastAsia"/>
          <w:color w:val="000000"/>
          <w:sz w:val="24"/>
          <w:szCs w:val="24"/>
        </w:rPr>
        <w:t>发包方</w:t>
      </w:r>
      <w:r>
        <w:rPr>
          <w:rFonts w:hint="eastAsia"/>
          <w:color w:val="000000"/>
          <w:sz w:val="24"/>
          <w:szCs w:val="24"/>
          <w:lang w:val="en-US" w:eastAsia="zh-CN"/>
        </w:rPr>
        <w:t>确认无误后</w:t>
      </w:r>
      <w:r>
        <w:rPr>
          <w:rFonts w:hint="eastAsia"/>
          <w:color w:val="000000"/>
          <w:sz w:val="24"/>
          <w:szCs w:val="24"/>
        </w:rPr>
        <w:t>向承包方支付</w:t>
      </w:r>
      <w:r>
        <w:rPr>
          <w:rFonts w:hint="eastAsia"/>
          <w:color w:val="000000"/>
          <w:sz w:val="24"/>
          <w:szCs w:val="24"/>
          <w:lang w:val="en-US" w:eastAsia="zh-CN"/>
        </w:rPr>
        <w:t>质保金</w:t>
      </w:r>
      <w:r>
        <w:rPr>
          <w:rFonts w:hint="eastAsia"/>
          <w:color w:val="000000"/>
          <w:sz w:val="24"/>
          <w:szCs w:val="24"/>
        </w:rPr>
        <w:t>。</w:t>
      </w:r>
    </w:p>
    <w:p>
      <w:pPr>
        <w:pStyle w:val="7"/>
        <w:spacing w:after="0" w:line="468" w:lineRule="exact"/>
        <w:ind w:firstLine="480"/>
        <w:jc w:val="left"/>
        <w:rPr>
          <w:rFonts w:eastAsia="PMingLiU"/>
          <w:color w:val="000000"/>
          <w:sz w:val="24"/>
          <w:szCs w:val="24"/>
        </w:rPr>
      </w:pPr>
      <w:r>
        <w:rPr>
          <w:rFonts w:hint="eastAsia"/>
          <w:color w:val="000000"/>
          <w:sz w:val="24"/>
          <w:szCs w:val="24"/>
          <w:lang w:val="en-US" w:eastAsia="zh-CN" w:bidi="en-US"/>
        </w:rPr>
        <w:t>9.6</w:t>
      </w:r>
      <w:r>
        <w:rPr>
          <w:rFonts w:hint="eastAsia"/>
          <w:color w:val="000000"/>
          <w:sz w:val="24"/>
          <w:szCs w:val="24"/>
        </w:rPr>
        <w:t>支付方式：支票或者电子转账</w:t>
      </w:r>
    </w:p>
    <w:p>
      <w:pPr>
        <w:pStyle w:val="7"/>
        <w:spacing w:after="0" w:line="468" w:lineRule="exact"/>
        <w:ind w:firstLine="480"/>
        <w:jc w:val="left"/>
        <w:rPr>
          <w:color w:val="000000"/>
          <w:sz w:val="24"/>
          <w:szCs w:val="24"/>
        </w:rPr>
      </w:pPr>
      <w:r>
        <w:rPr>
          <w:rFonts w:hint="eastAsia"/>
          <w:color w:val="000000"/>
          <w:sz w:val="24"/>
          <w:szCs w:val="24"/>
          <w:u w:val="single"/>
        </w:rPr>
        <w:t>承包方应于发包方每次应付款期限届满的5个工作日之前向发包方开具符合国家规定和发包方要求的发票。承包方到发包方的办公场所领取相应的款项。承包方未能按期开具合格发票的，发包方可相应顺延付款时间</w:t>
      </w:r>
      <w:r>
        <w:rPr>
          <w:rFonts w:hint="eastAsia"/>
          <w:color w:val="000000"/>
          <w:sz w:val="24"/>
          <w:szCs w:val="24"/>
        </w:rPr>
        <w:t>。</w:t>
      </w:r>
      <w:bookmarkStart w:id="38" w:name="bookmark28"/>
    </w:p>
    <w:p>
      <w:pPr>
        <w:pStyle w:val="7"/>
        <w:tabs>
          <w:tab w:val="left" w:pos="942"/>
        </w:tabs>
        <w:spacing w:after="0" w:line="468" w:lineRule="exact"/>
        <w:ind w:firstLine="480"/>
        <w:outlineLvl w:val="0"/>
        <w:rPr>
          <w:sz w:val="24"/>
          <w:szCs w:val="24"/>
        </w:rPr>
      </w:pPr>
      <w:bookmarkStart w:id="39" w:name="_Toc32299"/>
      <w:r>
        <w:rPr>
          <w:rFonts w:hint="eastAsia"/>
          <w:color w:val="000000"/>
          <w:sz w:val="24"/>
          <w:szCs w:val="24"/>
        </w:rPr>
        <w:t>1</w:t>
      </w:r>
      <w:bookmarkEnd w:id="38"/>
      <w:r>
        <w:rPr>
          <w:rFonts w:hint="eastAsia"/>
          <w:color w:val="000000"/>
          <w:sz w:val="24"/>
          <w:szCs w:val="24"/>
        </w:rPr>
        <w:t>0、材料设备的供应</w:t>
      </w:r>
      <w:bookmarkEnd w:id="39"/>
    </w:p>
    <w:p>
      <w:pPr>
        <w:pStyle w:val="7"/>
        <w:spacing w:after="0" w:line="468" w:lineRule="exact"/>
        <w:ind w:firstLine="480"/>
        <w:rPr>
          <w:sz w:val="24"/>
          <w:szCs w:val="24"/>
        </w:rPr>
      </w:pPr>
      <w:r>
        <w:rPr>
          <w:rFonts w:hint="eastAsia"/>
          <w:color w:val="000000"/>
          <w:sz w:val="24"/>
          <w:szCs w:val="24"/>
        </w:rPr>
        <w:t>10</w:t>
      </w:r>
      <w:r>
        <w:rPr>
          <w:rFonts w:hint="eastAsia"/>
          <w:color w:val="000000"/>
          <w:sz w:val="24"/>
          <w:szCs w:val="24"/>
          <w:lang w:val="en-US" w:eastAsia="zh-CN"/>
        </w:rPr>
        <w:t>.</w:t>
      </w:r>
      <w:r>
        <w:rPr>
          <w:rFonts w:hint="eastAsia"/>
          <w:color w:val="000000"/>
          <w:sz w:val="24"/>
          <w:szCs w:val="24"/>
        </w:rPr>
        <w:t>1双方按双方约定的《发包方/承包方供应材料设备一览表》（附后）供应材料设备。</w:t>
      </w:r>
    </w:p>
    <w:p>
      <w:pPr>
        <w:pStyle w:val="7"/>
        <w:tabs>
          <w:tab w:val="left" w:pos="891"/>
        </w:tabs>
        <w:spacing w:after="200" w:line="468" w:lineRule="exact"/>
        <w:ind w:firstLine="480" w:firstLineChars="200"/>
        <w:rPr>
          <w:sz w:val="24"/>
          <w:szCs w:val="24"/>
        </w:rPr>
      </w:pPr>
      <w:bookmarkStart w:id="40" w:name="bookmark29"/>
      <w:bookmarkEnd w:id="40"/>
      <w:r>
        <w:rPr>
          <w:rFonts w:hint="eastAsia"/>
          <w:color w:val="000000"/>
          <w:sz w:val="24"/>
          <w:szCs w:val="24"/>
          <w:lang w:val="en-US" w:eastAsia="zh-CN" w:bidi="en-US"/>
        </w:rPr>
        <w:t>10.2</w:t>
      </w:r>
      <w:r>
        <w:rPr>
          <w:rFonts w:hint="eastAsia"/>
          <w:color w:val="000000"/>
          <w:sz w:val="24"/>
          <w:szCs w:val="24"/>
        </w:rPr>
        <w:t>发包方、承包方双方应对各自负责供应的材料设备，提供产品合格证明；如与设计和规范要求不符的产品，重新采购符合要求的产品，各自承担由此发生的费用。</w:t>
      </w:r>
    </w:p>
    <w:p>
      <w:pPr>
        <w:pStyle w:val="7"/>
        <w:spacing w:after="0" w:line="444" w:lineRule="auto"/>
        <w:ind w:left="420" w:leftChars="200" w:firstLine="0" w:firstLineChars="0"/>
        <w:rPr>
          <w:sz w:val="24"/>
          <w:szCs w:val="24"/>
        </w:rPr>
      </w:pPr>
      <w:bookmarkStart w:id="41" w:name="bookmark30"/>
      <w:bookmarkEnd w:id="41"/>
      <w:r>
        <w:rPr>
          <w:rFonts w:hint="eastAsia"/>
          <w:color w:val="000000"/>
          <w:sz w:val="24"/>
          <w:szCs w:val="24"/>
          <w:lang w:val="en-US" w:eastAsia="zh-CN"/>
        </w:rPr>
        <w:t>10.3</w:t>
      </w:r>
      <w:r>
        <w:rPr>
          <w:rFonts w:hint="eastAsia"/>
          <w:color w:val="000000"/>
          <w:sz w:val="24"/>
          <w:szCs w:val="24"/>
        </w:rPr>
        <w:t>在材料、设备到货前，承包方提前24小时通知发包方代表验收。</w:t>
      </w:r>
    </w:p>
    <w:p>
      <w:pPr>
        <w:pStyle w:val="7"/>
        <w:tabs>
          <w:tab w:val="left" w:pos="942"/>
        </w:tabs>
        <w:spacing w:after="0" w:line="468" w:lineRule="exact"/>
        <w:ind w:firstLine="480"/>
        <w:rPr>
          <w:color w:val="000000"/>
          <w:sz w:val="24"/>
          <w:szCs w:val="24"/>
        </w:rPr>
      </w:pPr>
      <w:r>
        <w:rPr>
          <w:rFonts w:hint="eastAsia"/>
          <w:color w:val="000000"/>
          <w:sz w:val="24"/>
          <w:szCs w:val="24"/>
          <w:lang w:val="en-US" w:eastAsia="zh-CN" w:bidi="en-US"/>
        </w:rPr>
        <w:t>10.4</w:t>
      </w:r>
      <w:r>
        <w:rPr>
          <w:rFonts w:hint="eastAsia"/>
          <w:color w:val="000000"/>
          <w:sz w:val="24"/>
          <w:szCs w:val="24"/>
        </w:rPr>
        <w:t>承包方采购的材料、设备或配制加工的非标准设备与设计和规范要求不符，发包方代表有权拒绝验收，由承包方按发包方代表要求的时间运出施工现场，重新采购符合要 求的产品，承担由此发生的费用，工期不予顺延。</w:t>
      </w:r>
    </w:p>
    <w:p>
      <w:pPr>
        <w:pStyle w:val="7"/>
        <w:tabs>
          <w:tab w:val="left" w:pos="942"/>
        </w:tabs>
        <w:spacing w:after="0" w:line="468" w:lineRule="exact"/>
        <w:ind w:firstLine="480"/>
        <w:rPr>
          <w:color w:val="000000"/>
          <w:sz w:val="24"/>
          <w:szCs w:val="24"/>
        </w:rPr>
      </w:pPr>
      <w:r>
        <w:rPr>
          <w:rFonts w:hint="eastAsia"/>
          <w:color w:val="000000"/>
          <w:sz w:val="24"/>
          <w:szCs w:val="24"/>
          <w:lang w:val="en-US" w:eastAsia="zh-CN"/>
        </w:rPr>
        <w:t>10.5</w:t>
      </w:r>
      <w:r>
        <w:rPr>
          <w:rFonts w:hint="eastAsia"/>
          <w:color w:val="000000"/>
          <w:sz w:val="24"/>
          <w:szCs w:val="24"/>
        </w:rPr>
        <w:t>承包方需使用代用材料时，须经发包方代表批准方可使用，由此增减的费用双方议定。</w:t>
      </w:r>
      <w:bookmarkStart w:id="42" w:name="bookmark31"/>
    </w:p>
    <w:p>
      <w:pPr>
        <w:pStyle w:val="7"/>
        <w:tabs>
          <w:tab w:val="left" w:pos="942"/>
        </w:tabs>
        <w:spacing w:after="0" w:line="468" w:lineRule="exact"/>
        <w:ind w:firstLine="480"/>
        <w:outlineLvl w:val="0"/>
        <w:rPr>
          <w:color w:val="000000"/>
          <w:sz w:val="24"/>
          <w:szCs w:val="24"/>
          <w:lang w:eastAsia="zh-CN"/>
        </w:rPr>
      </w:pPr>
      <w:bookmarkStart w:id="43" w:name="_Toc5700"/>
      <w:r>
        <w:rPr>
          <w:rFonts w:hint="eastAsia"/>
          <w:color w:val="000000"/>
          <w:sz w:val="24"/>
          <w:szCs w:val="24"/>
        </w:rPr>
        <w:t>1</w:t>
      </w:r>
      <w:bookmarkEnd w:id="42"/>
      <w:r>
        <w:rPr>
          <w:rFonts w:hint="eastAsia"/>
          <w:color w:val="000000"/>
          <w:sz w:val="24"/>
          <w:szCs w:val="24"/>
        </w:rPr>
        <w:t>1、</w:t>
      </w:r>
      <w:r>
        <w:rPr>
          <w:color w:val="000000"/>
          <w:sz w:val="24"/>
          <w:szCs w:val="24"/>
          <w:lang w:val="en-US"/>
        </w:rPr>
        <w:t>保修</w:t>
      </w:r>
      <w:bookmarkEnd w:id="43"/>
    </w:p>
    <w:p>
      <w:pPr>
        <w:pStyle w:val="7"/>
        <w:spacing w:after="0" w:line="475" w:lineRule="exact"/>
        <w:ind w:firstLine="480"/>
        <w:rPr>
          <w:sz w:val="24"/>
          <w:szCs w:val="24"/>
        </w:rPr>
      </w:pPr>
      <w:r>
        <w:rPr>
          <w:rFonts w:hint="eastAsia"/>
          <w:color w:val="000000"/>
          <w:sz w:val="24"/>
          <w:szCs w:val="24"/>
        </w:rPr>
        <w:t>11</w:t>
      </w:r>
      <w:r>
        <w:rPr>
          <w:rFonts w:hint="eastAsia"/>
          <w:color w:val="000000"/>
          <w:sz w:val="24"/>
          <w:szCs w:val="24"/>
          <w:lang w:val="en-US" w:eastAsia="zh-CN"/>
        </w:rPr>
        <w:t>.1</w:t>
      </w:r>
      <w:r>
        <w:rPr>
          <w:rFonts w:hint="eastAsia"/>
          <w:color w:val="000000"/>
          <w:sz w:val="24"/>
          <w:szCs w:val="24"/>
        </w:rPr>
        <w:t>本合同工程保修期为</w:t>
      </w:r>
      <w:r>
        <w:rPr>
          <w:rFonts w:hint="eastAsia"/>
          <w:color w:val="000000"/>
          <w:sz w:val="24"/>
          <w:szCs w:val="24"/>
          <w:u w:val="single"/>
          <w:lang w:val="en-US" w:eastAsia="zh-CN"/>
        </w:rPr>
        <w:t>一</w:t>
      </w:r>
      <w:r>
        <w:rPr>
          <w:rFonts w:hint="eastAsia"/>
          <w:color w:val="000000"/>
          <w:sz w:val="24"/>
          <w:szCs w:val="24"/>
        </w:rPr>
        <w:t>年，自工程</w:t>
      </w:r>
      <w:r>
        <w:rPr>
          <w:rFonts w:hint="eastAsia"/>
          <w:color w:val="000000"/>
          <w:sz w:val="24"/>
          <w:szCs w:val="24"/>
          <w:u w:val="single"/>
        </w:rPr>
        <w:t>经发包方</w:t>
      </w:r>
      <w:r>
        <w:rPr>
          <w:rFonts w:hint="eastAsia"/>
          <w:color w:val="000000"/>
          <w:sz w:val="24"/>
          <w:szCs w:val="24"/>
        </w:rPr>
        <w:t>验收合格之日起计算,由承包方对竣工交付使用的工程所存在的质量问题和缺陷负责</w:t>
      </w:r>
      <w:r>
        <w:rPr>
          <w:rFonts w:hint="eastAsia"/>
          <w:color w:val="000000"/>
          <w:sz w:val="24"/>
          <w:szCs w:val="24"/>
          <w:lang w:val="en-US" w:eastAsia="zh-CN"/>
        </w:rPr>
        <w:t>免费</w:t>
      </w:r>
      <w:r>
        <w:rPr>
          <w:rFonts w:hint="eastAsia"/>
          <w:color w:val="000000"/>
          <w:sz w:val="24"/>
          <w:szCs w:val="24"/>
        </w:rPr>
        <w:t>维修。</w:t>
      </w:r>
    </w:p>
    <w:p>
      <w:pPr>
        <w:pStyle w:val="7"/>
        <w:spacing w:after="200" w:line="468" w:lineRule="exact"/>
        <w:ind w:firstLine="480"/>
        <w:rPr>
          <w:color w:val="000000"/>
          <w:sz w:val="24"/>
          <w:szCs w:val="24"/>
        </w:rPr>
      </w:pPr>
      <w:r>
        <w:rPr>
          <w:rFonts w:hint="eastAsia"/>
          <w:color w:val="000000"/>
          <w:sz w:val="24"/>
          <w:szCs w:val="24"/>
          <w:lang w:val="en-US" w:eastAsia="zh-CN"/>
        </w:rPr>
        <w:t>11.2</w:t>
      </w:r>
      <w:r>
        <w:rPr>
          <w:rFonts w:hint="eastAsia"/>
          <w:color w:val="000000"/>
          <w:sz w:val="24"/>
          <w:szCs w:val="24"/>
        </w:rPr>
        <w:t>保修责任，承包方负责维修由于其自身施工原因形成的工程质量问题和缺陷，费用由承包方支付。承包方自接到发包方发给的保修通知之日起，在2日内到达现场与发包 方共同辨明质量缺陷责任，商议返修内容。承包方未按期到达现场，属承包方责任的，发包方可自行返修，所发生的费用从质量保修金中支付，不足部分仍应由承包方承担。对于不可抗力引起的质量问题，因承包方提供的材料质量出现问题和缺陷，由承包方按照上述 规定负责维修。</w:t>
      </w:r>
    </w:p>
    <w:p>
      <w:pPr>
        <w:pStyle w:val="7"/>
        <w:spacing w:after="200" w:line="468" w:lineRule="exact"/>
        <w:ind w:firstLine="480"/>
        <w:outlineLvl w:val="0"/>
        <w:rPr>
          <w:color w:val="000000"/>
          <w:sz w:val="24"/>
          <w:szCs w:val="24"/>
        </w:rPr>
      </w:pPr>
      <w:bookmarkStart w:id="44" w:name="bookmark32"/>
      <w:bookmarkStart w:id="45" w:name="_Toc714"/>
      <w:r>
        <w:rPr>
          <w:rFonts w:hint="eastAsia"/>
          <w:color w:val="000000"/>
          <w:sz w:val="24"/>
          <w:szCs w:val="24"/>
        </w:rPr>
        <w:t>1</w:t>
      </w:r>
      <w:bookmarkEnd w:id="44"/>
      <w:r>
        <w:rPr>
          <w:rFonts w:hint="eastAsia"/>
          <w:color w:val="000000"/>
          <w:sz w:val="24"/>
          <w:szCs w:val="24"/>
        </w:rPr>
        <w:t>2、争议</w:t>
      </w:r>
      <w:bookmarkEnd w:id="45"/>
    </w:p>
    <w:p>
      <w:pPr>
        <w:pStyle w:val="7"/>
        <w:spacing w:after="200" w:line="468" w:lineRule="exact"/>
        <w:ind w:firstLine="480"/>
        <w:rPr>
          <w:color w:val="000000"/>
          <w:sz w:val="24"/>
          <w:szCs w:val="24"/>
        </w:rPr>
      </w:pPr>
      <w:r>
        <w:rPr>
          <w:rFonts w:hint="eastAsia"/>
          <w:color w:val="000000"/>
          <w:sz w:val="24"/>
          <w:szCs w:val="24"/>
        </w:rPr>
        <w:t>发包方、承包方双方发生争议时，可以通过协商或者申请施工合同管理机构会同有关 部门调解。不愿调解或调解不成的，可以釆取下列一种方式解决：</w:t>
      </w:r>
    </w:p>
    <w:p>
      <w:pPr>
        <w:pStyle w:val="7"/>
        <w:spacing w:after="200" w:line="468" w:lineRule="exact"/>
        <w:ind w:firstLine="480"/>
        <w:rPr>
          <w:color w:val="000000"/>
          <w:sz w:val="24"/>
          <w:szCs w:val="24"/>
        </w:rPr>
      </w:pPr>
      <w:r>
        <w:rPr>
          <w:rFonts w:hint="eastAsia"/>
          <w:color w:val="000000"/>
          <w:sz w:val="24"/>
          <w:szCs w:val="24"/>
        </w:rPr>
        <w:t xml:space="preserve">第一种争议解决方式：向 </w:t>
      </w:r>
      <w:r>
        <w:rPr>
          <w:rFonts w:hint="eastAsia"/>
          <w:color w:val="000000"/>
          <w:sz w:val="24"/>
          <w:szCs w:val="24"/>
          <w:lang w:val="en-US" w:eastAsia="zh-CN"/>
        </w:rPr>
        <w:t xml:space="preserve"> </w:t>
      </w:r>
      <w:r>
        <w:rPr>
          <w:rFonts w:hint="eastAsia"/>
          <w:color w:val="000000"/>
          <w:sz w:val="24"/>
          <w:szCs w:val="24"/>
          <w:u w:val="single"/>
          <w:lang w:val="en-US" w:eastAsia="zh-CN"/>
        </w:rPr>
        <w:t xml:space="preserve">         </w:t>
      </w:r>
      <w:r>
        <w:rPr>
          <w:rFonts w:hint="eastAsia"/>
          <w:color w:val="000000"/>
          <w:sz w:val="24"/>
          <w:szCs w:val="24"/>
        </w:rPr>
        <w:t>仲裁委员会申请仲裁；</w:t>
      </w:r>
    </w:p>
    <w:p>
      <w:pPr>
        <w:pStyle w:val="7"/>
        <w:spacing w:after="200" w:line="468" w:lineRule="exact"/>
        <w:ind w:firstLine="480"/>
        <w:rPr>
          <w:color w:val="000000"/>
          <w:sz w:val="24"/>
          <w:szCs w:val="24"/>
        </w:rPr>
      </w:pPr>
      <w:r>
        <w:rPr>
          <w:rFonts w:hint="eastAsia"/>
          <w:color w:val="000000"/>
          <w:sz w:val="24"/>
          <w:szCs w:val="24"/>
        </w:rPr>
        <w:t>第二种争议解决方式：向</w:t>
      </w:r>
      <w:r>
        <w:rPr>
          <w:rFonts w:hint="eastAsia"/>
          <w:color w:val="000000"/>
          <w:sz w:val="24"/>
          <w:szCs w:val="24"/>
          <w:u w:val="single"/>
        </w:rPr>
        <w:t xml:space="preserve"> </w:t>
      </w:r>
      <w:r>
        <w:rPr>
          <w:rFonts w:hint="eastAsia"/>
          <w:color w:val="000000"/>
          <w:sz w:val="24"/>
          <w:szCs w:val="24"/>
          <w:u w:val="single"/>
          <w:lang w:val="en-US" w:eastAsia="zh-CN"/>
        </w:rPr>
        <w:t xml:space="preserve">  工程所在地  </w:t>
      </w:r>
      <w:r>
        <w:rPr>
          <w:rFonts w:hint="eastAsia"/>
          <w:color w:val="000000"/>
          <w:sz w:val="24"/>
          <w:szCs w:val="24"/>
        </w:rPr>
        <w:t>人民法院起诉。</w:t>
      </w:r>
    </w:p>
    <w:p>
      <w:pPr>
        <w:pStyle w:val="7"/>
        <w:spacing w:after="200" w:line="468" w:lineRule="exact"/>
        <w:ind w:firstLine="480"/>
        <w:rPr>
          <w:color w:val="000000"/>
          <w:sz w:val="24"/>
          <w:szCs w:val="24"/>
        </w:rPr>
      </w:pPr>
      <w:r>
        <w:rPr>
          <w:rFonts w:hint="eastAsia"/>
          <w:color w:val="000000"/>
          <w:sz w:val="24"/>
          <w:szCs w:val="24"/>
        </w:rPr>
        <w:t>双方约定按第</w:t>
      </w:r>
      <w:r>
        <w:rPr>
          <w:rFonts w:hint="eastAsia"/>
          <w:color w:val="000000"/>
          <w:sz w:val="24"/>
          <w:szCs w:val="24"/>
          <w:u w:val="single"/>
        </w:rPr>
        <w:t xml:space="preserve"> 二</w:t>
      </w:r>
      <w:r>
        <w:rPr>
          <w:rFonts w:hint="eastAsia"/>
          <w:color w:val="000000"/>
          <w:sz w:val="24"/>
          <w:szCs w:val="24"/>
          <w:u w:val="single"/>
          <w:lang w:val="en-US" w:eastAsia="zh-CN"/>
        </w:rPr>
        <w:t xml:space="preserve"> </w:t>
      </w:r>
      <w:r>
        <w:rPr>
          <w:rFonts w:hint="eastAsia"/>
          <w:color w:val="000000"/>
          <w:sz w:val="24"/>
          <w:szCs w:val="24"/>
        </w:rPr>
        <w:t>种争议解决方式解决。</w:t>
      </w:r>
    </w:p>
    <w:p>
      <w:pPr>
        <w:pStyle w:val="7"/>
        <w:spacing w:after="200" w:line="468" w:lineRule="exact"/>
        <w:ind w:firstLine="480"/>
        <w:outlineLvl w:val="0"/>
        <w:rPr>
          <w:color w:val="000000"/>
          <w:sz w:val="24"/>
          <w:szCs w:val="24"/>
        </w:rPr>
      </w:pPr>
      <w:bookmarkStart w:id="46" w:name="bookmark33"/>
      <w:bookmarkStart w:id="47" w:name="_Toc9587"/>
      <w:r>
        <w:rPr>
          <w:rFonts w:hint="eastAsia"/>
          <w:color w:val="000000"/>
          <w:sz w:val="24"/>
          <w:szCs w:val="24"/>
        </w:rPr>
        <w:t>1</w:t>
      </w:r>
      <w:bookmarkEnd w:id="46"/>
      <w:r>
        <w:rPr>
          <w:rFonts w:hint="eastAsia"/>
          <w:color w:val="000000"/>
          <w:sz w:val="24"/>
          <w:szCs w:val="24"/>
        </w:rPr>
        <w:t>3、违约</w:t>
      </w:r>
      <w:bookmarkEnd w:id="47"/>
    </w:p>
    <w:p>
      <w:pPr>
        <w:pStyle w:val="7"/>
        <w:spacing w:after="200" w:line="468" w:lineRule="exact"/>
        <w:ind w:firstLine="480"/>
        <w:rPr>
          <w:color w:val="000000"/>
          <w:sz w:val="24"/>
          <w:szCs w:val="24"/>
        </w:rPr>
      </w:pPr>
      <w:r>
        <w:rPr>
          <w:rFonts w:hint="eastAsia"/>
          <w:color w:val="000000"/>
          <w:sz w:val="24"/>
          <w:szCs w:val="24"/>
          <w:lang w:val="en-US" w:eastAsia="zh-CN"/>
        </w:rPr>
        <w:t>13.1</w:t>
      </w:r>
      <w:r>
        <w:rPr>
          <w:rFonts w:hint="eastAsia"/>
          <w:color w:val="000000"/>
          <w:sz w:val="24"/>
          <w:szCs w:val="24"/>
        </w:rPr>
        <w:t>发包方或承包方不能按本协议条款约定内容履行自己的各项义务及发生使合同无法履行的行为，应承担相应的违约责任，包括支付违约金，赔偿因其违约给对方造成的全部经济损失。</w:t>
      </w:r>
    </w:p>
    <w:p>
      <w:pPr>
        <w:pStyle w:val="7"/>
        <w:spacing w:after="200" w:line="468" w:lineRule="exact"/>
        <w:ind w:firstLine="480"/>
        <w:rPr>
          <w:color w:val="000000"/>
          <w:sz w:val="24"/>
          <w:szCs w:val="24"/>
        </w:rPr>
      </w:pPr>
      <w:r>
        <w:rPr>
          <w:rFonts w:hint="eastAsia"/>
          <w:color w:val="000000"/>
          <w:sz w:val="24"/>
          <w:szCs w:val="24"/>
          <w:lang w:val="en-US" w:eastAsia="zh-CN"/>
        </w:rPr>
        <w:t>13.2</w:t>
      </w:r>
      <w:r>
        <w:rPr>
          <w:rFonts w:hint="eastAsia"/>
          <w:color w:val="000000"/>
          <w:sz w:val="24"/>
          <w:szCs w:val="24"/>
        </w:rPr>
        <w:t>除非双方协议将合同终止，或因一方违约使合同无法履行，违约方承担上述违约责任后仍应继续履行合同。</w:t>
      </w:r>
    </w:p>
    <w:p>
      <w:pPr>
        <w:pStyle w:val="7"/>
        <w:spacing w:after="200" w:line="468" w:lineRule="exact"/>
        <w:ind w:firstLine="480"/>
        <w:rPr>
          <w:color w:val="000000"/>
          <w:sz w:val="24"/>
          <w:szCs w:val="24"/>
        </w:rPr>
      </w:pPr>
      <w:r>
        <w:rPr>
          <w:rFonts w:hint="eastAsia"/>
          <w:color w:val="000000"/>
          <w:sz w:val="24"/>
          <w:szCs w:val="24"/>
          <w:lang w:val="en-US" w:eastAsia="zh-CN"/>
        </w:rPr>
        <w:t>13.3</w:t>
      </w:r>
      <w:r>
        <w:rPr>
          <w:rFonts w:hint="eastAsia"/>
          <w:color w:val="000000"/>
          <w:sz w:val="24"/>
          <w:szCs w:val="24"/>
        </w:rPr>
        <w:t>承包方应按照合同约定的工期进场开工和竣工验收，如果非因发包方原因导致的延期开工和工程延期，每延期1日，承包方应向发包方支付本合同金额的千分之一向发包方支付违约金，延期超过20日的，发包方可解除合同。承包方应退还发包方己支付的全部款项并向发包方支付合同总金额20%的违约金。</w:t>
      </w:r>
    </w:p>
    <w:p>
      <w:pPr>
        <w:pStyle w:val="7"/>
        <w:spacing w:after="200" w:line="468" w:lineRule="exact"/>
        <w:ind w:firstLine="480"/>
        <w:outlineLvl w:val="0"/>
        <w:rPr>
          <w:color w:val="000000"/>
          <w:sz w:val="24"/>
          <w:szCs w:val="24"/>
        </w:rPr>
      </w:pPr>
      <w:bookmarkStart w:id="48" w:name="bookmark34"/>
      <w:bookmarkStart w:id="49" w:name="_Toc12475"/>
      <w:r>
        <w:rPr>
          <w:rFonts w:hint="eastAsia"/>
          <w:color w:val="000000"/>
          <w:sz w:val="24"/>
          <w:szCs w:val="24"/>
        </w:rPr>
        <w:t>1</w:t>
      </w:r>
      <w:bookmarkEnd w:id="48"/>
      <w:r>
        <w:rPr>
          <w:rFonts w:hint="eastAsia"/>
          <w:color w:val="000000"/>
          <w:sz w:val="24"/>
          <w:szCs w:val="24"/>
        </w:rPr>
        <w:t>4、合同份数</w:t>
      </w:r>
      <w:bookmarkEnd w:id="49"/>
    </w:p>
    <w:p>
      <w:pPr>
        <w:pStyle w:val="7"/>
        <w:spacing w:after="200" w:line="468" w:lineRule="exact"/>
        <w:ind w:firstLine="480"/>
        <w:rPr>
          <w:color w:val="000000"/>
          <w:sz w:val="24"/>
          <w:szCs w:val="24"/>
        </w:rPr>
      </w:pPr>
      <w:r>
        <w:rPr>
          <w:rFonts w:hint="eastAsia"/>
          <w:color w:val="000000"/>
          <w:sz w:val="24"/>
          <w:szCs w:val="24"/>
        </w:rPr>
        <w:t>本合同自双方签字并盖章之日起生效，正本两份具有同等效力,由发包方承包方双方 分别保存；副本</w:t>
      </w:r>
      <w:r>
        <w:rPr>
          <w:rFonts w:hint="eastAsia"/>
          <w:color w:val="000000"/>
          <w:sz w:val="24"/>
          <w:szCs w:val="24"/>
          <w:u w:val="single"/>
        </w:rPr>
        <w:t>肆</w:t>
      </w:r>
      <w:r>
        <w:rPr>
          <w:rFonts w:hint="eastAsia"/>
          <w:color w:val="000000"/>
          <w:sz w:val="24"/>
          <w:szCs w:val="24"/>
          <w:lang w:val="zh-CN" w:eastAsia="zh-CN"/>
        </w:rPr>
        <w:t>份。</w:t>
      </w:r>
    </w:p>
    <w:p>
      <w:pPr>
        <w:pStyle w:val="7"/>
        <w:spacing w:after="200" w:line="468" w:lineRule="exact"/>
        <w:ind w:firstLine="480"/>
        <w:rPr>
          <w:color w:val="000000"/>
          <w:sz w:val="24"/>
          <w:szCs w:val="24"/>
        </w:rPr>
      </w:pPr>
      <w:r>
        <w:rPr>
          <w:rFonts w:hint="eastAsia"/>
          <w:color w:val="000000"/>
          <w:sz w:val="24"/>
          <w:szCs w:val="24"/>
        </w:rPr>
        <w:t>本合同订立时间：202</w:t>
      </w:r>
      <w:r>
        <w:rPr>
          <w:color w:val="000000"/>
          <w:sz w:val="24"/>
          <w:szCs w:val="24"/>
          <w:lang w:val="en-US" w:eastAsia="zh-CN"/>
        </w:rPr>
        <w:t>3</w:t>
      </w:r>
      <w:r>
        <w:rPr>
          <w:rFonts w:hint="eastAsia"/>
          <w:color w:val="000000"/>
          <w:sz w:val="24"/>
          <w:szCs w:val="24"/>
        </w:rPr>
        <w:t>年</w:t>
      </w:r>
      <w:r>
        <w:rPr>
          <w:rFonts w:hint="eastAsia"/>
          <w:color w:val="000000"/>
          <w:sz w:val="24"/>
          <w:szCs w:val="24"/>
          <w:u w:val="single"/>
          <w:lang w:val="en-US" w:eastAsia="zh-CN"/>
        </w:rPr>
        <w:t xml:space="preserve"> </w:t>
      </w:r>
      <w:r>
        <w:rPr>
          <w:color w:val="000000"/>
          <w:sz w:val="24"/>
          <w:szCs w:val="24"/>
          <w:u w:val="single"/>
          <w:lang w:val="en-US" w:eastAsia="zh-CN"/>
        </w:rPr>
        <w:t xml:space="preserve"> </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u w:val="single"/>
          <w:lang w:val="en-US" w:eastAsia="zh-CN"/>
        </w:rPr>
        <w:t xml:space="preserve">  </w:t>
      </w:r>
      <w:r>
        <w:rPr>
          <w:rFonts w:hint="eastAsia"/>
          <w:color w:val="000000"/>
          <w:sz w:val="24"/>
          <w:szCs w:val="24"/>
        </w:rPr>
        <w:t>日</w:t>
      </w:r>
    </w:p>
    <w:p>
      <w:pPr>
        <w:pStyle w:val="7"/>
        <w:spacing w:after="200" w:line="468" w:lineRule="exact"/>
        <w:ind w:firstLine="480"/>
        <w:outlineLvl w:val="0"/>
        <w:rPr>
          <w:color w:val="000000"/>
          <w:sz w:val="24"/>
          <w:szCs w:val="24"/>
        </w:rPr>
      </w:pPr>
      <w:bookmarkStart w:id="50" w:name="_Toc29007"/>
      <w:r>
        <w:rPr>
          <w:rFonts w:hint="eastAsia"/>
          <w:color w:val="000000"/>
          <w:sz w:val="24"/>
          <w:szCs w:val="24"/>
          <w:lang w:val="en-US" w:eastAsia="zh-CN"/>
        </w:rPr>
        <w:t>15、</w:t>
      </w:r>
      <w:r>
        <w:rPr>
          <w:rFonts w:hint="eastAsia"/>
          <w:color w:val="000000"/>
          <w:sz w:val="24"/>
          <w:szCs w:val="24"/>
        </w:rPr>
        <w:t>补充条款</w:t>
      </w:r>
      <w:bookmarkEnd w:id="50"/>
    </w:p>
    <w:p>
      <w:pPr>
        <w:pStyle w:val="7"/>
        <w:spacing w:after="200" w:line="468" w:lineRule="exact"/>
        <w:ind w:firstLine="480"/>
        <w:rPr>
          <w:color w:val="000000"/>
          <w:sz w:val="24"/>
          <w:szCs w:val="24"/>
          <w:u w:val="single"/>
        </w:rPr>
      </w:pPr>
      <w:bookmarkStart w:id="51" w:name="bookmark36"/>
      <w:r>
        <w:rPr>
          <w:rFonts w:hint="eastAsia"/>
          <w:color w:val="000000"/>
          <w:sz w:val="24"/>
          <w:szCs w:val="24"/>
          <w:u w:val="single"/>
          <w:lang w:val="zh-CN" w:eastAsia="zh-CN"/>
        </w:rPr>
        <w:t>1</w:t>
      </w:r>
      <w:bookmarkEnd w:id="51"/>
      <w:r>
        <w:rPr>
          <w:rFonts w:hint="eastAsia"/>
          <w:color w:val="000000"/>
          <w:sz w:val="24"/>
          <w:szCs w:val="24"/>
          <w:u w:val="single"/>
          <w:lang w:val="zh-CN" w:eastAsia="zh-CN"/>
        </w:rPr>
        <w:t>、</w:t>
      </w:r>
      <w:r>
        <w:rPr>
          <w:rFonts w:hint="eastAsia"/>
          <w:color w:val="000000"/>
          <w:sz w:val="24"/>
          <w:szCs w:val="24"/>
          <w:u w:val="single"/>
        </w:rPr>
        <w:t>人员、资质罚金条款</w:t>
      </w:r>
    </w:p>
    <w:p>
      <w:pPr>
        <w:pStyle w:val="7"/>
        <w:spacing w:after="200" w:line="468" w:lineRule="exact"/>
        <w:ind w:firstLine="480"/>
        <w:rPr>
          <w:color w:val="000000"/>
          <w:sz w:val="24"/>
          <w:szCs w:val="24"/>
          <w:u w:val="single"/>
        </w:rPr>
      </w:pPr>
      <w:r>
        <w:rPr>
          <w:rFonts w:hint="eastAsia"/>
          <w:color w:val="000000"/>
          <w:sz w:val="24"/>
          <w:szCs w:val="24"/>
          <w:u w:val="single"/>
        </w:rPr>
        <w:t>(1)承包方派往本项目的施工现场代表从工程开工到阶段竣工均须在职在岗</w:t>
      </w:r>
      <w:r>
        <w:rPr>
          <w:rFonts w:hint="eastAsia"/>
          <w:color w:val="000000"/>
          <w:sz w:val="24"/>
          <w:szCs w:val="24"/>
          <w:u w:val="single"/>
          <w:lang w:eastAsia="zh-CN"/>
        </w:rPr>
        <w:t>，</w:t>
      </w:r>
      <w:r>
        <w:rPr>
          <w:rFonts w:hint="eastAsia"/>
          <w:color w:val="000000"/>
          <w:sz w:val="24"/>
          <w:szCs w:val="24"/>
          <w:u w:val="single"/>
        </w:rPr>
        <w:t>现场代表不在岗一次(按日计算)，承包方给付发包方合同价款</w:t>
      </w:r>
      <w:r>
        <w:rPr>
          <w:rFonts w:eastAsia="PMingLiU"/>
          <w:color w:val="000000"/>
          <w:sz w:val="24"/>
          <w:szCs w:val="24"/>
          <w:u w:val="single"/>
        </w:rPr>
        <w:t xml:space="preserve">   </w:t>
      </w:r>
      <w:r>
        <w:rPr>
          <w:rFonts w:hint="eastAsia"/>
          <w:color w:val="000000"/>
          <w:sz w:val="24"/>
          <w:szCs w:val="24"/>
          <w:u w:val="single"/>
        </w:rPr>
        <w:t>%违约金。</w:t>
      </w:r>
    </w:p>
    <w:p>
      <w:pPr>
        <w:pStyle w:val="7"/>
        <w:spacing w:after="200" w:line="468" w:lineRule="exact"/>
        <w:ind w:firstLine="480"/>
        <w:rPr>
          <w:color w:val="000000"/>
          <w:sz w:val="24"/>
          <w:szCs w:val="24"/>
          <w:u w:val="single"/>
          <w:lang w:val="en-US" w:eastAsia="zh-CN"/>
        </w:rPr>
      </w:pPr>
      <w:r>
        <w:rPr>
          <w:rFonts w:hint="eastAsia"/>
          <w:color w:val="000000"/>
          <w:sz w:val="24"/>
          <w:szCs w:val="24"/>
          <w:u w:val="single"/>
        </w:rPr>
        <w:t>(2)应具备资质的相关人员没有资质的，每出现一人，承包方支付发包方合同价款</w:t>
      </w:r>
      <w:r>
        <w:rPr>
          <w:rFonts w:eastAsia="PMingLiU"/>
          <w:color w:val="000000"/>
          <w:sz w:val="24"/>
          <w:szCs w:val="24"/>
          <w:u w:val="single"/>
        </w:rPr>
        <w:t xml:space="preserve">   </w:t>
      </w:r>
      <w:r>
        <w:rPr>
          <w:rFonts w:hint="eastAsia"/>
          <w:color w:val="000000"/>
          <w:sz w:val="24"/>
          <w:szCs w:val="24"/>
          <w:u w:val="single"/>
        </w:rPr>
        <w:t>%违约金</w:t>
      </w:r>
      <w:r>
        <w:rPr>
          <w:rFonts w:hint="eastAsia"/>
          <w:color w:val="000000"/>
          <w:sz w:val="24"/>
          <w:szCs w:val="24"/>
          <w:u w:val="single"/>
          <w:lang w:val="en-US" w:eastAsia="zh-CN"/>
        </w:rPr>
        <w:t>。</w:t>
      </w:r>
    </w:p>
    <w:p>
      <w:pPr>
        <w:pStyle w:val="7"/>
        <w:spacing w:after="200" w:line="468" w:lineRule="exact"/>
        <w:ind w:firstLine="480"/>
        <w:rPr>
          <w:color w:val="000000"/>
          <w:sz w:val="24"/>
          <w:szCs w:val="24"/>
          <w:u w:val="single"/>
        </w:rPr>
      </w:pPr>
      <w:bookmarkStart w:id="52" w:name="bookmark37"/>
      <w:r>
        <w:rPr>
          <w:rFonts w:hint="eastAsia"/>
          <w:color w:val="000000"/>
          <w:sz w:val="24"/>
          <w:szCs w:val="24"/>
          <w:u w:val="single"/>
        </w:rPr>
        <w:t>2</w:t>
      </w:r>
      <w:bookmarkEnd w:id="52"/>
      <w:r>
        <w:rPr>
          <w:rFonts w:hint="eastAsia"/>
          <w:color w:val="000000"/>
          <w:sz w:val="24"/>
          <w:szCs w:val="24"/>
          <w:u w:val="single"/>
        </w:rPr>
        <w:t>、质量罚金条款</w:t>
      </w:r>
    </w:p>
    <w:p>
      <w:pPr>
        <w:pStyle w:val="7"/>
        <w:spacing w:after="200" w:line="468" w:lineRule="exact"/>
        <w:ind w:firstLine="480"/>
        <w:rPr>
          <w:color w:val="000000"/>
          <w:sz w:val="24"/>
          <w:szCs w:val="24"/>
          <w:u w:val="single"/>
        </w:rPr>
      </w:pPr>
      <w:r>
        <w:rPr>
          <w:rFonts w:hint="eastAsia"/>
          <w:color w:val="000000"/>
          <w:sz w:val="24"/>
          <w:szCs w:val="24"/>
          <w:u w:val="single"/>
        </w:rPr>
        <w:t>(1)同一部位出现两次(含)未通过验收，承包方支付发包方合同价款5%违约金，且发包方有权解除合同。</w:t>
      </w:r>
    </w:p>
    <w:p>
      <w:pPr>
        <w:pStyle w:val="7"/>
        <w:spacing w:after="200" w:line="468" w:lineRule="exact"/>
        <w:ind w:firstLine="480"/>
        <w:rPr>
          <w:color w:val="000000"/>
          <w:sz w:val="24"/>
          <w:szCs w:val="24"/>
          <w:u w:val="single"/>
        </w:rPr>
      </w:pPr>
      <w:r>
        <w:rPr>
          <w:rFonts w:hint="eastAsia"/>
          <w:color w:val="000000"/>
          <w:sz w:val="24"/>
          <w:szCs w:val="24"/>
          <w:u w:val="single"/>
        </w:rPr>
        <w:t>(2)因承包方原因造成质量事故，除赔偿发包方损失外，承包方支付发包方合同价款</w:t>
      </w:r>
      <w:r>
        <w:rPr>
          <w:rFonts w:eastAsia="PMingLiU"/>
          <w:color w:val="000000"/>
          <w:sz w:val="24"/>
          <w:szCs w:val="24"/>
          <w:u w:val="single"/>
        </w:rPr>
        <w:t xml:space="preserve">   </w:t>
      </w:r>
      <w:r>
        <w:rPr>
          <w:rFonts w:hint="eastAsia"/>
          <w:color w:val="000000"/>
          <w:sz w:val="24"/>
          <w:szCs w:val="24"/>
          <w:u w:val="single"/>
        </w:rPr>
        <w:t>%违约金，且发包方有权解除合同。</w:t>
      </w:r>
    </w:p>
    <w:p>
      <w:pPr>
        <w:pStyle w:val="7"/>
        <w:spacing w:after="200" w:line="468" w:lineRule="exact"/>
        <w:ind w:firstLine="480"/>
        <w:rPr>
          <w:color w:val="000000"/>
          <w:sz w:val="24"/>
          <w:szCs w:val="24"/>
          <w:u w:val="single"/>
        </w:rPr>
      </w:pPr>
      <w:bookmarkStart w:id="53" w:name="bookmark38"/>
      <w:r>
        <w:rPr>
          <w:rFonts w:hint="eastAsia"/>
          <w:color w:val="000000"/>
          <w:sz w:val="24"/>
          <w:szCs w:val="24"/>
          <w:u w:val="single"/>
        </w:rPr>
        <w:t>3</w:t>
      </w:r>
      <w:bookmarkEnd w:id="53"/>
      <w:r>
        <w:rPr>
          <w:rFonts w:hint="eastAsia"/>
          <w:color w:val="000000"/>
          <w:sz w:val="24"/>
          <w:szCs w:val="24"/>
          <w:u w:val="single"/>
        </w:rPr>
        <w:t>、转包及分包条款</w:t>
      </w:r>
    </w:p>
    <w:p>
      <w:pPr>
        <w:pStyle w:val="7"/>
        <w:spacing w:after="200" w:line="468" w:lineRule="exact"/>
        <w:ind w:firstLine="480"/>
        <w:rPr>
          <w:color w:val="000000"/>
          <w:sz w:val="24"/>
          <w:szCs w:val="24"/>
          <w:u w:val="single"/>
        </w:rPr>
      </w:pPr>
      <w:r>
        <w:rPr>
          <w:rFonts w:hint="eastAsia"/>
          <w:color w:val="000000"/>
          <w:sz w:val="24"/>
          <w:szCs w:val="24"/>
          <w:u w:val="single"/>
        </w:rPr>
        <w:t>本项目承包方不得转包，未经发包方同意不得分包，否则承包方应向发包方支付合同总额20%的违约金，且发包方有权解除本合同。</w:t>
      </w:r>
    </w:p>
    <w:p>
      <w:pPr>
        <w:pStyle w:val="7"/>
        <w:numPr>
          <w:ilvl w:val="0"/>
          <w:numId w:val="2"/>
        </w:numPr>
        <w:spacing w:after="200" w:line="468" w:lineRule="exact"/>
        <w:ind w:firstLine="480"/>
        <w:rPr>
          <w:color w:val="000000"/>
          <w:sz w:val="24"/>
          <w:szCs w:val="24"/>
          <w:u w:val="single"/>
          <w:lang w:val="en-US" w:eastAsia="zh-CN"/>
        </w:rPr>
      </w:pPr>
      <w:r>
        <w:rPr>
          <w:rFonts w:hint="eastAsia"/>
          <w:color w:val="000000"/>
          <w:sz w:val="24"/>
          <w:szCs w:val="24"/>
          <w:u w:val="single"/>
        </w:rPr>
        <w:t>如承包方原因导致发包方解除合同的，承包方支付发包方本合同总金额20%的违约金，如违约金不足弥补损失的，按实际损失赔偿。因发包方支付的工程款需要财政支付，如发包方因财政支付的延期而逾期支付本合同约定款项，承包方不追究发包方逾期付款的</w:t>
      </w:r>
      <w:r>
        <w:rPr>
          <w:rFonts w:hint="eastAsia"/>
          <w:color w:val="000000"/>
          <w:sz w:val="24"/>
          <w:szCs w:val="24"/>
          <w:u w:val="single"/>
          <w:lang w:val="en-US" w:eastAsia="zh-CN"/>
        </w:rPr>
        <w:t>责任，且不因工程款的支付问题拖延工期。</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发包方（章）</w:t>
      </w:r>
      <w:r>
        <w:rPr>
          <w:rFonts w:hint="eastAsia"/>
          <w:color w:val="000000"/>
          <w:sz w:val="24"/>
          <w:szCs w:val="24"/>
          <w:u w:val="single"/>
          <w:lang w:val="en-US" w:eastAsia="zh-CN"/>
        </w:rPr>
        <w:t xml:space="preserve">                    </w:t>
      </w:r>
      <w:r>
        <w:rPr>
          <w:rFonts w:hint="eastAsia"/>
          <w:color w:val="000000"/>
          <w:sz w:val="24"/>
          <w:szCs w:val="24"/>
          <w:lang w:val="en-US" w:eastAsia="zh-CN"/>
        </w:rPr>
        <w:t xml:space="preserve">   承包方（章）</w:t>
      </w:r>
      <w:r>
        <w:rPr>
          <w:rFonts w:hint="eastAsia"/>
          <w:color w:val="000000"/>
          <w:sz w:val="24"/>
          <w:szCs w:val="24"/>
          <w:u w:val="single"/>
          <w:lang w:val="en-US" w:eastAsia="zh-CN"/>
        </w:rPr>
        <w:t xml:space="preserve">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地址：</w:t>
      </w:r>
      <w:r>
        <w:rPr>
          <w:rFonts w:hint="eastAsia"/>
          <w:color w:val="000000"/>
          <w:sz w:val="24"/>
          <w:szCs w:val="24"/>
          <w:u w:val="single"/>
          <w:lang w:val="en-US" w:eastAsia="zh-CN"/>
        </w:rPr>
        <w:t xml:space="preserve">                             </w:t>
      </w:r>
      <w:r>
        <w:rPr>
          <w:rFonts w:hint="eastAsia"/>
          <w:color w:val="000000"/>
          <w:sz w:val="24"/>
          <w:szCs w:val="24"/>
          <w:lang w:val="en-US" w:eastAsia="zh-CN"/>
        </w:rPr>
        <w:t>地址：</w:t>
      </w:r>
      <w:r>
        <w:rPr>
          <w:rFonts w:hint="eastAsia"/>
          <w:color w:val="000000"/>
          <w:sz w:val="24"/>
          <w:szCs w:val="24"/>
          <w:u w:val="single"/>
          <w:lang w:val="en-US" w:eastAsia="zh-CN"/>
        </w:rPr>
        <w:t xml:space="preserve"> 北京市西城区培育胡同甲7号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法定代表人：</w:t>
      </w:r>
      <w:r>
        <w:rPr>
          <w:rFonts w:hint="eastAsia"/>
          <w:color w:val="000000"/>
          <w:sz w:val="24"/>
          <w:szCs w:val="24"/>
          <w:u w:val="single"/>
          <w:lang w:val="en-US" w:eastAsia="zh-CN"/>
        </w:rPr>
        <w:t xml:space="preserve">                       </w:t>
      </w:r>
      <w:r>
        <w:rPr>
          <w:rFonts w:hint="eastAsia"/>
          <w:color w:val="000000"/>
          <w:sz w:val="24"/>
          <w:szCs w:val="24"/>
          <w:lang w:val="en-US" w:eastAsia="zh-CN"/>
        </w:rPr>
        <w:t>法定代表人：</w:t>
      </w:r>
      <w:r>
        <w:rPr>
          <w:rFonts w:hint="eastAsia"/>
          <w:color w:val="000000"/>
          <w:sz w:val="24"/>
          <w:szCs w:val="24"/>
          <w:u w:val="single"/>
          <w:lang w:val="en-US" w:eastAsia="zh-CN"/>
        </w:rPr>
        <w:t xml:space="preserve">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委托代理人：</w:t>
      </w:r>
      <w:r>
        <w:rPr>
          <w:rFonts w:hint="eastAsia"/>
          <w:color w:val="000000"/>
          <w:sz w:val="24"/>
          <w:szCs w:val="24"/>
          <w:u w:val="single"/>
          <w:lang w:val="en-US" w:eastAsia="zh-CN"/>
        </w:rPr>
        <w:t xml:space="preserve">                       </w:t>
      </w:r>
      <w:r>
        <w:rPr>
          <w:rFonts w:hint="eastAsia"/>
          <w:color w:val="000000"/>
          <w:sz w:val="24"/>
          <w:szCs w:val="24"/>
          <w:lang w:val="en-US" w:eastAsia="zh-CN"/>
        </w:rPr>
        <w:t>委托代理人：</w:t>
      </w:r>
      <w:r>
        <w:rPr>
          <w:rFonts w:hint="eastAsia"/>
          <w:color w:val="000000"/>
          <w:sz w:val="24"/>
          <w:szCs w:val="24"/>
          <w:u w:val="single"/>
          <w:lang w:val="en-US" w:eastAsia="zh-CN"/>
        </w:rPr>
        <w:t xml:space="preserve">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电话：</w:t>
      </w:r>
      <w:r>
        <w:rPr>
          <w:rFonts w:hint="eastAsia"/>
          <w:color w:val="000000"/>
          <w:sz w:val="24"/>
          <w:szCs w:val="24"/>
          <w:u w:val="single"/>
          <w:lang w:val="en-US" w:eastAsia="zh-CN"/>
        </w:rPr>
        <w:t xml:space="preserve">                             </w:t>
      </w:r>
      <w:r>
        <w:rPr>
          <w:rFonts w:hint="eastAsia"/>
          <w:color w:val="000000"/>
          <w:sz w:val="24"/>
          <w:szCs w:val="24"/>
          <w:lang w:val="en-US" w:eastAsia="zh-CN"/>
        </w:rPr>
        <w:t>电话：</w:t>
      </w:r>
      <w:r>
        <w:rPr>
          <w:rFonts w:hint="eastAsia"/>
          <w:color w:val="000000"/>
          <w:sz w:val="24"/>
          <w:szCs w:val="24"/>
          <w:u w:val="single"/>
          <w:lang w:val="en-US" w:eastAsia="zh-CN"/>
        </w:rPr>
        <w:t xml:space="preserve">   </w:t>
      </w:r>
      <w:r>
        <w:rPr>
          <w:color w:val="000000"/>
          <w:sz w:val="24"/>
          <w:szCs w:val="24"/>
          <w:u w:val="single"/>
          <w:lang w:val="en-US" w:eastAsia="zh-CN"/>
        </w:rPr>
        <w:t>010-63533841</w:t>
      </w:r>
      <w:r>
        <w:rPr>
          <w:rFonts w:hint="eastAsia"/>
          <w:color w:val="000000"/>
          <w:sz w:val="24"/>
          <w:szCs w:val="24"/>
          <w:u w:val="single"/>
          <w:lang w:val="en-US" w:eastAsia="zh-CN"/>
        </w:rPr>
        <w:t xml:space="preserve">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开户银行：</w:t>
      </w:r>
      <w:r>
        <w:rPr>
          <w:rFonts w:hint="eastAsia"/>
          <w:color w:val="000000"/>
          <w:sz w:val="24"/>
          <w:szCs w:val="24"/>
          <w:u w:val="single"/>
          <w:lang w:val="en-US" w:eastAsia="zh-CN"/>
        </w:rPr>
        <w:t xml:space="preserve">                         </w:t>
      </w:r>
      <w:r>
        <w:rPr>
          <w:rFonts w:hint="eastAsia"/>
          <w:color w:val="000000"/>
          <w:sz w:val="24"/>
          <w:szCs w:val="24"/>
          <w:lang w:val="en-US" w:eastAsia="zh-CN"/>
        </w:rPr>
        <w:t>开户银行：</w:t>
      </w:r>
      <w:r>
        <w:rPr>
          <w:rFonts w:hint="eastAsia"/>
          <w:color w:val="000000"/>
          <w:sz w:val="24"/>
          <w:szCs w:val="24"/>
          <w:u w:val="single"/>
          <w:lang w:val="en-US" w:eastAsia="zh-CN"/>
        </w:rPr>
        <w:t xml:space="preserve"> 中国工商银行菜市口支行                      </w:t>
      </w:r>
    </w:p>
    <w:p>
      <w:pPr>
        <w:pStyle w:val="7"/>
        <w:spacing w:after="200" w:line="468" w:lineRule="exact"/>
        <w:ind w:firstLine="0" w:firstLineChars="0"/>
        <w:rPr>
          <w:b/>
          <w:bCs/>
          <w:color w:val="000000"/>
          <w:sz w:val="24"/>
          <w:szCs w:val="24"/>
          <w:u w:val="single"/>
          <w:lang w:val="en-US" w:eastAsia="zh-CN"/>
        </w:rPr>
      </w:pPr>
      <w:r>
        <w:rPr>
          <w:rFonts w:hint="eastAsia"/>
          <w:color w:val="000000"/>
          <w:sz w:val="24"/>
          <w:szCs w:val="24"/>
          <w:lang w:val="en-US" w:eastAsia="zh-CN"/>
        </w:rPr>
        <w:t>账号：</w:t>
      </w:r>
      <w:r>
        <w:rPr>
          <w:rFonts w:hint="eastAsia"/>
          <w:b/>
          <w:bCs/>
          <w:color w:val="000000"/>
          <w:sz w:val="24"/>
          <w:szCs w:val="24"/>
          <w:u w:val="single"/>
          <w:lang w:val="en-US" w:eastAsia="zh-CN"/>
        </w:rPr>
        <w:t xml:space="preserve">                            </w:t>
      </w:r>
      <w:r>
        <w:rPr>
          <w:rFonts w:hint="eastAsia"/>
          <w:b/>
          <w:bCs/>
          <w:color w:val="000000"/>
          <w:sz w:val="24"/>
          <w:szCs w:val="24"/>
          <w:lang w:val="en-US" w:eastAsia="zh-CN"/>
        </w:rPr>
        <w:t xml:space="preserve"> </w:t>
      </w:r>
      <w:r>
        <w:rPr>
          <w:rFonts w:hint="eastAsia"/>
          <w:color w:val="000000"/>
          <w:sz w:val="24"/>
          <w:szCs w:val="24"/>
          <w:lang w:val="en-US" w:eastAsia="zh-CN"/>
        </w:rPr>
        <w:t>账号</w:t>
      </w:r>
      <w:r>
        <w:rPr>
          <w:rFonts w:hint="eastAsia"/>
          <w:b/>
          <w:bCs/>
          <w:color w:val="000000"/>
          <w:sz w:val="24"/>
          <w:szCs w:val="24"/>
          <w:lang w:val="en-US" w:eastAsia="zh-CN"/>
        </w:rPr>
        <w:t>：</w:t>
      </w:r>
      <w:r>
        <w:rPr>
          <w:rFonts w:hint="eastAsia"/>
          <w:b/>
          <w:bCs/>
          <w:color w:val="000000"/>
          <w:sz w:val="24"/>
          <w:szCs w:val="24"/>
          <w:u w:val="single"/>
          <w:lang w:val="en-US" w:eastAsia="zh-CN"/>
        </w:rPr>
        <w:t xml:space="preserve"> </w:t>
      </w:r>
      <w:r>
        <w:rPr>
          <w:b/>
          <w:bCs/>
          <w:color w:val="000000"/>
          <w:sz w:val="24"/>
          <w:szCs w:val="24"/>
          <w:u w:val="single"/>
          <w:lang w:val="en-US" w:eastAsia="zh-CN"/>
        </w:rPr>
        <w:t>0200001809200002517</w:t>
      </w:r>
      <w:r>
        <w:rPr>
          <w:rFonts w:hint="eastAsia"/>
          <w:b/>
          <w:bCs/>
          <w:color w:val="000000"/>
          <w:sz w:val="24"/>
          <w:szCs w:val="24"/>
          <w:u w:val="single"/>
          <w:lang w:val="en-US" w:eastAsia="zh-CN"/>
        </w:rPr>
        <w:t xml:space="preserve">                      </w:t>
      </w:r>
    </w:p>
    <w:p>
      <w:pPr>
        <w:pStyle w:val="7"/>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邮政编码</w:t>
      </w:r>
      <w:r>
        <w:rPr>
          <w:rFonts w:hint="eastAsia"/>
          <w:color w:val="000000"/>
          <w:sz w:val="24"/>
          <w:szCs w:val="24"/>
          <w:u w:val="single"/>
          <w:lang w:val="en-US" w:eastAsia="zh-CN"/>
        </w:rPr>
        <w:t xml:space="preserve">：                       </w:t>
      </w:r>
      <w:r>
        <w:rPr>
          <w:rFonts w:hint="eastAsia"/>
          <w:color w:val="000000"/>
          <w:sz w:val="24"/>
          <w:szCs w:val="24"/>
          <w:lang w:val="en-US" w:eastAsia="zh-CN"/>
        </w:rPr>
        <w:t xml:space="preserve">   邮政编码：</w:t>
      </w:r>
      <w:r>
        <w:rPr>
          <w:rFonts w:hint="eastAsia"/>
          <w:color w:val="000000"/>
          <w:sz w:val="24"/>
          <w:szCs w:val="24"/>
          <w:u w:val="single"/>
          <w:lang w:val="en-US" w:eastAsia="zh-CN"/>
        </w:rPr>
        <w:t xml:space="preserve">  </w:t>
      </w:r>
      <w:r>
        <w:rPr>
          <w:color w:val="000000"/>
          <w:sz w:val="24"/>
          <w:szCs w:val="24"/>
          <w:u w:val="single"/>
          <w:lang w:val="en-US" w:eastAsia="zh-CN"/>
        </w:rPr>
        <w:t>100053</w:t>
      </w:r>
      <w:r>
        <w:rPr>
          <w:rFonts w:hint="eastAsia"/>
          <w:color w:val="000000"/>
          <w:sz w:val="24"/>
          <w:szCs w:val="24"/>
          <w:u w:val="single"/>
          <w:lang w:val="en-US" w:eastAsia="zh-CN"/>
        </w:rPr>
        <w:t xml:space="preserve">                      </w:t>
      </w:r>
      <w:bookmarkEnd w:id="4"/>
    </w:p>
    <w:p>
      <w:pPr>
        <w:widowControl/>
        <w:jc w:val="left"/>
        <w:rPr>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5396F"/>
    <w:multiLevelType w:val="singleLevel"/>
    <w:tmpl w:val="C5B5396F"/>
    <w:lvl w:ilvl="0" w:tentative="0">
      <w:start w:val="1"/>
      <w:numFmt w:val="decimal"/>
      <w:suff w:val="nothing"/>
      <w:lvlText w:val="（%1）"/>
      <w:lvlJc w:val="left"/>
    </w:lvl>
  </w:abstractNum>
  <w:abstractNum w:abstractNumId="1">
    <w:nsid w:val="42FFAEE4"/>
    <w:multiLevelType w:val="singleLevel"/>
    <w:tmpl w:val="42FFAEE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jlkZmYwYWNiN2JlN2U4OTAzMTdmOWQ0ZWU4NDAifQ=="/>
  </w:docVars>
  <w:rsids>
    <w:rsidRoot w:val="005C3750"/>
    <w:rsid w:val="000731B2"/>
    <w:rsid w:val="002C78BE"/>
    <w:rsid w:val="00513FCD"/>
    <w:rsid w:val="005C3750"/>
    <w:rsid w:val="005C551E"/>
    <w:rsid w:val="00AC1AE6"/>
    <w:rsid w:val="00C21E42"/>
    <w:rsid w:val="00C27094"/>
    <w:rsid w:val="046828DE"/>
    <w:rsid w:val="16646BD5"/>
    <w:rsid w:val="288325A9"/>
    <w:rsid w:val="45005B1F"/>
    <w:rsid w:val="590D5D3B"/>
    <w:rsid w:val="69144F92"/>
    <w:rsid w:val="7BA2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Heading #1|1"/>
    <w:basedOn w:val="1"/>
    <w:qFormat/>
    <w:uiPriority w:val="0"/>
    <w:pPr>
      <w:spacing w:after="1080" w:line="360" w:lineRule="auto"/>
      <w:ind w:firstLine="200" w:firstLineChars="200"/>
      <w:jc w:val="center"/>
      <w:outlineLvl w:val="0"/>
    </w:pPr>
    <w:rPr>
      <w:rFonts w:ascii="宋体" w:hAnsi="宋体" w:cs="宋体"/>
      <w:sz w:val="44"/>
      <w:szCs w:val="44"/>
      <w:lang w:val="zh-TW" w:eastAsia="zh-TW" w:bidi="zh-TW"/>
    </w:rPr>
  </w:style>
  <w:style w:type="paragraph" w:customStyle="1" w:styleId="6">
    <w:name w:val="Body text|2"/>
    <w:basedOn w:val="1"/>
    <w:qFormat/>
    <w:uiPriority w:val="0"/>
    <w:pPr>
      <w:spacing w:line="475" w:lineRule="exact"/>
      <w:ind w:firstLine="760" w:firstLineChars="200"/>
    </w:pPr>
    <w:rPr>
      <w:rFonts w:ascii="宋体" w:hAnsi="宋体" w:cs="宋体"/>
      <w:sz w:val="24"/>
      <w:szCs w:val="20"/>
      <w:lang w:val="zh-TW" w:eastAsia="zh-TW" w:bidi="zh-TW"/>
    </w:rPr>
  </w:style>
  <w:style w:type="paragraph" w:customStyle="1" w:styleId="7">
    <w:name w:val="Body text|1"/>
    <w:basedOn w:val="1"/>
    <w:qFormat/>
    <w:uiPriority w:val="0"/>
    <w:pPr>
      <w:spacing w:after="100" w:line="480" w:lineRule="auto"/>
      <w:ind w:firstLine="400" w:firstLineChars="200"/>
    </w:pPr>
    <w:rPr>
      <w:rFonts w:ascii="宋体" w:hAnsi="宋体" w:cs="宋体"/>
      <w:sz w:val="19"/>
      <w:szCs w:val="19"/>
      <w:lang w:val="zh-TW" w:eastAsia="zh-TW" w:bidi="zh-TW"/>
    </w:rPr>
  </w:style>
  <w:style w:type="character" w:customStyle="1" w:styleId="8">
    <w:name w:val="页眉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941</Words>
  <Characters>5369</Characters>
  <Lines>44</Lines>
  <Paragraphs>12</Paragraphs>
  <TotalTime>22</TotalTime>
  <ScaleCrop>false</ScaleCrop>
  <LinksUpToDate>false</LinksUpToDate>
  <CharactersWithSpaces>6298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2023-04-18T06:58:00Z</dcterms:created>
  <dc:creator>lenovo</dc:creator>
  <cp:lastModifiedBy>徐韬</cp:lastModifiedBy>
  <dcterms:modified xsi:type="dcterms:W3CDTF">2023-05-07T12:24:05Z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A0A876679E2A45B4B1E526E1C2E3D163_12</vt:lpwstr>
  </property>
</Properties>
</file>