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354BEB" w:rsidRPr="00354BEB">
        <w:rPr>
          <w:rFonts w:ascii="仿宋" w:eastAsia="仿宋" w:hAnsi="仿宋"/>
          <w:sz w:val="28"/>
          <w:szCs w:val="28"/>
          <w:u w:val="single"/>
        </w:rPr>
        <w:t>0701-234106050607</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354BEB" w:rsidRPr="00354BEB">
        <w:rPr>
          <w:rFonts w:ascii="仿宋" w:eastAsia="仿宋" w:hAnsi="仿宋" w:hint="eastAsia"/>
          <w:bCs/>
          <w:sz w:val="28"/>
          <w:szCs w:val="28"/>
          <w:u w:val="single"/>
        </w:rPr>
        <w:t>积水潭医院回</w:t>
      </w:r>
      <w:proofErr w:type="gramStart"/>
      <w:r w:rsidR="00354BEB" w:rsidRPr="00354BEB">
        <w:rPr>
          <w:rFonts w:ascii="仿宋" w:eastAsia="仿宋" w:hAnsi="仿宋" w:hint="eastAsia"/>
          <w:bCs/>
          <w:sz w:val="28"/>
          <w:szCs w:val="28"/>
          <w:u w:val="single"/>
        </w:rPr>
        <w:t>龙观院区</w:t>
      </w:r>
      <w:proofErr w:type="gramEnd"/>
      <w:r w:rsidR="00354BEB" w:rsidRPr="00354BEB">
        <w:rPr>
          <w:rFonts w:ascii="仿宋" w:eastAsia="仿宋" w:hAnsi="仿宋" w:hint="eastAsia"/>
          <w:bCs/>
          <w:sz w:val="28"/>
          <w:szCs w:val="28"/>
          <w:u w:val="single"/>
        </w:rPr>
        <w:t>二期开办费医用设备购置（第一批）</w:t>
      </w:r>
      <w:r w:rsidR="00E87C92">
        <w:rPr>
          <w:rFonts w:ascii="仿宋" w:eastAsia="仿宋" w:hAnsi="仿宋" w:hint="eastAsia"/>
          <w:bCs/>
          <w:sz w:val="28"/>
          <w:szCs w:val="28"/>
          <w:u w:val="single"/>
        </w:rPr>
        <w:t>（第21包）</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3261F" w:rsidRPr="0063261F">
        <w:rPr>
          <w:rFonts w:ascii="仿宋" w:eastAsia="仿宋" w:hAnsi="仿宋" w:hint="eastAsia"/>
          <w:sz w:val="28"/>
          <w:szCs w:val="28"/>
          <w:u w:val="single"/>
        </w:rPr>
        <w:t>2023年</w:t>
      </w:r>
      <w:r w:rsidR="008D2FA7">
        <w:rPr>
          <w:rFonts w:ascii="仿宋" w:eastAsia="仿宋" w:hAnsi="仿宋" w:hint="eastAsia"/>
          <w:sz w:val="28"/>
          <w:szCs w:val="28"/>
          <w:u w:val="single"/>
        </w:rPr>
        <w:t>10</w:t>
      </w:r>
      <w:r w:rsidR="0063261F" w:rsidRPr="0063261F">
        <w:rPr>
          <w:rFonts w:ascii="仿宋" w:eastAsia="仿宋" w:hAnsi="仿宋" w:hint="eastAsia"/>
          <w:sz w:val="28"/>
          <w:szCs w:val="28"/>
          <w:u w:val="single"/>
        </w:rPr>
        <w:t>月</w:t>
      </w:r>
      <w:r w:rsidR="008D2FA7">
        <w:rPr>
          <w:rFonts w:ascii="仿宋" w:eastAsia="仿宋" w:hAnsi="仿宋" w:hint="eastAsia"/>
          <w:sz w:val="28"/>
          <w:szCs w:val="28"/>
          <w:u w:val="single"/>
        </w:rPr>
        <w:t>20</w:t>
      </w:r>
      <w:r w:rsidR="0063261F" w:rsidRPr="0063261F">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7E7A69">
        <w:rPr>
          <w:rFonts w:ascii="仿宋" w:eastAsia="仿宋" w:hAnsi="仿宋" w:hint="eastAsia"/>
          <w:sz w:val="28"/>
          <w:szCs w:val="28"/>
        </w:rPr>
        <w:t>□</w:t>
      </w:r>
      <w:r>
        <w:rPr>
          <w:rFonts w:ascii="仿宋" w:eastAsia="仿宋" w:hAnsi="仿宋" w:hint="eastAsia"/>
          <w:sz w:val="28"/>
          <w:szCs w:val="28"/>
        </w:rPr>
        <w:t>采购公告</w:t>
      </w:r>
      <w:r w:rsidR="007E7A69">
        <w:rPr>
          <w:rFonts w:ascii="仿宋" w:eastAsia="仿宋" w:hAnsi="仿宋" w:hint="eastAsia"/>
          <w:sz w:val="28"/>
          <w:szCs w:val="28"/>
        </w:rPr>
        <w:t xml:space="preserve"> √</w:t>
      </w:r>
      <w:r>
        <w:rPr>
          <w:rFonts w:ascii="仿宋" w:eastAsia="仿宋" w:hAnsi="仿宋" w:hint="eastAsia"/>
          <w:sz w:val="28"/>
          <w:szCs w:val="28"/>
        </w:rPr>
        <w:t xml:space="preserve">采购文件 □采购结果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EC6CE2" w:rsidRDefault="008A308E" w:rsidP="00EC6CE2">
      <w:pPr>
        <w:snapToGrid w:val="0"/>
        <w:spacing w:beforeLines="50" w:before="156" w:line="360" w:lineRule="auto"/>
        <w:rPr>
          <w:rFonts w:ascii="仿宋" w:eastAsia="仿宋" w:hAnsi="仿宋"/>
          <w:bCs/>
          <w:sz w:val="24"/>
        </w:rPr>
      </w:pPr>
      <w:bookmarkStart w:id="9" w:name="_GoBack"/>
      <w:r>
        <w:rPr>
          <w:rFonts w:ascii="仿宋" w:eastAsia="仿宋" w:hAnsi="仿宋" w:hint="eastAsia"/>
          <w:bCs/>
          <w:sz w:val="24"/>
        </w:rPr>
        <w:t>（一）</w:t>
      </w:r>
      <w:r w:rsidR="000462EE" w:rsidRPr="000462EE">
        <w:rPr>
          <w:rFonts w:ascii="仿宋" w:eastAsia="仿宋" w:hAnsi="仿宋" w:hint="eastAsia"/>
          <w:bCs/>
          <w:sz w:val="24"/>
        </w:rPr>
        <w:t>本项目</w:t>
      </w:r>
      <w:r w:rsidR="0063261F">
        <w:rPr>
          <w:rFonts w:ascii="仿宋" w:eastAsia="仿宋" w:hAnsi="仿宋" w:hint="eastAsia"/>
          <w:bCs/>
          <w:sz w:val="24"/>
        </w:rPr>
        <w:t>招标文件</w:t>
      </w:r>
      <w:r w:rsidR="008F33DD" w:rsidRPr="008F33DD">
        <w:rPr>
          <w:rFonts w:ascii="仿宋" w:eastAsia="仿宋" w:hAnsi="仿宋" w:hint="eastAsia"/>
          <w:bCs/>
          <w:sz w:val="24"/>
        </w:rPr>
        <w:t>第五章</w:t>
      </w:r>
      <w:r w:rsidR="008F33DD">
        <w:rPr>
          <w:rFonts w:ascii="仿宋" w:eastAsia="仿宋" w:hAnsi="仿宋" w:hint="eastAsia"/>
          <w:bCs/>
          <w:sz w:val="24"/>
        </w:rPr>
        <w:t xml:space="preserve"> </w:t>
      </w:r>
      <w:r w:rsidR="008F33DD" w:rsidRPr="008F33DD">
        <w:rPr>
          <w:rFonts w:ascii="仿宋" w:eastAsia="仿宋" w:hAnsi="仿宋" w:hint="eastAsia"/>
          <w:bCs/>
          <w:sz w:val="24"/>
        </w:rPr>
        <w:t>采购需求七、采购标的需满足的质量、安全、技术规格、物理特性等要求</w:t>
      </w:r>
      <w:r w:rsidR="008F33DD">
        <w:rPr>
          <w:rFonts w:ascii="仿宋" w:eastAsia="仿宋" w:hAnsi="仿宋" w:hint="eastAsia"/>
          <w:bCs/>
          <w:sz w:val="24"/>
        </w:rPr>
        <w:t>的</w:t>
      </w:r>
      <w:r w:rsidR="008F33DD" w:rsidRPr="008F33DD">
        <w:rPr>
          <w:rFonts w:ascii="仿宋" w:eastAsia="仿宋" w:hAnsi="仿宋" w:hint="eastAsia"/>
          <w:bCs/>
          <w:sz w:val="24"/>
        </w:rPr>
        <w:t>第</w:t>
      </w:r>
      <w:r w:rsidR="000F7648">
        <w:rPr>
          <w:rFonts w:ascii="仿宋" w:eastAsia="仿宋" w:hAnsi="仿宋" w:hint="eastAsia"/>
          <w:bCs/>
          <w:sz w:val="24"/>
        </w:rPr>
        <w:t>21</w:t>
      </w:r>
      <w:r w:rsidR="008F33DD" w:rsidRPr="008F33DD">
        <w:rPr>
          <w:rFonts w:ascii="仿宋" w:eastAsia="仿宋" w:hAnsi="仿宋" w:hint="eastAsia"/>
          <w:bCs/>
          <w:sz w:val="24"/>
        </w:rPr>
        <w:t>包 品目</w:t>
      </w:r>
      <w:r w:rsidR="005607B7">
        <w:rPr>
          <w:rFonts w:ascii="仿宋" w:eastAsia="仿宋" w:hAnsi="仿宋" w:hint="eastAsia"/>
          <w:bCs/>
          <w:sz w:val="24"/>
        </w:rPr>
        <w:t>21</w:t>
      </w:r>
      <w:r w:rsidR="008F33DD" w:rsidRPr="008F33DD">
        <w:rPr>
          <w:rFonts w:ascii="仿宋" w:eastAsia="仿宋" w:hAnsi="仿宋" w:hint="eastAsia"/>
          <w:bCs/>
          <w:sz w:val="24"/>
        </w:rPr>
        <w:t>-1</w:t>
      </w:r>
      <w:r w:rsidR="005607B7" w:rsidRPr="005607B7">
        <w:rPr>
          <w:rFonts w:ascii="仿宋" w:eastAsia="仿宋" w:hAnsi="仿宋" w:hint="eastAsia"/>
          <w:bCs/>
          <w:sz w:val="24"/>
        </w:rPr>
        <w:t>实验室全自动样本处理流水线</w:t>
      </w:r>
      <w:r w:rsidR="008F33DD">
        <w:rPr>
          <w:rFonts w:ascii="仿宋" w:eastAsia="仿宋" w:hAnsi="仿宋" w:hint="eastAsia"/>
          <w:bCs/>
          <w:sz w:val="24"/>
        </w:rPr>
        <w:t>“</w:t>
      </w:r>
      <w:r w:rsidR="005607B7">
        <w:rPr>
          <w:rFonts w:ascii="仿宋" w:eastAsia="仿宋" w:hAnsi="仿宋" w:hint="eastAsia"/>
        </w:rPr>
        <w:t>2.1.1、全中文操作软件，能够实现样本在线进样、出样、去盖、离心、在线存储、自动丢弃功能；</w:t>
      </w:r>
      <w:r w:rsidR="008F33DD">
        <w:rPr>
          <w:rFonts w:ascii="仿宋" w:eastAsia="仿宋" w:hAnsi="仿宋" w:hint="eastAsia"/>
          <w:bCs/>
          <w:sz w:val="24"/>
        </w:rPr>
        <w:t>”</w:t>
      </w:r>
      <w:r w:rsidR="0063261F">
        <w:rPr>
          <w:rFonts w:ascii="仿宋" w:eastAsia="仿宋" w:hAnsi="仿宋" w:hint="eastAsia"/>
          <w:bCs/>
          <w:sz w:val="24"/>
        </w:rPr>
        <w:t>更正为：</w:t>
      </w:r>
      <w:r w:rsidR="00EC6CE2">
        <w:rPr>
          <w:rFonts w:ascii="仿宋" w:eastAsia="仿宋" w:hAnsi="仿宋" w:hint="eastAsia"/>
          <w:bCs/>
          <w:sz w:val="24"/>
        </w:rPr>
        <w:t>“</w:t>
      </w:r>
      <w:r w:rsidR="005607B7" w:rsidRPr="007B72CF">
        <w:rPr>
          <w:rFonts w:ascii="仿宋" w:eastAsia="仿宋" w:hAnsi="仿宋" w:cs="仿宋" w:hint="eastAsia"/>
          <w:kern w:val="0"/>
          <w:sz w:val="24"/>
          <w:u w:val="single"/>
        </w:rPr>
        <w:t>#2.1.1、全中文操作软件，能够实现样本在线进样、出样、去盖、离心、在线存储、自动丢弃功能；</w:t>
      </w:r>
      <w:r w:rsidR="00EC6CE2">
        <w:rPr>
          <w:rFonts w:ascii="仿宋" w:eastAsia="仿宋" w:hAnsi="仿宋" w:hint="eastAsia"/>
          <w:bCs/>
          <w:sz w:val="24"/>
        </w:rPr>
        <w:t>”</w:t>
      </w:r>
    </w:p>
    <w:p w:rsidR="005607B7" w:rsidRDefault="005607B7" w:rsidP="008A308E">
      <w:pPr>
        <w:snapToGrid w:val="0"/>
        <w:spacing w:beforeLines="50" w:before="156" w:line="360" w:lineRule="auto"/>
        <w:rPr>
          <w:rFonts w:ascii="仿宋" w:eastAsia="仿宋" w:hAnsi="仿宋"/>
          <w:bCs/>
          <w:sz w:val="24"/>
        </w:rPr>
      </w:pPr>
      <w:r>
        <w:rPr>
          <w:rFonts w:ascii="仿宋" w:eastAsia="仿宋" w:hAnsi="仿宋" w:hint="eastAsia"/>
          <w:bCs/>
          <w:sz w:val="24"/>
        </w:rPr>
        <w:t>（二）</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Pr="007B72CF">
        <w:rPr>
          <w:rFonts w:ascii="仿宋" w:eastAsia="仿宋" w:hAnsi="仿宋" w:hint="eastAsia"/>
          <w:bCs/>
          <w:sz w:val="24"/>
          <w:u w:val="single"/>
        </w:rPr>
        <w:t>2.1.3、流水线主轨道：电动循环静音轨道，轨道效率≥3000管/h，主轨道数量≥3根；”更正为：“</w:t>
      </w:r>
      <w:r w:rsidRPr="007B72CF">
        <w:rPr>
          <w:rFonts w:ascii="仿宋" w:eastAsia="仿宋" w:hAnsi="仿宋" w:cs="仿宋" w:hint="eastAsia"/>
          <w:kern w:val="0"/>
          <w:sz w:val="24"/>
          <w:u w:val="single"/>
        </w:rPr>
        <w:t>#2.1.3、流水线主轨道：电动循环静音轨道，轨道效率≥3000管/h，主轨道数量≥3根；</w:t>
      </w:r>
      <w:r>
        <w:rPr>
          <w:rFonts w:ascii="仿宋" w:eastAsia="仿宋" w:hAnsi="仿宋" w:hint="eastAsia"/>
          <w:bCs/>
          <w:sz w:val="24"/>
        </w:rPr>
        <w:t>”</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t>（三）</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457207" w:rsidRPr="007B72CF">
        <w:rPr>
          <w:rFonts w:ascii="仿宋" w:eastAsia="仿宋" w:hAnsi="仿宋" w:hint="eastAsia"/>
          <w:bCs/>
          <w:sz w:val="24"/>
          <w:u w:val="single"/>
        </w:rPr>
        <w:t>2.2.2、进样单元配置倾倒式料仓，最大容量≥1000管；</w:t>
      </w:r>
      <w:r w:rsidRPr="007B72CF">
        <w:rPr>
          <w:rFonts w:ascii="仿宋" w:eastAsia="仿宋" w:hAnsi="仿宋" w:hint="eastAsia"/>
          <w:bCs/>
          <w:sz w:val="24"/>
          <w:u w:val="single"/>
        </w:rPr>
        <w:t>”更正为：“</w:t>
      </w:r>
      <w:r w:rsidR="00457207" w:rsidRPr="007B72CF">
        <w:rPr>
          <w:rFonts w:ascii="仿宋" w:eastAsia="仿宋" w:hAnsi="仿宋" w:cs="仿宋" w:hint="eastAsia"/>
          <w:kern w:val="0"/>
          <w:sz w:val="24"/>
          <w:u w:val="single"/>
        </w:rPr>
        <w:t>#2.2.2、配置倾倒式料仓，可实现大容量标本无序进样，最大容量≥1000管；</w:t>
      </w:r>
      <w:r>
        <w:rPr>
          <w:rFonts w:ascii="仿宋" w:eastAsia="仿宋" w:hAnsi="仿宋" w:hint="eastAsia"/>
          <w:bCs/>
          <w:sz w:val="24"/>
        </w:rPr>
        <w:t>”</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lastRenderedPageBreak/>
        <w:t>（四）</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457207" w:rsidRPr="007B72CF">
        <w:rPr>
          <w:rFonts w:ascii="仿宋" w:eastAsia="仿宋" w:hAnsi="仿宋" w:hint="eastAsia"/>
          <w:bCs/>
          <w:sz w:val="24"/>
          <w:u w:val="single"/>
        </w:rPr>
        <w:t>2.4.1、离心效率≥800管/h；</w:t>
      </w:r>
      <w:r w:rsidRPr="007B72CF">
        <w:rPr>
          <w:rFonts w:ascii="仿宋" w:eastAsia="仿宋" w:hAnsi="仿宋" w:hint="eastAsia"/>
          <w:bCs/>
          <w:sz w:val="24"/>
          <w:u w:val="single"/>
        </w:rPr>
        <w:t>”更正为：“</w:t>
      </w:r>
      <w:r w:rsidR="00457207" w:rsidRPr="007B72CF">
        <w:rPr>
          <w:rFonts w:ascii="仿宋" w:eastAsia="仿宋" w:hAnsi="仿宋" w:cs="仿宋" w:hint="eastAsia"/>
          <w:kern w:val="0"/>
          <w:sz w:val="24"/>
          <w:u w:val="single"/>
        </w:rPr>
        <w:t>2.4.1、在轨离心机效率≥400管/小时，总离心效率≥800管/小时；</w:t>
      </w:r>
      <w:r>
        <w:rPr>
          <w:rFonts w:ascii="仿宋" w:eastAsia="仿宋" w:hAnsi="仿宋" w:hint="eastAsia"/>
          <w:bCs/>
          <w:sz w:val="24"/>
        </w:rPr>
        <w:t>”</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t>（五）</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457207" w:rsidRPr="007B72CF">
        <w:rPr>
          <w:rFonts w:ascii="仿宋" w:eastAsia="仿宋" w:hAnsi="仿宋" w:hint="eastAsia"/>
          <w:bCs/>
          <w:sz w:val="24"/>
          <w:u w:val="single"/>
        </w:rPr>
        <w:t>2.4.2、自动配平、自动离心；</w:t>
      </w:r>
      <w:r w:rsidRPr="007B72CF">
        <w:rPr>
          <w:rFonts w:ascii="仿宋" w:eastAsia="仿宋" w:hAnsi="仿宋" w:hint="eastAsia"/>
          <w:bCs/>
          <w:sz w:val="24"/>
          <w:u w:val="single"/>
        </w:rPr>
        <w:t>”更正为：“</w:t>
      </w:r>
      <w:r w:rsidR="00457207" w:rsidRPr="007B72CF">
        <w:rPr>
          <w:rFonts w:ascii="仿宋" w:eastAsia="仿宋" w:hAnsi="仿宋" w:cs="仿宋" w:hint="eastAsia"/>
          <w:kern w:val="0"/>
          <w:sz w:val="24"/>
          <w:u w:val="single"/>
        </w:rPr>
        <w:t>2.4.2、具备自动配平、自动离心功能</w:t>
      </w:r>
      <w:r w:rsidR="00457207" w:rsidRPr="00457207">
        <w:rPr>
          <w:rFonts w:ascii="仿宋" w:eastAsia="仿宋" w:hAnsi="仿宋" w:cs="仿宋" w:hint="eastAsia"/>
          <w:kern w:val="0"/>
          <w:sz w:val="24"/>
        </w:rPr>
        <w:t>；</w:t>
      </w:r>
      <w:r>
        <w:rPr>
          <w:rFonts w:ascii="仿宋" w:eastAsia="仿宋" w:hAnsi="仿宋" w:hint="eastAsia"/>
          <w:bCs/>
          <w:sz w:val="24"/>
        </w:rPr>
        <w:t>”</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t>（六）</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457207" w:rsidRPr="007B72CF">
        <w:rPr>
          <w:rFonts w:ascii="仿宋" w:eastAsia="仿宋" w:hAnsi="仿宋" w:hint="eastAsia"/>
          <w:bCs/>
          <w:sz w:val="24"/>
          <w:u w:val="single"/>
        </w:rPr>
        <w:t>2.4.4、离心单元具备缓存样本位，急诊样本可先进先出；</w:t>
      </w:r>
      <w:r w:rsidRPr="007B72CF">
        <w:rPr>
          <w:rFonts w:ascii="仿宋" w:eastAsia="仿宋" w:hAnsi="仿宋" w:hint="eastAsia"/>
          <w:bCs/>
          <w:sz w:val="24"/>
          <w:u w:val="single"/>
        </w:rPr>
        <w:t>”更正为：“</w:t>
      </w:r>
      <w:r w:rsidR="00457207" w:rsidRPr="007B72CF">
        <w:rPr>
          <w:rFonts w:ascii="仿宋" w:eastAsia="仿宋" w:hAnsi="仿宋" w:cs="仿宋" w:hint="eastAsia"/>
          <w:kern w:val="0"/>
          <w:sz w:val="24"/>
          <w:u w:val="single"/>
        </w:rPr>
        <w:t>2.4.4、具备缓存样本位，急诊样本可先进先出；</w:t>
      </w:r>
      <w:r>
        <w:rPr>
          <w:rFonts w:ascii="仿宋" w:eastAsia="仿宋" w:hAnsi="仿宋" w:hint="eastAsia"/>
          <w:bCs/>
          <w:sz w:val="24"/>
        </w:rPr>
        <w:t>”</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t>（七）</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sidR="00457207">
        <w:rPr>
          <w:rFonts w:ascii="仿宋" w:eastAsia="仿宋" w:hAnsi="仿宋" w:hint="eastAsia"/>
          <w:bCs/>
          <w:sz w:val="24"/>
        </w:rPr>
        <w:t>添加“</w:t>
      </w:r>
      <w:r w:rsidR="00457207" w:rsidRPr="007B72CF">
        <w:rPr>
          <w:rFonts w:ascii="仿宋" w:eastAsia="仿宋" w:hAnsi="仿宋" w:cs="仿宋" w:hint="eastAsia"/>
          <w:kern w:val="0"/>
          <w:sz w:val="24"/>
          <w:u w:val="single"/>
        </w:rPr>
        <w:t>▲2.4.5、具备血清余量、血清质量（溶血、黄疸、脂血）拍照识别功能。</w:t>
      </w:r>
      <w:r w:rsidR="00457207">
        <w:rPr>
          <w:rFonts w:ascii="仿宋" w:eastAsia="仿宋" w:hAnsi="仿宋" w:hint="eastAsia"/>
          <w:bCs/>
          <w:sz w:val="24"/>
        </w:rPr>
        <w:t>”</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t>（八）</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457207" w:rsidRPr="00457207">
        <w:rPr>
          <w:rFonts w:ascii="仿宋" w:eastAsia="仿宋" w:hAnsi="仿宋" w:hint="eastAsia"/>
          <w:bCs/>
          <w:sz w:val="24"/>
        </w:rPr>
        <w:t>2.5.2、具备气溶胶防护功能；</w:t>
      </w:r>
      <w:r>
        <w:rPr>
          <w:rFonts w:ascii="仿宋" w:eastAsia="仿宋" w:hAnsi="仿宋" w:hint="eastAsia"/>
          <w:bCs/>
          <w:sz w:val="24"/>
        </w:rPr>
        <w:t>”更正为：“</w:t>
      </w:r>
      <w:r w:rsidR="00457207" w:rsidRPr="007B72CF">
        <w:rPr>
          <w:rFonts w:ascii="仿宋" w:eastAsia="仿宋" w:hAnsi="仿宋" w:hint="eastAsia"/>
          <w:bCs/>
          <w:sz w:val="24"/>
          <w:u w:val="single"/>
        </w:rPr>
        <w:t>#2.5.2、具备气溶胶过滤和紫外线消毒功能；</w:t>
      </w:r>
      <w:r>
        <w:rPr>
          <w:rFonts w:ascii="仿宋" w:eastAsia="仿宋" w:hAnsi="仿宋" w:hint="eastAsia"/>
          <w:bCs/>
          <w:sz w:val="24"/>
        </w:rPr>
        <w:t>”</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t>（九）</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457207" w:rsidRPr="00457207">
        <w:rPr>
          <w:rFonts w:ascii="仿宋" w:eastAsia="仿宋" w:hAnsi="仿宋" w:hint="eastAsia"/>
          <w:bCs/>
          <w:sz w:val="24"/>
        </w:rPr>
        <w:t>▲2.7.1、存储容量≥6000管；</w:t>
      </w:r>
      <w:r>
        <w:rPr>
          <w:rFonts w:ascii="仿宋" w:eastAsia="仿宋" w:hAnsi="仿宋" w:hint="eastAsia"/>
          <w:bCs/>
          <w:sz w:val="24"/>
        </w:rPr>
        <w:t>”更正为：“</w:t>
      </w:r>
      <w:r w:rsidR="00457207" w:rsidRPr="007B72CF">
        <w:rPr>
          <w:rFonts w:ascii="仿宋" w:eastAsia="仿宋" w:hAnsi="仿宋" w:cs="仿宋" w:hint="eastAsia"/>
          <w:kern w:val="0"/>
          <w:sz w:val="24"/>
          <w:u w:val="single"/>
        </w:rPr>
        <w:t>▲2.7.1、在线存储模块数量≥2台，存储总容量≥6000管；</w:t>
      </w:r>
      <w:r>
        <w:rPr>
          <w:rFonts w:ascii="仿宋" w:eastAsia="仿宋" w:hAnsi="仿宋" w:hint="eastAsia"/>
          <w:bCs/>
          <w:sz w:val="24"/>
        </w:rPr>
        <w:t>”</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t>（十）</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457207" w:rsidRPr="00457207">
        <w:rPr>
          <w:rFonts w:ascii="仿宋" w:eastAsia="仿宋" w:hAnsi="仿宋" w:hint="eastAsia"/>
          <w:bCs/>
          <w:sz w:val="24"/>
        </w:rPr>
        <w:t>▲2.8.1、具备标本自动丢弃功能，用户自定义保存时间，丢弃处理速度≥800管/h；</w:t>
      </w:r>
      <w:r>
        <w:rPr>
          <w:rFonts w:ascii="仿宋" w:eastAsia="仿宋" w:hAnsi="仿宋" w:hint="eastAsia"/>
          <w:bCs/>
          <w:sz w:val="24"/>
        </w:rPr>
        <w:t>”更正为：“</w:t>
      </w:r>
      <w:r w:rsidR="00457207" w:rsidRPr="007B72CF">
        <w:rPr>
          <w:rFonts w:ascii="仿宋" w:eastAsia="仿宋" w:hAnsi="仿宋" w:cs="仿宋" w:hint="eastAsia"/>
          <w:kern w:val="0"/>
          <w:sz w:val="24"/>
          <w:u w:val="single"/>
        </w:rPr>
        <w:t>2.8.1、具备标本自动丢弃功能，用户自定义保存时间。</w:t>
      </w:r>
      <w:r>
        <w:rPr>
          <w:rFonts w:ascii="仿宋" w:eastAsia="仿宋" w:hAnsi="仿宋" w:hint="eastAsia"/>
          <w:bCs/>
          <w:sz w:val="24"/>
        </w:rPr>
        <w:t>”</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lastRenderedPageBreak/>
        <w:t>（十一）</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457207" w:rsidRPr="00457207">
        <w:rPr>
          <w:rFonts w:ascii="仿宋" w:eastAsia="仿宋" w:hAnsi="仿宋" w:hint="eastAsia"/>
          <w:bCs/>
          <w:sz w:val="24"/>
        </w:rPr>
        <w:t>2.8.2、具备垃圾桶满仓预警及垃圾袋自动打包功能，可自动更换垃圾袋；</w:t>
      </w:r>
      <w:r>
        <w:rPr>
          <w:rFonts w:ascii="仿宋" w:eastAsia="仿宋" w:hAnsi="仿宋" w:hint="eastAsia"/>
          <w:bCs/>
          <w:sz w:val="24"/>
        </w:rPr>
        <w:t>”</w:t>
      </w:r>
      <w:r w:rsidR="00457207" w:rsidRPr="007B72CF">
        <w:rPr>
          <w:rFonts w:ascii="仿宋" w:eastAsia="仿宋" w:hAnsi="仿宋" w:hint="eastAsia"/>
          <w:bCs/>
          <w:sz w:val="24"/>
          <w:u w:val="single"/>
        </w:rPr>
        <w:t>删除</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t>（十二）</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457207" w:rsidRPr="00457207">
        <w:rPr>
          <w:rFonts w:ascii="仿宋" w:eastAsia="仿宋" w:hAnsi="仿宋" w:hint="eastAsia"/>
          <w:bCs/>
          <w:sz w:val="24"/>
        </w:rPr>
        <w:t>2.9、工作站：</w:t>
      </w:r>
      <w:r>
        <w:rPr>
          <w:rFonts w:ascii="仿宋" w:eastAsia="仿宋" w:hAnsi="仿宋" w:hint="eastAsia"/>
          <w:bCs/>
          <w:sz w:val="24"/>
        </w:rPr>
        <w:t>”更正为：“</w:t>
      </w:r>
      <w:r w:rsidR="00457207" w:rsidRPr="007B72CF">
        <w:rPr>
          <w:rFonts w:ascii="仿宋" w:eastAsia="仿宋" w:hAnsi="仿宋" w:cs="仿宋" w:hint="eastAsia"/>
          <w:kern w:val="0"/>
          <w:sz w:val="24"/>
          <w:u w:val="single"/>
        </w:rPr>
        <w:t>2.9、数据管理工作站：</w:t>
      </w:r>
      <w:r>
        <w:rPr>
          <w:rFonts w:ascii="仿宋" w:eastAsia="仿宋" w:hAnsi="仿宋" w:hint="eastAsia"/>
          <w:bCs/>
          <w:sz w:val="24"/>
        </w:rPr>
        <w:t>”</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t>（十三）</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2.9.1、CPU：i5或以上性能；2.9.2、内存≥16 G；硬盘≥1 T；2.9.3、彩色液晶显示器≥24英寸；</w:t>
      </w:r>
      <w:r w:rsidR="00457207" w:rsidRPr="00457207">
        <w:rPr>
          <w:rFonts w:ascii="仿宋" w:eastAsia="仿宋" w:hAnsi="仿宋" w:hint="eastAsia"/>
          <w:bCs/>
          <w:sz w:val="24"/>
        </w:rPr>
        <w:t>2.8.4、打印机：黑白激光打印机；</w:t>
      </w:r>
      <w:r>
        <w:rPr>
          <w:rFonts w:ascii="仿宋" w:eastAsia="仿宋" w:hAnsi="仿宋" w:hint="eastAsia"/>
          <w:bCs/>
          <w:sz w:val="24"/>
        </w:rPr>
        <w:t>”</w:t>
      </w:r>
      <w:r w:rsidR="00457207" w:rsidRPr="00457207">
        <w:rPr>
          <w:rFonts w:hint="eastAsia"/>
        </w:rPr>
        <w:t xml:space="preserve"> </w:t>
      </w:r>
      <w:r w:rsidR="00457207" w:rsidRPr="007B72CF">
        <w:rPr>
          <w:rFonts w:ascii="仿宋" w:eastAsia="仿宋" w:hAnsi="仿宋" w:hint="eastAsia"/>
          <w:bCs/>
          <w:sz w:val="24"/>
          <w:u w:val="single"/>
        </w:rPr>
        <w:t>删除</w:t>
      </w:r>
    </w:p>
    <w:p w:rsidR="005607B7" w:rsidRDefault="005607B7" w:rsidP="005607B7">
      <w:pPr>
        <w:snapToGrid w:val="0"/>
        <w:spacing w:beforeLines="50" w:before="156" w:line="360" w:lineRule="auto"/>
        <w:rPr>
          <w:rFonts w:ascii="仿宋" w:eastAsia="仿宋" w:hAnsi="仿宋"/>
          <w:bCs/>
          <w:sz w:val="24"/>
        </w:rPr>
      </w:pPr>
      <w:r>
        <w:rPr>
          <w:rFonts w:ascii="仿宋" w:eastAsia="仿宋" w:hAnsi="仿宋" w:hint="eastAsia"/>
          <w:bCs/>
          <w:sz w:val="24"/>
        </w:rPr>
        <w:t>（</w:t>
      </w:r>
      <w:r w:rsidR="00457207">
        <w:rPr>
          <w:rFonts w:ascii="仿宋" w:eastAsia="仿宋" w:hAnsi="仿宋" w:hint="eastAsia"/>
          <w:bCs/>
          <w:sz w:val="24"/>
        </w:rPr>
        <w:t>十四</w:t>
      </w:r>
      <w:r>
        <w:rPr>
          <w:rFonts w:ascii="仿宋" w:eastAsia="仿宋" w:hAnsi="仿宋" w:hint="eastAsia"/>
          <w:bCs/>
          <w:sz w:val="24"/>
        </w:rPr>
        <w:t>）</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457207" w:rsidRPr="00457207">
        <w:rPr>
          <w:rFonts w:ascii="仿宋" w:eastAsia="仿宋" w:hAnsi="仿宋" w:hint="eastAsia"/>
          <w:bCs/>
          <w:sz w:val="24"/>
        </w:rPr>
        <w:t>2.8.5、具备配套数据管理软件，具备自动审核和危急值管理功能，可设置自动审核规则；</w:t>
      </w:r>
      <w:r>
        <w:rPr>
          <w:rFonts w:ascii="仿宋" w:eastAsia="仿宋" w:hAnsi="仿宋" w:hint="eastAsia"/>
          <w:bCs/>
          <w:sz w:val="24"/>
        </w:rPr>
        <w:t>”更正为：“</w:t>
      </w:r>
      <w:r w:rsidR="002B6683" w:rsidRPr="007B72CF">
        <w:rPr>
          <w:rFonts w:ascii="仿宋" w:eastAsia="仿宋" w:hAnsi="仿宋" w:cs="仿宋" w:hint="eastAsia"/>
          <w:kern w:val="0"/>
          <w:sz w:val="24"/>
          <w:u w:val="single"/>
        </w:rPr>
        <w:t>2.9.1、具备配套数据管理软件，具备自动审核和危急值管理功能，可设置自动审核规则；</w:t>
      </w:r>
      <w:r>
        <w:rPr>
          <w:rFonts w:ascii="仿宋" w:eastAsia="仿宋" w:hAnsi="仿宋" w:hint="eastAsia"/>
          <w:bCs/>
          <w:sz w:val="24"/>
        </w:rPr>
        <w:t>”</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t>（十五）</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2.8.6、可查看多台仪器中项目质控信息；</w:t>
      </w:r>
      <w:r>
        <w:rPr>
          <w:rFonts w:ascii="仿宋" w:eastAsia="仿宋" w:hAnsi="仿宋" w:hint="eastAsia"/>
          <w:bCs/>
          <w:sz w:val="24"/>
        </w:rPr>
        <w:t>”更正为：“</w:t>
      </w:r>
      <w:r w:rsidR="002B6683" w:rsidRPr="007B72CF">
        <w:rPr>
          <w:rFonts w:ascii="仿宋" w:eastAsia="仿宋" w:hAnsi="仿宋" w:cs="仿宋" w:hint="eastAsia"/>
          <w:kern w:val="0"/>
          <w:sz w:val="24"/>
          <w:u w:val="single"/>
        </w:rPr>
        <w:t>2.9.2、可查看多台仪器中项目质控信息，并可实现自动审核；</w:t>
      </w:r>
      <w:r>
        <w:rPr>
          <w:rFonts w:ascii="仿宋" w:eastAsia="仿宋" w:hAnsi="仿宋" w:hint="eastAsia"/>
          <w:bCs/>
          <w:sz w:val="24"/>
        </w:rPr>
        <w:t>”</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t>（十六）</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2.8.7、根据审核规则，可对样本稀释、自动重测，稀释倍数可设置；</w:t>
      </w:r>
      <w:r>
        <w:rPr>
          <w:rFonts w:ascii="仿宋" w:eastAsia="仿宋" w:hAnsi="仿宋" w:hint="eastAsia"/>
          <w:bCs/>
          <w:sz w:val="24"/>
        </w:rPr>
        <w:t>”更正为：“</w:t>
      </w:r>
      <w:r w:rsidR="002B6683" w:rsidRPr="007B72CF">
        <w:rPr>
          <w:rFonts w:ascii="仿宋" w:eastAsia="仿宋" w:hAnsi="仿宋" w:cs="仿宋" w:hint="eastAsia"/>
          <w:kern w:val="0"/>
          <w:sz w:val="24"/>
          <w:u w:val="single"/>
        </w:rPr>
        <w:t>2.9.3、根据审核规则，可对样本稀释、自动重测，稀释倍数可设置；</w:t>
      </w:r>
      <w:r>
        <w:rPr>
          <w:rFonts w:ascii="仿宋" w:eastAsia="仿宋" w:hAnsi="仿宋" w:hint="eastAsia"/>
          <w:bCs/>
          <w:sz w:val="24"/>
        </w:rPr>
        <w:t>”</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t>（十七）</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2.9、配置移动式耗材监控平板；</w:t>
      </w:r>
      <w:r>
        <w:rPr>
          <w:rFonts w:ascii="仿宋" w:eastAsia="仿宋" w:hAnsi="仿宋" w:hint="eastAsia"/>
          <w:bCs/>
          <w:sz w:val="24"/>
        </w:rPr>
        <w:t>”更正为：“</w:t>
      </w:r>
      <w:r w:rsidR="002B6683" w:rsidRPr="007B72CF">
        <w:rPr>
          <w:rFonts w:ascii="仿宋" w:eastAsia="仿宋" w:hAnsi="仿宋" w:cs="仿宋" w:hint="eastAsia"/>
          <w:kern w:val="0"/>
          <w:sz w:val="24"/>
          <w:u w:val="single"/>
        </w:rPr>
        <w:t>2.9.4、配置监控大屏幕，可实现流水线状态监控、危急值推送、TAT时间推送等；</w:t>
      </w:r>
      <w:r>
        <w:rPr>
          <w:rFonts w:ascii="仿宋" w:eastAsia="仿宋" w:hAnsi="仿宋" w:hint="eastAsia"/>
          <w:bCs/>
          <w:sz w:val="24"/>
        </w:rPr>
        <w:t>”</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lastRenderedPageBreak/>
        <w:t>（十八）</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3.3、一次性样本装载量：≥250个样本；</w:t>
      </w:r>
      <w:r>
        <w:rPr>
          <w:rFonts w:ascii="仿宋" w:eastAsia="仿宋" w:hAnsi="仿宋" w:hint="eastAsia"/>
          <w:bCs/>
          <w:sz w:val="24"/>
        </w:rPr>
        <w:t>”更正为：“</w:t>
      </w:r>
      <w:r w:rsidR="002B6683" w:rsidRPr="007B72CF">
        <w:rPr>
          <w:rFonts w:ascii="仿宋" w:eastAsia="仿宋" w:hAnsi="仿宋" w:cs="仿宋" w:hint="eastAsia"/>
          <w:kern w:val="0"/>
          <w:sz w:val="24"/>
          <w:u w:val="single"/>
        </w:rPr>
        <w:t>#3.3、一次性样本装载量：≥250个样本；</w:t>
      </w:r>
      <w:r>
        <w:rPr>
          <w:rFonts w:ascii="仿宋" w:eastAsia="仿宋" w:hAnsi="仿宋" w:hint="eastAsia"/>
          <w:bCs/>
          <w:sz w:val="24"/>
        </w:rPr>
        <w:t>”</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t>（十九）</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3.8、多层覆膜试剂盒，无需开盖取试剂；</w:t>
      </w:r>
      <w:r>
        <w:rPr>
          <w:rFonts w:ascii="仿宋" w:eastAsia="仿宋" w:hAnsi="仿宋" w:hint="eastAsia"/>
          <w:bCs/>
          <w:sz w:val="24"/>
        </w:rPr>
        <w:t>”</w:t>
      </w:r>
      <w:r w:rsidR="002B6683" w:rsidRPr="007B72CF">
        <w:rPr>
          <w:rFonts w:ascii="仿宋" w:eastAsia="仿宋" w:hAnsi="仿宋" w:hint="eastAsia"/>
          <w:bCs/>
          <w:sz w:val="24"/>
          <w:u w:val="single"/>
        </w:rPr>
        <w:t>删除</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t>（二十）</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3.9、混匀方式：非接触式偏心涡旋混匀或超声波混匀；</w:t>
      </w:r>
      <w:r>
        <w:rPr>
          <w:rFonts w:ascii="仿宋" w:eastAsia="仿宋" w:hAnsi="仿宋" w:hint="eastAsia"/>
          <w:bCs/>
          <w:sz w:val="24"/>
        </w:rPr>
        <w:t>”更正为：“</w:t>
      </w:r>
      <w:r w:rsidR="002B6683" w:rsidRPr="007B72CF">
        <w:rPr>
          <w:rFonts w:ascii="仿宋" w:eastAsia="仿宋" w:hAnsi="仿宋" w:cs="仿宋" w:hint="eastAsia"/>
          <w:kern w:val="0"/>
          <w:sz w:val="24"/>
          <w:u w:val="single"/>
        </w:rPr>
        <w:t>3.8、混匀方式：非接触式偏心涡旋混匀或超声波混匀；</w:t>
      </w:r>
      <w:r>
        <w:rPr>
          <w:rFonts w:ascii="仿宋" w:eastAsia="仿宋" w:hAnsi="仿宋" w:hint="eastAsia"/>
          <w:bCs/>
          <w:sz w:val="24"/>
        </w:rPr>
        <w:t>”</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t>（二十一）</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3.10、系统携带污染率≤2ppm，样本针携带污染率≤0.1ppm；</w:t>
      </w:r>
      <w:r>
        <w:rPr>
          <w:rFonts w:ascii="仿宋" w:eastAsia="仿宋" w:hAnsi="仿宋" w:hint="eastAsia"/>
          <w:bCs/>
          <w:sz w:val="24"/>
        </w:rPr>
        <w:t>”更正为：“</w:t>
      </w:r>
      <w:r w:rsidR="002B6683" w:rsidRPr="007B72CF">
        <w:rPr>
          <w:rFonts w:ascii="仿宋" w:eastAsia="仿宋" w:hAnsi="仿宋" w:cs="仿宋" w:hint="eastAsia"/>
          <w:kern w:val="0"/>
          <w:sz w:val="24"/>
          <w:u w:val="single"/>
        </w:rPr>
        <w:t>3.9、系统携带污染率≤2ppm；</w:t>
      </w:r>
      <w:r>
        <w:rPr>
          <w:rFonts w:ascii="仿宋" w:eastAsia="仿宋" w:hAnsi="仿宋" w:hint="eastAsia"/>
          <w:bCs/>
          <w:sz w:val="24"/>
        </w:rPr>
        <w:t>”</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t>（二十二）</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3.11、激素检测项目：总β人绒毛膜促性腺激素、雌二醇、</w:t>
      </w:r>
      <w:proofErr w:type="gramStart"/>
      <w:r w:rsidR="002B6683" w:rsidRPr="002B6683">
        <w:rPr>
          <w:rFonts w:ascii="仿宋" w:eastAsia="仿宋" w:hAnsi="仿宋" w:hint="eastAsia"/>
          <w:bCs/>
          <w:sz w:val="24"/>
        </w:rPr>
        <w:t>泌</w:t>
      </w:r>
      <w:proofErr w:type="gramEnd"/>
      <w:r w:rsidR="002B6683" w:rsidRPr="002B6683">
        <w:rPr>
          <w:rFonts w:ascii="仿宋" w:eastAsia="仿宋" w:hAnsi="仿宋" w:hint="eastAsia"/>
          <w:bCs/>
          <w:sz w:val="24"/>
        </w:rPr>
        <w:t>乳素、孕酮、睾酮、抗缪勒氏管激素、未结合雌三醇、抑制素A、妊娠相关血浆蛋白A；</w:t>
      </w:r>
      <w:r>
        <w:rPr>
          <w:rFonts w:ascii="仿宋" w:eastAsia="仿宋" w:hAnsi="仿宋" w:hint="eastAsia"/>
          <w:bCs/>
          <w:sz w:val="24"/>
        </w:rPr>
        <w:t>”更正为：“</w:t>
      </w:r>
      <w:r w:rsidR="002B6683" w:rsidRPr="007B72CF">
        <w:rPr>
          <w:rFonts w:ascii="仿宋" w:eastAsia="仿宋" w:hAnsi="仿宋" w:cs="仿宋" w:hint="eastAsia"/>
          <w:kern w:val="0"/>
          <w:sz w:val="24"/>
          <w:u w:val="single"/>
        </w:rPr>
        <w:t>3.10、激素检测项目：总β人绒毛膜促性腺激素、雌二醇、</w:t>
      </w:r>
      <w:proofErr w:type="gramStart"/>
      <w:r w:rsidR="002B6683" w:rsidRPr="007B72CF">
        <w:rPr>
          <w:rFonts w:ascii="仿宋" w:eastAsia="仿宋" w:hAnsi="仿宋" w:cs="仿宋" w:hint="eastAsia"/>
          <w:kern w:val="0"/>
          <w:sz w:val="24"/>
          <w:u w:val="single"/>
        </w:rPr>
        <w:t>泌</w:t>
      </w:r>
      <w:proofErr w:type="gramEnd"/>
      <w:r w:rsidR="002B6683" w:rsidRPr="007B72CF">
        <w:rPr>
          <w:rFonts w:ascii="仿宋" w:eastAsia="仿宋" w:hAnsi="仿宋" w:cs="仿宋" w:hint="eastAsia"/>
          <w:kern w:val="0"/>
          <w:sz w:val="24"/>
          <w:u w:val="single"/>
        </w:rPr>
        <w:t>乳素、孕酮、睾酮、抗缪勒氏管激素；</w:t>
      </w:r>
      <w:r>
        <w:rPr>
          <w:rFonts w:ascii="仿宋" w:eastAsia="仿宋" w:hAnsi="仿宋" w:hint="eastAsia"/>
          <w:bCs/>
          <w:sz w:val="24"/>
        </w:rPr>
        <w:t>”</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t>（二十三）</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▲3.12、心肌标志物检测项目：肌酸激酶同工酶、高敏心肌肌钙蛋白I、肌红蛋白、B型钠尿肽、N末端脑利钠肽前体；</w:t>
      </w:r>
      <w:r>
        <w:rPr>
          <w:rFonts w:ascii="仿宋" w:eastAsia="仿宋" w:hAnsi="仿宋" w:hint="eastAsia"/>
          <w:bCs/>
          <w:sz w:val="24"/>
        </w:rPr>
        <w:t>”更正为：“</w:t>
      </w:r>
      <w:r w:rsidR="002B6683" w:rsidRPr="007B72CF">
        <w:rPr>
          <w:rFonts w:ascii="仿宋" w:eastAsia="仿宋" w:hAnsi="仿宋" w:cs="仿宋" w:hint="eastAsia"/>
          <w:kern w:val="0"/>
          <w:sz w:val="24"/>
          <w:u w:val="single"/>
        </w:rPr>
        <w:t>3.11、心肌标志物检测项目：肌酸激酶同工酶、高敏心肌肌钙蛋白I、肌红蛋白、N末端脑利钠肽前体；</w:t>
      </w:r>
      <w:r>
        <w:rPr>
          <w:rFonts w:ascii="仿宋" w:eastAsia="仿宋" w:hAnsi="仿宋" w:hint="eastAsia"/>
          <w:bCs/>
          <w:sz w:val="24"/>
        </w:rPr>
        <w:t>”</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t>（二十四）</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lastRenderedPageBreak/>
        <w:t>“</w:t>
      </w:r>
      <w:r w:rsidR="002B6683" w:rsidRPr="002B6683">
        <w:rPr>
          <w:rFonts w:ascii="仿宋" w:eastAsia="仿宋" w:hAnsi="仿宋" w:hint="eastAsia"/>
          <w:bCs/>
          <w:sz w:val="24"/>
        </w:rPr>
        <w:t>3.13、甲状腺功能检测项目：促甲状腺激素、游离甲状腺素、甲状腺素、抗甲状腺球蛋白抗体、抗甲状腺过氧化物酶抗体、促甲状腺激素受体抗体、甲状腺球蛋白；</w:t>
      </w:r>
      <w:r>
        <w:rPr>
          <w:rFonts w:ascii="仿宋" w:eastAsia="仿宋" w:hAnsi="仿宋" w:hint="eastAsia"/>
          <w:bCs/>
          <w:sz w:val="24"/>
        </w:rPr>
        <w:t>”</w:t>
      </w:r>
      <w:r w:rsidR="002B6683" w:rsidRPr="007B72CF">
        <w:rPr>
          <w:rFonts w:ascii="仿宋" w:eastAsia="仿宋" w:hAnsi="仿宋" w:hint="eastAsia"/>
          <w:bCs/>
          <w:sz w:val="24"/>
          <w:u w:val="single"/>
        </w:rPr>
        <w:t>删除</w:t>
      </w:r>
    </w:p>
    <w:p w:rsidR="00457207" w:rsidRDefault="00457207" w:rsidP="00457207">
      <w:pPr>
        <w:snapToGrid w:val="0"/>
        <w:spacing w:beforeLines="50" w:before="156" w:line="360" w:lineRule="auto"/>
        <w:rPr>
          <w:rFonts w:ascii="仿宋" w:eastAsia="仿宋" w:hAnsi="仿宋"/>
          <w:bCs/>
          <w:sz w:val="24"/>
        </w:rPr>
      </w:pPr>
      <w:r>
        <w:rPr>
          <w:rFonts w:ascii="仿宋" w:eastAsia="仿宋" w:hAnsi="仿宋" w:hint="eastAsia"/>
          <w:bCs/>
          <w:sz w:val="24"/>
        </w:rPr>
        <w:t>（二十五）</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采购需求七、采购标的需满足的质量、安全、技术规格、物理特性等要求</w:t>
      </w:r>
      <w:r>
        <w:rPr>
          <w:rFonts w:ascii="仿宋" w:eastAsia="仿宋" w:hAnsi="仿宋" w:hint="eastAsia"/>
          <w:bCs/>
          <w:sz w:val="24"/>
        </w:rPr>
        <w:t>的</w:t>
      </w:r>
      <w:r w:rsidRPr="008F33DD">
        <w:rPr>
          <w:rFonts w:ascii="仿宋" w:eastAsia="仿宋" w:hAnsi="仿宋" w:hint="eastAsia"/>
          <w:bCs/>
          <w:sz w:val="24"/>
        </w:rPr>
        <w:t>第</w:t>
      </w:r>
      <w:r>
        <w:rPr>
          <w:rFonts w:ascii="仿宋" w:eastAsia="仿宋" w:hAnsi="仿宋" w:hint="eastAsia"/>
          <w:bCs/>
          <w:sz w:val="24"/>
        </w:rPr>
        <w:t>21</w:t>
      </w:r>
      <w:r w:rsidRPr="008F33DD">
        <w:rPr>
          <w:rFonts w:ascii="仿宋" w:eastAsia="仿宋" w:hAnsi="仿宋" w:hint="eastAsia"/>
          <w:bCs/>
          <w:sz w:val="24"/>
        </w:rPr>
        <w:t>包 品目</w:t>
      </w:r>
      <w:r>
        <w:rPr>
          <w:rFonts w:ascii="仿宋" w:eastAsia="仿宋" w:hAnsi="仿宋" w:hint="eastAsia"/>
          <w:bCs/>
          <w:sz w:val="24"/>
        </w:rPr>
        <w:t>21</w:t>
      </w:r>
      <w:r w:rsidRPr="008F33DD">
        <w:rPr>
          <w:rFonts w:ascii="仿宋" w:eastAsia="仿宋" w:hAnsi="仿宋" w:hint="eastAsia"/>
          <w:bCs/>
          <w:sz w:val="24"/>
        </w:rPr>
        <w:t>-1</w:t>
      </w:r>
      <w:r w:rsidRPr="005607B7">
        <w:rPr>
          <w:rFonts w:ascii="仿宋" w:eastAsia="仿宋" w:hAnsi="仿宋" w:hint="eastAsia"/>
          <w:bCs/>
          <w:sz w:val="24"/>
        </w:rPr>
        <w:t>实验室全自动样本处理流水线</w:t>
      </w:r>
      <w:r>
        <w:rPr>
          <w:rFonts w:ascii="仿宋" w:eastAsia="仿宋" w:hAnsi="仿宋" w:hint="eastAsia"/>
          <w:bCs/>
          <w:sz w:val="24"/>
        </w:rPr>
        <w:t>“</w:t>
      </w:r>
      <w:r w:rsidR="002B6683" w:rsidRPr="002B6683">
        <w:rPr>
          <w:rFonts w:ascii="仿宋" w:eastAsia="仿宋" w:hAnsi="仿宋" w:hint="eastAsia"/>
          <w:bCs/>
          <w:sz w:val="24"/>
        </w:rPr>
        <w:t>▲3.14、传染病检测项目：全定量检测，包括乙型肝炎病毒表面抗原、乙型肝炎病毒表面抗体、乙型肝炎病毒e抗原、乙型肝炎病毒e抗体、乙型肝炎病毒核心抗体；</w:t>
      </w:r>
      <w:r>
        <w:rPr>
          <w:rFonts w:ascii="仿宋" w:eastAsia="仿宋" w:hAnsi="仿宋" w:hint="eastAsia"/>
          <w:bCs/>
          <w:sz w:val="24"/>
        </w:rPr>
        <w:t>”更正为：“</w:t>
      </w:r>
      <w:r w:rsidR="002B6683" w:rsidRPr="007B72CF">
        <w:rPr>
          <w:rFonts w:ascii="仿宋" w:eastAsia="仿宋" w:hAnsi="仿宋" w:cs="仿宋" w:hint="eastAsia"/>
          <w:kern w:val="0"/>
          <w:sz w:val="24"/>
          <w:u w:val="single"/>
        </w:rPr>
        <w:t>▲3.12、传染病检测项目：全定量检测，包括乙型肝炎病毒表面抗原、乙型肝炎病毒表面抗体、乙型肝炎病毒e抗原、乙型肝炎病毒e抗体、乙型肝炎病毒核心抗体；</w:t>
      </w:r>
      <w:r>
        <w:rPr>
          <w:rFonts w:ascii="仿宋" w:eastAsia="仿宋" w:hAnsi="仿宋" w:hint="eastAsia"/>
          <w:bCs/>
          <w:sz w:val="24"/>
        </w:rPr>
        <w:t>”</w:t>
      </w:r>
    </w:p>
    <w:p w:rsidR="00457207" w:rsidRPr="002B6683" w:rsidRDefault="00457207" w:rsidP="002B6683">
      <w:pPr>
        <w:snapToGrid w:val="0"/>
        <w:spacing w:beforeLines="50" w:before="156" w:line="360" w:lineRule="auto"/>
        <w:rPr>
          <w:rFonts w:ascii="仿宋" w:eastAsia="仿宋" w:hAnsi="仿宋"/>
          <w:bCs/>
          <w:sz w:val="24"/>
        </w:rPr>
      </w:pPr>
      <w:r>
        <w:rPr>
          <w:rFonts w:ascii="仿宋" w:eastAsia="仿宋" w:hAnsi="仿宋" w:hint="eastAsia"/>
          <w:bCs/>
          <w:sz w:val="24"/>
        </w:rPr>
        <w:t>（二十六）</w:t>
      </w:r>
      <w:r w:rsidRPr="000462EE">
        <w:rPr>
          <w:rFonts w:ascii="仿宋" w:eastAsia="仿宋" w:hAnsi="仿宋" w:hint="eastAsia"/>
          <w:bCs/>
          <w:sz w:val="24"/>
        </w:rPr>
        <w:t>本项目</w:t>
      </w:r>
      <w:r>
        <w:rPr>
          <w:rFonts w:ascii="仿宋" w:eastAsia="仿宋" w:hAnsi="仿宋" w:hint="eastAsia"/>
          <w:bCs/>
          <w:sz w:val="24"/>
        </w:rPr>
        <w:t>招标文件</w:t>
      </w:r>
      <w:r w:rsidRPr="008F33DD">
        <w:rPr>
          <w:rFonts w:ascii="仿宋" w:eastAsia="仿宋" w:hAnsi="仿宋" w:hint="eastAsia"/>
          <w:bCs/>
          <w:sz w:val="24"/>
        </w:rPr>
        <w:t>第五章</w:t>
      </w:r>
      <w:r>
        <w:rPr>
          <w:rFonts w:ascii="仿宋" w:eastAsia="仿宋" w:hAnsi="仿宋" w:hint="eastAsia"/>
          <w:bCs/>
          <w:sz w:val="24"/>
        </w:rPr>
        <w:t xml:space="preserve"> </w:t>
      </w:r>
      <w:r w:rsidRPr="008F33DD">
        <w:rPr>
          <w:rFonts w:ascii="仿宋" w:eastAsia="仿宋" w:hAnsi="仿宋" w:hint="eastAsia"/>
          <w:bCs/>
          <w:sz w:val="24"/>
        </w:rPr>
        <w:t>采</w:t>
      </w:r>
      <w:r w:rsidRPr="002B6683">
        <w:rPr>
          <w:rFonts w:ascii="仿宋" w:eastAsia="仿宋" w:hAnsi="仿宋" w:hint="eastAsia"/>
          <w:bCs/>
          <w:sz w:val="24"/>
        </w:rPr>
        <w:t>购需求七、采购标的需满足的质量、安全、技术规格、物理特性等要求的第21包 品目21-1实验室全自动样本处理流水线“</w:t>
      </w:r>
      <w:r w:rsidR="002B6683" w:rsidRPr="002B6683">
        <w:rPr>
          <w:rFonts w:ascii="仿宋" w:eastAsia="仿宋" w:hAnsi="仿宋" w:hint="eastAsia"/>
          <w:bCs/>
          <w:sz w:val="24"/>
        </w:rPr>
        <w:t>3.15、肿瘤标志物检测项目：癌胚抗原、甲胎蛋白、糖类抗原125、糖类抗原153、糖类抗原199、糖类抗原724、胃蛋白酶原I、胃蛋白酶原II、胃泌素释放</w:t>
      </w:r>
      <w:proofErr w:type="gramStart"/>
      <w:r w:rsidR="002B6683" w:rsidRPr="002B6683">
        <w:rPr>
          <w:rFonts w:ascii="仿宋" w:eastAsia="仿宋" w:hAnsi="仿宋" w:hint="eastAsia"/>
          <w:bCs/>
          <w:sz w:val="24"/>
        </w:rPr>
        <w:t>肽</w:t>
      </w:r>
      <w:proofErr w:type="gramEnd"/>
      <w:r w:rsidR="002B6683" w:rsidRPr="002B6683">
        <w:rPr>
          <w:rFonts w:ascii="仿宋" w:eastAsia="仿宋" w:hAnsi="仿宋" w:hint="eastAsia"/>
          <w:bCs/>
          <w:sz w:val="24"/>
        </w:rPr>
        <w:t>前体、人附睾蛋白4、β2微球蛋白；▲3.16、炎症因子：白介素1β、白介素2受体、白介素6、白介素8、白介素10、肿瘤坏死因子；3.17、其它项目：抗环瓜氨酸肽抗体、铁蛋白。</w:t>
      </w:r>
      <w:r w:rsidRPr="002B6683">
        <w:rPr>
          <w:rFonts w:ascii="仿宋" w:eastAsia="仿宋" w:hAnsi="仿宋" w:hint="eastAsia"/>
          <w:bCs/>
          <w:sz w:val="24"/>
        </w:rPr>
        <w:t>”</w:t>
      </w:r>
      <w:r w:rsidR="002B6683" w:rsidRPr="007B72CF">
        <w:rPr>
          <w:rFonts w:ascii="仿宋" w:eastAsia="仿宋" w:hAnsi="仿宋" w:hint="eastAsia"/>
          <w:bCs/>
          <w:sz w:val="24"/>
          <w:u w:val="single"/>
        </w:rPr>
        <w:t>删除</w:t>
      </w:r>
    </w:p>
    <w:p w:rsidR="008A308E" w:rsidRDefault="008A308E" w:rsidP="008A308E">
      <w:pPr>
        <w:snapToGrid w:val="0"/>
        <w:spacing w:beforeLines="50" w:before="156" w:line="360" w:lineRule="auto"/>
        <w:rPr>
          <w:rFonts w:ascii="仿宋" w:eastAsia="仿宋" w:hAnsi="仿宋"/>
          <w:bCs/>
          <w:sz w:val="24"/>
        </w:rPr>
      </w:pPr>
      <w:r w:rsidRPr="002B6683">
        <w:rPr>
          <w:rFonts w:ascii="仿宋" w:eastAsia="仿宋" w:hAnsi="仿宋" w:hint="eastAsia"/>
          <w:bCs/>
          <w:sz w:val="24"/>
        </w:rPr>
        <w:t>（</w:t>
      </w:r>
      <w:r w:rsidR="002B6683">
        <w:rPr>
          <w:rFonts w:ascii="仿宋" w:eastAsia="仿宋" w:hAnsi="仿宋" w:hint="eastAsia"/>
          <w:bCs/>
          <w:sz w:val="24"/>
        </w:rPr>
        <w:t>二十</w:t>
      </w:r>
      <w:r w:rsidR="008D2FA7">
        <w:rPr>
          <w:rFonts w:ascii="仿宋" w:eastAsia="仿宋" w:hAnsi="仿宋" w:hint="eastAsia"/>
          <w:bCs/>
          <w:sz w:val="24"/>
        </w:rPr>
        <w:t>七</w:t>
      </w:r>
      <w:r w:rsidRPr="002B6683">
        <w:rPr>
          <w:rFonts w:ascii="仿宋" w:eastAsia="仿宋" w:hAnsi="仿宋" w:hint="eastAsia"/>
          <w:bCs/>
          <w:sz w:val="24"/>
        </w:rPr>
        <w:t>）</w:t>
      </w:r>
      <w:r w:rsidR="000462EE" w:rsidRPr="002B6683">
        <w:rPr>
          <w:rFonts w:ascii="仿宋" w:eastAsia="仿宋" w:hAnsi="仿宋" w:hint="eastAsia"/>
          <w:bCs/>
          <w:sz w:val="24"/>
        </w:rPr>
        <w:t>招标文件其他内容不变。</w:t>
      </w:r>
      <w:r>
        <w:rPr>
          <w:rFonts w:ascii="仿宋" w:eastAsia="仿宋" w:hAnsi="仿宋" w:hint="eastAsia"/>
          <w:bCs/>
          <w:sz w:val="24"/>
        </w:rPr>
        <w:t xml:space="preserve"> </w:t>
      </w:r>
      <w:bookmarkEnd w:id="9"/>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63261F">
        <w:rPr>
          <w:rFonts w:ascii="仿宋" w:eastAsia="仿宋" w:hAnsi="仿宋" w:hint="eastAsia"/>
          <w:sz w:val="28"/>
          <w:szCs w:val="28"/>
          <w:u w:val="single"/>
        </w:rPr>
        <w:t>3</w:t>
      </w:r>
      <w:r w:rsidRPr="00F80F3E">
        <w:rPr>
          <w:rFonts w:ascii="仿宋" w:eastAsia="仿宋" w:hAnsi="仿宋" w:hint="eastAsia"/>
          <w:sz w:val="28"/>
          <w:szCs w:val="28"/>
          <w:u w:val="single"/>
        </w:rPr>
        <w:t>年</w:t>
      </w:r>
      <w:r w:rsidR="008D2FA7">
        <w:rPr>
          <w:rFonts w:ascii="仿宋" w:eastAsia="仿宋" w:hAnsi="仿宋" w:hint="eastAsia"/>
          <w:sz w:val="28"/>
          <w:szCs w:val="28"/>
          <w:u w:val="single"/>
        </w:rPr>
        <w:t>10</w:t>
      </w:r>
      <w:r w:rsidRPr="00F80F3E">
        <w:rPr>
          <w:rFonts w:ascii="仿宋" w:eastAsia="仿宋" w:hAnsi="仿宋" w:hint="eastAsia"/>
          <w:sz w:val="28"/>
          <w:szCs w:val="28"/>
          <w:u w:val="single"/>
        </w:rPr>
        <w:t>月</w:t>
      </w:r>
      <w:r w:rsidR="008D2FA7">
        <w:rPr>
          <w:rFonts w:ascii="仿宋" w:eastAsia="仿宋" w:hAnsi="仿宋" w:hint="eastAsia"/>
          <w:sz w:val="28"/>
          <w:szCs w:val="28"/>
          <w:u w:val="single"/>
        </w:rPr>
        <w:t>25</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00EC6CE2" w:rsidRPr="00EC6CE2">
        <w:rPr>
          <w:rFonts w:ascii="仿宋" w:eastAsia="仿宋" w:hAnsi="仿宋" w:hint="eastAsia"/>
          <w:sz w:val="28"/>
          <w:szCs w:val="28"/>
          <w:u w:val="single"/>
        </w:rPr>
        <w:t>首都医科大学附属北京积水潭医院</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地 址：</w:t>
      </w:r>
      <w:r w:rsidR="00BF7F1B" w:rsidRPr="00BF7F1B">
        <w:rPr>
          <w:rFonts w:ascii="仿宋" w:eastAsia="仿宋" w:hAnsi="仿宋" w:hint="eastAsia"/>
          <w:sz w:val="28"/>
          <w:szCs w:val="28"/>
          <w:u w:val="single"/>
        </w:rPr>
        <w:t>北京市西城区新街口东街31号</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6" w:name="_Toc28359086"/>
      <w:bookmarkStart w:id="17" w:name="_Toc28359009"/>
      <w:r w:rsidR="00F31717" w:rsidRPr="00F31717">
        <w:rPr>
          <w:rFonts w:ascii="仿宋" w:eastAsia="仿宋" w:hAnsi="仿宋" w:hint="eastAsia"/>
          <w:sz w:val="28"/>
          <w:szCs w:val="28"/>
          <w:u w:val="single"/>
        </w:rPr>
        <w:t>010－58516185</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63261F" w:rsidRPr="0063261F">
        <w:rPr>
          <w:rFonts w:ascii="仿宋" w:eastAsia="仿宋" w:hAnsi="仿宋" w:hint="eastAsia"/>
          <w:sz w:val="28"/>
          <w:szCs w:val="28"/>
          <w:u w:val="single"/>
        </w:rPr>
        <w:t>北京市丰台区西营街1号院2区1号楼(通用时代中心C座)9层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63261F" w:rsidRPr="0063261F">
        <w:rPr>
          <w:rFonts w:ascii="仿宋" w:eastAsia="仿宋" w:hAnsi="仿宋" w:hint="eastAsia"/>
          <w:sz w:val="28"/>
          <w:szCs w:val="28"/>
          <w:u w:val="single"/>
        </w:rPr>
        <w:t>010－81168683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F31717">
        <w:rPr>
          <w:rFonts w:ascii="仿宋" w:eastAsia="仿宋" w:hAnsi="仿宋" w:hint="eastAsia"/>
          <w:sz w:val="28"/>
          <w:szCs w:val="28"/>
          <w:u w:val="single"/>
        </w:rPr>
        <w:t>陈</w:t>
      </w:r>
      <w:r w:rsidR="00286630" w:rsidRPr="00286630">
        <w:rPr>
          <w:rFonts w:ascii="仿宋" w:eastAsia="仿宋" w:hAnsi="仿宋" w:hint="eastAsia"/>
          <w:sz w:val="28"/>
          <w:szCs w:val="28"/>
          <w:u w:val="single"/>
        </w:rPr>
        <w:t>老师</w:t>
      </w:r>
    </w:p>
    <w:p w:rsidR="00F80F3E"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F31717" w:rsidRPr="00F31717">
        <w:rPr>
          <w:rFonts w:ascii="仿宋" w:eastAsia="仿宋" w:hAnsi="仿宋" w:hint="eastAsia"/>
          <w:sz w:val="28"/>
          <w:szCs w:val="28"/>
          <w:u w:val="single"/>
        </w:rPr>
        <w:t>010－58516185</w:t>
      </w:r>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F31717" w:rsidRPr="00F31717">
        <w:rPr>
          <w:rFonts w:ascii="仿宋" w:eastAsia="仿宋" w:hAnsi="仿宋" w:hint="eastAsia"/>
          <w:sz w:val="28"/>
          <w:szCs w:val="28"/>
          <w:u w:val="single"/>
        </w:rPr>
        <w:t>张伯涵、杨子铭、肖然、孙薇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63261F" w:rsidRPr="0063261F">
        <w:rPr>
          <w:rFonts w:ascii="仿宋" w:eastAsia="仿宋" w:hAnsi="仿宋" w:hint="eastAsia"/>
          <w:sz w:val="28"/>
          <w:szCs w:val="28"/>
          <w:u w:val="single"/>
        </w:rPr>
        <w:t>010－81168683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E2" w:rsidRDefault="00D06FE2" w:rsidP="00C97D5A">
      <w:r>
        <w:separator/>
      </w:r>
    </w:p>
  </w:endnote>
  <w:endnote w:type="continuationSeparator" w:id="0">
    <w:p w:rsidR="00D06FE2" w:rsidRDefault="00D06FE2"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E2" w:rsidRDefault="00D06FE2" w:rsidP="00C97D5A">
      <w:r>
        <w:separator/>
      </w:r>
    </w:p>
  </w:footnote>
  <w:footnote w:type="continuationSeparator" w:id="0">
    <w:p w:rsidR="00D06FE2" w:rsidRDefault="00D06FE2" w:rsidP="00C97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C88FD"/>
    <w:multiLevelType w:val="singleLevel"/>
    <w:tmpl w:val="E45C88F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462EE"/>
    <w:rsid w:val="00050BF5"/>
    <w:rsid w:val="000B42DF"/>
    <w:rsid w:val="000C1895"/>
    <w:rsid w:val="000F7648"/>
    <w:rsid w:val="00122184"/>
    <w:rsid w:val="001471A5"/>
    <w:rsid w:val="001D7850"/>
    <w:rsid w:val="001F2891"/>
    <w:rsid w:val="00236BB4"/>
    <w:rsid w:val="00286630"/>
    <w:rsid w:val="002B6683"/>
    <w:rsid w:val="002C4F10"/>
    <w:rsid w:val="0030449D"/>
    <w:rsid w:val="0031713A"/>
    <w:rsid w:val="00354BEB"/>
    <w:rsid w:val="00356363"/>
    <w:rsid w:val="00387E09"/>
    <w:rsid w:val="0039607E"/>
    <w:rsid w:val="00422E9E"/>
    <w:rsid w:val="00450BA8"/>
    <w:rsid w:val="00457207"/>
    <w:rsid w:val="004879BE"/>
    <w:rsid w:val="004C5E42"/>
    <w:rsid w:val="005026BA"/>
    <w:rsid w:val="00550DC0"/>
    <w:rsid w:val="005607B7"/>
    <w:rsid w:val="005D3430"/>
    <w:rsid w:val="00601240"/>
    <w:rsid w:val="00604CC5"/>
    <w:rsid w:val="00620472"/>
    <w:rsid w:val="006235A7"/>
    <w:rsid w:val="0063261F"/>
    <w:rsid w:val="006C0F0A"/>
    <w:rsid w:val="006D4CD1"/>
    <w:rsid w:val="007468BA"/>
    <w:rsid w:val="00785D3F"/>
    <w:rsid w:val="007B72CF"/>
    <w:rsid w:val="007E7A69"/>
    <w:rsid w:val="007E7F7C"/>
    <w:rsid w:val="00863425"/>
    <w:rsid w:val="00893277"/>
    <w:rsid w:val="008A308E"/>
    <w:rsid w:val="008A6AC1"/>
    <w:rsid w:val="008A72AB"/>
    <w:rsid w:val="008C0ADF"/>
    <w:rsid w:val="008D2FA7"/>
    <w:rsid w:val="008D3F93"/>
    <w:rsid w:val="008F33DD"/>
    <w:rsid w:val="009412D3"/>
    <w:rsid w:val="009413D2"/>
    <w:rsid w:val="00980B56"/>
    <w:rsid w:val="0098130D"/>
    <w:rsid w:val="00A0386B"/>
    <w:rsid w:val="00A27941"/>
    <w:rsid w:val="00A73A66"/>
    <w:rsid w:val="00AF39CF"/>
    <w:rsid w:val="00AF611A"/>
    <w:rsid w:val="00B030D6"/>
    <w:rsid w:val="00B1670C"/>
    <w:rsid w:val="00B3163C"/>
    <w:rsid w:val="00B84F88"/>
    <w:rsid w:val="00BF7F1B"/>
    <w:rsid w:val="00C21446"/>
    <w:rsid w:val="00C45F11"/>
    <w:rsid w:val="00C67EB9"/>
    <w:rsid w:val="00C75987"/>
    <w:rsid w:val="00C97D5A"/>
    <w:rsid w:val="00CB078B"/>
    <w:rsid w:val="00D06FE2"/>
    <w:rsid w:val="00D20CF7"/>
    <w:rsid w:val="00D62533"/>
    <w:rsid w:val="00D83839"/>
    <w:rsid w:val="00DB5034"/>
    <w:rsid w:val="00DF0C27"/>
    <w:rsid w:val="00E1650C"/>
    <w:rsid w:val="00E52560"/>
    <w:rsid w:val="00E757EE"/>
    <w:rsid w:val="00E87C92"/>
    <w:rsid w:val="00EC6CE2"/>
    <w:rsid w:val="00EC7444"/>
    <w:rsid w:val="00EF58E0"/>
    <w:rsid w:val="00F14901"/>
    <w:rsid w:val="00F3155A"/>
    <w:rsid w:val="00F31717"/>
    <w:rsid w:val="00F80F3E"/>
    <w:rsid w:val="00F91721"/>
    <w:rsid w:val="00FE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character" w:styleId="a9">
    <w:name w:val="annotation reference"/>
    <w:basedOn w:val="a0"/>
    <w:unhideWhenUsed/>
    <w:rsid w:val="005607B7"/>
    <w:rPr>
      <w:sz w:val="21"/>
      <w:szCs w:val="21"/>
    </w:rPr>
  </w:style>
  <w:style w:type="paragraph" w:styleId="aa">
    <w:name w:val="annotation text"/>
    <w:basedOn w:val="a"/>
    <w:link w:val="Char3"/>
    <w:uiPriority w:val="99"/>
    <w:semiHidden/>
    <w:unhideWhenUsed/>
    <w:rsid w:val="005607B7"/>
    <w:pPr>
      <w:jc w:val="left"/>
    </w:pPr>
    <w:rPr>
      <w:rFonts w:ascii="Calibri" w:hAnsi="Calibri"/>
      <w:szCs w:val="24"/>
    </w:rPr>
  </w:style>
  <w:style w:type="character" w:customStyle="1" w:styleId="Char3">
    <w:name w:val="批注文字 Char"/>
    <w:basedOn w:val="a0"/>
    <w:link w:val="aa"/>
    <w:uiPriority w:val="99"/>
    <w:semiHidden/>
    <w:rsid w:val="005607B7"/>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character" w:styleId="a9">
    <w:name w:val="annotation reference"/>
    <w:basedOn w:val="a0"/>
    <w:unhideWhenUsed/>
    <w:rsid w:val="005607B7"/>
    <w:rPr>
      <w:sz w:val="21"/>
      <w:szCs w:val="21"/>
    </w:rPr>
  </w:style>
  <w:style w:type="paragraph" w:styleId="aa">
    <w:name w:val="annotation text"/>
    <w:basedOn w:val="a"/>
    <w:link w:val="Char3"/>
    <w:uiPriority w:val="99"/>
    <w:semiHidden/>
    <w:unhideWhenUsed/>
    <w:rsid w:val="005607B7"/>
    <w:pPr>
      <w:jc w:val="left"/>
    </w:pPr>
    <w:rPr>
      <w:rFonts w:ascii="Calibri" w:hAnsi="Calibri"/>
      <w:szCs w:val="24"/>
    </w:rPr>
  </w:style>
  <w:style w:type="character" w:customStyle="1" w:styleId="Char3">
    <w:name w:val="批注文字 Char"/>
    <w:basedOn w:val="a0"/>
    <w:link w:val="aa"/>
    <w:uiPriority w:val="99"/>
    <w:semiHidden/>
    <w:rsid w:val="005607B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636</Words>
  <Characters>3631</Characters>
  <Application>Microsoft Office Word</Application>
  <DocSecurity>0</DocSecurity>
  <Lines>30</Lines>
  <Paragraphs>8</Paragraphs>
  <ScaleCrop>false</ScaleCrop>
  <Company>Razer</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48</cp:revision>
  <cp:lastPrinted>2023-02-22T08:39:00Z</cp:lastPrinted>
  <dcterms:created xsi:type="dcterms:W3CDTF">2021-01-21T08:13:00Z</dcterms:created>
  <dcterms:modified xsi:type="dcterms:W3CDTF">2023-10-25T08:51:00Z</dcterms:modified>
</cp:coreProperties>
</file>