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360" w:lineRule="auto"/>
        <w:jc w:val="center"/>
        <w:rPr>
          <w:rFonts w:hint="eastAsia" w:asciiTheme="minorEastAsia" w:hAnsiTheme="minorEastAsia" w:eastAsiaTheme="minorEastAsia" w:cstheme="minorEastAsia"/>
        </w:rPr>
      </w:pPr>
      <w:bookmarkStart w:id="0" w:name="_Toc35393653"/>
      <w:bookmarkStart w:id="1" w:name="_Toc28359033"/>
      <w:bookmarkStart w:id="2" w:name="_Toc35393822"/>
      <w:r>
        <w:rPr>
          <w:rFonts w:hint="eastAsia" w:asciiTheme="minorEastAsia" w:hAnsiTheme="minorEastAsia" w:eastAsiaTheme="minorEastAsia" w:cstheme="minorEastAsia"/>
        </w:rPr>
        <w:t>基层医疗卫生服务能力提升项目经费中医器械设备采购项目终止公告</w:t>
      </w:r>
      <w:bookmarkEnd w:id="0"/>
      <w:bookmarkEnd w:id="1"/>
      <w:bookmarkEnd w:id="2"/>
    </w:p>
    <w:p>
      <w:pPr>
        <w:pStyle w:val="3"/>
        <w:keepNext/>
        <w:keepLines/>
        <w:pageBreakBefore w:val="0"/>
        <w:widowControl w:val="0"/>
        <w:kinsoku/>
        <w:wordWrap/>
        <w:overflowPunct/>
        <w:topLinePunct w:val="0"/>
        <w:autoSpaceDE/>
        <w:autoSpaceDN/>
        <w:bidi w:val="0"/>
        <w:adjustRightInd/>
        <w:snapToGrid/>
        <w:spacing w:before="20" w:after="20" w:line="360" w:lineRule="auto"/>
        <w:textAlignment w:val="auto"/>
        <w:rPr>
          <w:rFonts w:hint="eastAsia" w:asciiTheme="minorEastAsia" w:hAnsiTheme="minorEastAsia" w:eastAsiaTheme="minorEastAsia" w:cstheme="minorEastAsia"/>
          <w:b/>
          <w:bCs w:val="0"/>
          <w:sz w:val="28"/>
          <w:szCs w:val="28"/>
        </w:rPr>
      </w:pPr>
      <w:bookmarkStart w:id="3" w:name="_Toc28359034"/>
      <w:bookmarkStart w:id="4" w:name="_Toc35393823"/>
      <w:bookmarkStart w:id="5" w:name="_Toc28359111"/>
      <w:bookmarkStart w:id="6" w:name="_Toc35393654"/>
      <w:r>
        <w:rPr>
          <w:rFonts w:hint="eastAsia" w:asciiTheme="minorEastAsia" w:hAnsiTheme="minorEastAsia" w:eastAsiaTheme="minorEastAsia" w:cstheme="minorEastAsia"/>
          <w:b/>
          <w:bCs w:val="0"/>
          <w:sz w:val="28"/>
          <w:szCs w:val="28"/>
        </w:rPr>
        <w:t>一、项目基本情况</w:t>
      </w:r>
      <w:bookmarkEnd w:id="3"/>
      <w:bookmarkEnd w:id="4"/>
      <w:bookmarkEnd w:id="5"/>
      <w:bookmarkEnd w:id="6"/>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采购项目编号：</w:t>
      </w:r>
      <w:r>
        <w:rPr>
          <w:rFonts w:hint="eastAsia" w:asciiTheme="minorEastAsia" w:hAnsiTheme="minorEastAsia" w:eastAsiaTheme="minorEastAsia" w:cstheme="minorEastAsia"/>
          <w:sz w:val="28"/>
          <w:szCs w:val="28"/>
          <w:u w:val="single"/>
        </w:rPr>
        <w:t>11011523210200013321-XM001</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采购项目名称：</w:t>
      </w:r>
      <w:r>
        <w:rPr>
          <w:rFonts w:hint="eastAsia" w:asciiTheme="minorEastAsia" w:hAnsiTheme="minorEastAsia" w:eastAsiaTheme="minorEastAsia" w:cstheme="minorEastAsia"/>
          <w:sz w:val="28"/>
          <w:szCs w:val="28"/>
          <w:u w:val="single"/>
        </w:rPr>
        <w:t>基层医疗卫生服务能力提升项目经费中医器械设备采购项目</w:t>
      </w:r>
    </w:p>
    <w:p>
      <w:pPr>
        <w:pStyle w:val="3"/>
        <w:keepNext/>
        <w:keepLines/>
        <w:pageBreakBefore w:val="0"/>
        <w:widowControl w:val="0"/>
        <w:kinsoku/>
        <w:wordWrap/>
        <w:overflowPunct/>
        <w:topLinePunct w:val="0"/>
        <w:autoSpaceDE/>
        <w:autoSpaceDN/>
        <w:bidi w:val="0"/>
        <w:adjustRightInd/>
        <w:snapToGrid/>
        <w:spacing w:before="20" w:after="20" w:line="360" w:lineRule="auto"/>
        <w:textAlignment w:val="auto"/>
        <w:rPr>
          <w:rFonts w:hint="eastAsia" w:asciiTheme="minorEastAsia" w:hAnsiTheme="minorEastAsia" w:eastAsiaTheme="minorEastAsia" w:cstheme="minorEastAsia"/>
          <w:b/>
          <w:bCs w:val="0"/>
          <w:sz w:val="28"/>
          <w:szCs w:val="28"/>
        </w:rPr>
      </w:pPr>
      <w:bookmarkStart w:id="7" w:name="_Toc28359112"/>
      <w:bookmarkStart w:id="8" w:name="_Toc35393824"/>
      <w:bookmarkStart w:id="9" w:name="_Toc35393655"/>
      <w:bookmarkStart w:id="10" w:name="_Toc28359035"/>
      <w:r>
        <w:rPr>
          <w:rFonts w:hint="eastAsia" w:asciiTheme="minorEastAsia" w:hAnsiTheme="minorEastAsia" w:eastAsiaTheme="minorEastAsia" w:cstheme="minorEastAsia"/>
          <w:b/>
          <w:bCs w:val="0"/>
          <w:sz w:val="28"/>
          <w:szCs w:val="28"/>
        </w:rPr>
        <w:t>二、项目终止的原因</w:t>
      </w:r>
      <w:bookmarkEnd w:id="7"/>
      <w:bookmarkEnd w:id="8"/>
      <w:bookmarkEnd w:id="9"/>
      <w:bookmarkEnd w:id="10"/>
      <w:bookmarkStart w:id="29" w:name="_GoBack"/>
      <w:bookmarkEnd w:id="29"/>
    </w:p>
    <w:p>
      <w:pPr>
        <w:ind w:firstLine="560" w:firstLineChars="200"/>
        <w:rPr>
          <w:rFonts w:hint="eastAsia" w:asciiTheme="minorEastAsia" w:hAnsiTheme="minorEastAsia" w:eastAsiaTheme="minorEastAsia" w:cstheme="minorEastAsia"/>
          <w:sz w:val="28"/>
          <w:szCs w:val="28"/>
          <w:u w:val="none"/>
        </w:rPr>
      </w:pPr>
      <w:r>
        <w:rPr>
          <w:rFonts w:hint="eastAsia" w:asciiTheme="minorEastAsia" w:hAnsiTheme="minorEastAsia" w:eastAsiaTheme="minorEastAsia" w:cstheme="minorEastAsia"/>
          <w:sz w:val="28"/>
          <w:szCs w:val="28"/>
          <w:u w:val="none"/>
          <w:lang w:val="en-US" w:eastAsia="zh-CN"/>
        </w:rPr>
        <w:t>因本项目</w:t>
      </w:r>
      <w:r>
        <w:rPr>
          <w:rFonts w:hint="eastAsia" w:asciiTheme="minorEastAsia" w:hAnsiTheme="minorEastAsia" w:eastAsiaTheme="minorEastAsia" w:cstheme="minorEastAsia"/>
          <w:sz w:val="28"/>
          <w:szCs w:val="28"/>
          <w:u w:val="none"/>
        </w:rPr>
        <w:t>采购实施计划发生变化，故终止本次采购。</w:t>
      </w:r>
    </w:p>
    <w:p>
      <w:pPr>
        <w:pStyle w:val="3"/>
        <w:keepNext/>
        <w:keepLines/>
        <w:pageBreakBefore w:val="0"/>
        <w:widowControl w:val="0"/>
        <w:kinsoku/>
        <w:wordWrap/>
        <w:overflowPunct/>
        <w:topLinePunct w:val="0"/>
        <w:autoSpaceDE/>
        <w:autoSpaceDN/>
        <w:bidi w:val="0"/>
        <w:adjustRightInd/>
        <w:snapToGrid/>
        <w:spacing w:before="20" w:after="20" w:line="360" w:lineRule="auto"/>
        <w:textAlignment w:val="auto"/>
        <w:rPr>
          <w:rFonts w:hint="eastAsia" w:asciiTheme="minorEastAsia" w:hAnsiTheme="minorEastAsia" w:eastAsiaTheme="minorEastAsia" w:cstheme="minorEastAsia"/>
          <w:b/>
          <w:bCs w:val="0"/>
          <w:sz w:val="28"/>
          <w:szCs w:val="28"/>
        </w:rPr>
      </w:pPr>
      <w:bookmarkStart w:id="11" w:name="_Toc35393825"/>
      <w:bookmarkStart w:id="12" w:name="_Toc35393656"/>
      <w:r>
        <w:rPr>
          <w:rFonts w:hint="eastAsia" w:asciiTheme="minorEastAsia" w:hAnsiTheme="minorEastAsia" w:eastAsiaTheme="minorEastAsia" w:cstheme="minorEastAsia"/>
          <w:b/>
          <w:bCs w:val="0"/>
          <w:sz w:val="28"/>
          <w:szCs w:val="28"/>
        </w:rPr>
        <w:t>三、其他补充事宜</w:t>
      </w:r>
      <w:bookmarkEnd w:id="11"/>
      <w:bookmarkEnd w:id="12"/>
    </w:p>
    <w:p>
      <w:pPr>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无</w:t>
      </w:r>
    </w:p>
    <w:p>
      <w:pPr>
        <w:pStyle w:val="3"/>
        <w:keepNext/>
        <w:keepLines/>
        <w:pageBreakBefore w:val="0"/>
        <w:widowControl w:val="0"/>
        <w:kinsoku/>
        <w:wordWrap/>
        <w:overflowPunct/>
        <w:topLinePunct w:val="0"/>
        <w:autoSpaceDE/>
        <w:autoSpaceDN/>
        <w:bidi w:val="0"/>
        <w:adjustRightInd/>
        <w:snapToGrid/>
        <w:spacing w:before="20" w:after="20" w:line="360" w:lineRule="auto"/>
        <w:textAlignment w:val="auto"/>
        <w:rPr>
          <w:rFonts w:hint="eastAsia" w:asciiTheme="minorEastAsia" w:hAnsiTheme="minorEastAsia" w:eastAsiaTheme="minorEastAsia" w:cstheme="minorEastAsia"/>
          <w:b/>
          <w:bCs w:val="0"/>
          <w:sz w:val="28"/>
          <w:szCs w:val="28"/>
        </w:rPr>
      </w:pPr>
      <w:bookmarkStart w:id="13" w:name="_Toc28359036"/>
      <w:bookmarkStart w:id="14" w:name="_Toc35393657"/>
      <w:bookmarkStart w:id="15" w:name="_Toc35393826"/>
      <w:bookmarkStart w:id="16" w:name="_Toc28359113"/>
      <w:r>
        <w:rPr>
          <w:rFonts w:hint="eastAsia" w:asciiTheme="minorEastAsia" w:hAnsiTheme="minorEastAsia" w:eastAsiaTheme="minorEastAsia" w:cstheme="minorEastAsia"/>
          <w:b/>
          <w:bCs w:val="0"/>
          <w:sz w:val="28"/>
          <w:szCs w:val="28"/>
        </w:rPr>
        <w:t>四、凡对本次公告内容提出询问，请按以下方式联系。</w:t>
      </w:r>
      <w:bookmarkEnd w:id="13"/>
      <w:bookmarkEnd w:id="14"/>
      <w:bookmarkEnd w:id="15"/>
      <w:bookmarkEnd w:id="16"/>
    </w:p>
    <w:p>
      <w:pPr>
        <w:pStyle w:val="3"/>
        <w:pageBreakBefore w:val="0"/>
        <w:widowControl w:val="0"/>
        <w:kinsoku/>
        <w:wordWrap/>
        <w:overflowPunct/>
        <w:topLinePunct w:val="0"/>
        <w:autoSpaceDE/>
        <w:autoSpaceDN/>
        <w:bidi w:val="0"/>
        <w:adjustRightInd/>
        <w:snapToGrid/>
        <w:spacing w:before="0" w:after="0" w:line="360" w:lineRule="auto"/>
        <w:ind w:left="-6" w:leftChars="-3" w:firstLine="571" w:firstLineChars="204"/>
        <w:textAlignment w:val="auto"/>
        <w:rPr>
          <w:rFonts w:hint="eastAsia" w:asciiTheme="minorEastAsia" w:hAnsiTheme="minorEastAsia" w:eastAsiaTheme="minorEastAsia" w:cstheme="minorEastAsia"/>
          <w:b w:val="0"/>
          <w:sz w:val="28"/>
          <w:szCs w:val="28"/>
        </w:rPr>
      </w:pPr>
      <w:bookmarkStart w:id="17" w:name="_Toc35393658"/>
      <w:bookmarkStart w:id="18" w:name="_Toc28359037"/>
      <w:bookmarkStart w:id="19" w:name="_Toc28359114"/>
      <w:bookmarkStart w:id="20" w:name="_Toc35393827"/>
      <w:r>
        <w:rPr>
          <w:rFonts w:hint="eastAsia" w:asciiTheme="minorEastAsia" w:hAnsiTheme="minorEastAsia" w:eastAsiaTheme="minorEastAsia" w:cstheme="minorEastAsia"/>
          <w:b w:val="0"/>
          <w:sz w:val="28"/>
          <w:szCs w:val="28"/>
        </w:rPr>
        <w:t>1.采购人信息</w:t>
      </w:r>
      <w:bookmarkEnd w:id="17"/>
      <w:bookmarkEnd w:id="18"/>
      <w:bookmarkEnd w:id="19"/>
      <w:bookmarkEnd w:id="20"/>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名    称：</w:t>
      </w:r>
      <w:r>
        <w:rPr>
          <w:rFonts w:hint="eastAsia" w:asciiTheme="minorEastAsia" w:hAnsiTheme="minorEastAsia" w:eastAsiaTheme="minorEastAsia" w:cstheme="minorEastAsia"/>
          <w:sz w:val="28"/>
          <w:szCs w:val="28"/>
          <w:u w:val="single"/>
        </w:rPr>
        <w:t>北京市大兴区旧宫医院</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    址：</w:t>
      </w:r>
      <w:r>
        <w:rPr>
          <w:rFonts w:hint="eastAsia" w:asciiTheme="minorEastAsia" w:hAnsiTheme="minorEastAsia" w:eastAsiaTheme="minorEastAsia" w:cstheme="minorEastAsia"/>
          <w:sz w:val="28"/>
          <w:szCs w:val="28"/>
          <w:u w:val="single"/>
        </w:rPr>
        <w:t>北京市大兴区旧宫镇庑殿路32号</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联系方式：</w:t>
      </w:r>
      <w:r>
        <w:rPr>
          <w:rFonts w:hint="eastAsia" w:asciiTheme="minorEastAsia" w:hAnsiTheme="minorEastAsia" w:eastAsiaTheme="minorEastAsia" w:cstheme="minorEastAsia"/>
          <w:sz w:val="28"/>
          <w:szCs w:val="28"/>
          <w:u w:val="single"/>
        </w:rPr>
        <w:t>张老师 87963844-8137</w:t>
      </w:r>
    </w:p>
    <w:p>
      <w:pPr>
        <w:pStyle w:val="3"/>
        <w:pageBreakBefore w:val="0"/>
        <w:widowControl w:val="0"/>
        <w:kinsoku/>
        <w:wordWrap/>
        <w:overflowPunct/>
        <w:topLinePunct w:val="0"/>
        <w:autoSpaceDE/>
        <w:autoSpaceDN/>
        <w:bidi w:val="0"/>
        <w:adjustRightInd/>
        <w:snapToGrid/>
        <w:spacing w:before="0" w:after="0" w:line="360" w:lineRule="auto"/>
        <w:ind w:left="-6" w:leftChars="-3" w:firstLine="571" w:firstLineChars="204"/>
        <w:textAlignment w:val="auto"/>
        <w:rPr>
          <w:rFonts w:hint="eastAsia" w:asciiTheme="minorEastAsia" w:hAnsiTheme="minorEastAsia" w:eastAsiaTheme="minorEastAsia" w:cstheme="minorEastAsia"/>
          <w:b w:val="0"/>
          <w:sz w:val="28"/>
          <w:szCs w:val="28"/>
        </w:rPr>
      </w:pPr>
      <w:bookmarkStart w:id="21" w:name="_Toc35393828"/>
      <w:bookmarkStart w:id="22" w:name="_Toc28359115"/>
      <w:bookmarkStart w:id="23" w:name="_Toc28359038"/>
      <w:bookmarkStart w:id="24" w:name="_Toc35393659"/>
      <w:r>
        <w:rPr>
          <w:rFonts w:hint="eastAsia" w:asciiTheme="minorEastAsia" w:hAnsiTheme="minorEastAsia" w:eastAsiaTheme="minorEastAsia" w:cstheme="minorEastAsia"/>
          <w:b w:val="0"/>
          <w:sz w:val="28"/>
          <w:szCs w:val="28"/>
        </w:rPr>
        <w:t>2.采购代理机构信息</w:t>
      </w:r>
      <w:bookmarkEnd w:id="21"/>
      <w:bookmarkEnd w:id="22"/>
      <w:bookmarkEnd w:id="23"/>
      <w:bookmarkEnd w:id="24"/>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名    称：</w:t>
      </w:r>
      <w:r>
        <w:rPr>
          <w:rFonts w:hint="eastAsia" w:asciiTheme="minorEastAsia" w:hAnsiTheme="minorEastAsia" w:eastAsiaTheme="minorEastAsia" w:cstheme="minorEastAsia"/>
          <w:sz w:val="28"/>
          <w:szCs w:val="28"/>
          <w:u w:val="single"/>
        </w:rPr>
        <w:t>汇信（北京）工程管理有限公司</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    址：</w:t>
      </w:r>
      <w:r>
        <w:rPr>
          <w:rFonts w:hint="eastAsia" w:asciiTheme="minorEastAsia" w:hAnsiTheme="minorEastAsia" w:eastAsiaTheme="minorEastAsia" w:cstheme="minorEastAsia"/>
          <w:sz w:val="28"/>
          <w:szCs w:val="28"/>
          <w:u w:val="single"/>
        </w:rPr>
        <w:t>北京市经济开发区亦庄云时代B2座-18层</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联系方式：</w:t>
      </w:r>
      <w:r>
        <w:rPr>
          <w:rFonts w:hint="eastAsia" w:asciiTheme="minorEastAsia" w:hAnsiTheme="minorEastAsia" w:eastAsiaTheme="minorEastAsia" w:cstheme="minorEastAsia"/>
          <w:sz w:val="28"/>
          <w:szCs w:val="28"/>
          <w:u w:val="single"/>
        </w:rPr>
        <w:t>马雨晴、赵晓明、程远卫  010-53387002</w:t>
      </w:r>
    </w:p>
    <w:p>
      <w:pPr>
        <w:pStyle w:val="3"/>
        <w:pageBreakBefore w:val="0"/>
        <w:widowControl w:val="0"/>
        <w:kinsoku/>
        <w:wordWrap/>
        <w:overflowPunct/>
        <w:topLinePunct w:val="0"/>
        <w:autoSpaceDE/>
        <w:autoSpaceDN/>
        <w:bidi w:val="0"/>
        <w:adjustRightInd/>
        <w:snapToGrid/>
        <w:spacing w:before="0" w:after="0" w:line="360" w:lineRule="auto"/>
        <w:ind w:left="-6" w:leftChars="-3" w:firstLine="571" w:firstLineChars="204"/>
        <w:textAlignment w:val="auto"/>
        <w:rPr>
          <w:rFonts w:hint="eastAsia" w:asciiTheme="minorEastAsia" w:hAnsiTheme="minorEastAsia" w:eastAsiaTheme="minorEastAsia" w:cstheme="minorEastAsia"/>
          <w:b w:val="0"/>
          <w:sz w:val="28"/>
          <w:szCs w:val="28"/>
        </w:rPr>
      </w:pPr>
      <w:bookmarkStart w:id="25" w:name="_Toc35393660"/>
      <w:bookmarkStart w:id="26" w:name="_Toc28359039"/>
      <w:bookmarkStart w:id="27" w:name="_Toc35393829"/>
      <w:bookmarkStart w:id="28" w:name="_Toc28359116"/>
      <w:r>
        <w:rPr>
          <w:rFonts w:hint="eastAsia" w:asciiTheme="minorEastAsia" w:hAnsiTheme="minorEastAsia" w:eastAsiaTheme="minorEastAsia" w:cstheme="minorEastAsia"/>
          <w:b w:val="0"/>
          <w:sz w:val="28"/>
          <w:szCs w:val="28"/>
        </w:rPr>
        <w:t>3.项目</w:t>
      </w:r>
      <w:r>
        <w:rPr>
          <w:rFonts w:hint="eastAsia" w:asciiTheme="minorEastAsia" w:hAnsiTheme="minorEastAsia" w:eastAsiaTheme="minorEastAsia" w:cstheme="minorEastAsia"/>
          <w:b w:val="0"/>
          <w:sz w:val="28"/>
          <w:szCs w:val="28"/>
        </w:rPr>
        <w:t>联系方式</w:t>
      </w:r>
      <w:bookmarkEnd w:id="25"/>
      <w:bookmarkEnd w:id="26"/>
      <w:bookmarkEnd w:id="27"/>
      <w:bookmarkEnd w:id="28"/>
    </w:p>
    <w:p>
      <w:pPr>
        <w:pStyle w:val="4"/>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项目联系人：</w:t>
      </w:r>
      <w:r>
        <w:rPr>
          <w:rFonts w:hint="eastAsia" w:asciiTheme="minorEastAsia" w:hAnsiTheme="minorEastAsia" w:eastAsiaTheme="minorEastAsia" w:cstheme="minorEastAsia"/>
          <w:sz w:val="28"/>
          <w:szCs w:val="28"/>
          <w:u w:val="single"/>
        </w:rPr>
        <w:t>马雨晴、赵晓明、程远卫</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z w:val="28"/>
          <w:szCs w:val="28"/>
        </w:rPr>
        <w:t>电　　 话：</w:t>
      </w:r>
      <w:r>
        <w:rPr>
          <w:rFonts w:hint="eastAsia" w:asciiTheme="minorEastAsia" w:hAnsiTheme="minorEastAsia" w:eastAsiaTheme="minorEastAsia" w:cstheme="minorEastAsia"/>
          <w:sz w:val="28"/>
          <w:szCs w:val="28"/>
          <w:u w:val="single"/>
        </w:rPr>
        <w:t>010-53387002</w:t>
      </w:r>
    </w:p>
    <w:sectPr>
      <w:pgSz w:w="11906" w:h="16838"/>
      <w:pgMar w:top="1417" w:right="1134" w:bottom="141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0YWEwNzAyMWI3ZDYxMWU1MDA5MjhiNmZmZjQzODIifQ=="/>
  </w:docVars>
  <w:rsids>
    <w:rsidRoot w:val="547C3125"/>
    <w:rsid w:val="547C3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eastAsiaTheme="minorEastAsia" w:cstheme="minorBid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2023-11-10T02:45:00Z</dcterms:created>
  <dc:creator>招标代理</dc:creator>
  <cp:lastModifiedBy>招标代理</cp:lastModifiedBy>
  <dcterms:modified xsi:type="dcterms:W3CDTF">2023-11-10T02:51:27Z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6FB8AA06CC17473396EE663872BE5B88_11</vt:lpwstr>
  </property>
</Properties>
</file>