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45" w:rsidRDefault="00072753" w:rsidP="00B74317">
      <w:pPr>
        <w:rPr>
          <w:rFonts w:ascii="京东朗正体 正道" w:eastAsia="京东朗正体 正道" w:hAnsi="京东朗正体 正道"/>
          <w:b/>
          <w:sz w:val="36"/>
          <w:szCs w:val="24"/>
        </w:rPr>
      </w:pPr>
      <w:bookmarkStart w:id="0" w:name="_GoBack"/>
      <w:r>
        <w:rPr>
          <w:rFonts w:ascii="京东朗正体 正道" w:eastAsia="京东朗正体 正道" w:hAnsi="京东朗正体 正道" w:hint="eastAsia"/>
          <w:b/>
          <w:sz w:val="36"/>
          <w:szCs w:val="24"/>
        </w:rPr>
        <w:t>附件</w:t>
      </w:r>
      <w:r w:rsidR="00B74317">
        <w:rPr>
          <w:rFonts w:ascii="京东朗正体 正道" w:eastAsia="京东朗正体 正道" w:hAnsi="京东朗正体 正道" w:hint="eastAsia"/>
          <w:b/>
          <w:sz w:val="36"/>
          <w:szCs w:val="24"/>
        </w:rPr>
        <w:t>:</w:t>
      </w:r>
      <w:r>
        <w:rPr>
          <w:rFonts w:ascii="京东朗正体 正道" w:eastAsia="京东朗正体 正道" w:hAnsi="京东朗正体 正道" w:hint="eastAsia"/>
          <w:b/>
          <w:sz w:val="36"/>
          <w:szCs w:val="24"/>
        </w:rPr>
        <w:t>2</w:t>
      </w:r>
      <w:r w:rsidR="00B74317">
        <w:rPr>
          <w:rFonts w:ascii="京东朗正体 正道" w:eastAsia="京东朗正体 正道" w:hAnsi="京东朗正体 正道" w:hint="eastAsia"/>
          <w:b/>
          <w:sz w:val="36"/>
          <w:szCs w:val="24"/>
        </w:rPr>
        <w:t>.</w:t>
      </w:r>
      <w:r>
        <w:rPr>
          <w:rFonts w:ascii="京东朗正体 正道" w:eastAsia="京东朗正体 正道" w:hAnsi="京东朗正体 正道" w:hint="eastAsia"/>
          <w:b/>
          <w:sz w:val="36"/>
          <w:szCs w:val="24"/>
        </w:rPr>
        <w:t>开放式框架协议参与操作指南</w:t>
      </w:r>
    </w:p>
    <w:p w:rsidR="00CA2745" w:rsidRDefault="00CA2745">
      <w:pPr>
        <w:rPr>
          <w:rFonts w:ascii="京东朗正体 正道" w:eastAsia="京东朗正体 正道" w:hAnsi="京东朗正体 正道"/>
          <w:sz w:val="24"/>
          <w:szCs w:val="24"/>
        </w:rPr>
      </w:pPr>
    </w:p>
    <w:p w:rsidR="00CA2745" w:rsidRDefault="00072753">
      <w:pPr>
        <w:rPr>
          <w:rFonts w:ascii="京东朗正体 正道" w:eastAsia="京东朗正体 正道" w:hAnsi="京东朗正体 正道"/>
          <w:b/>
          <w:sz w:val="28"/>
          <w:szCs w:val="24"/>
        </w:rPr>
      </w:pPr>
      <w:r>
        <w:rPr>
          <w:rFonts w:ascii="京东朗正体 正道" w:eastAsia="京东朗正体 正道" w:hAnsi="京东朗正体 正道" w:hint="eastAsia"/>
          <w:b/>
          <w:sz w:val="28"/>
          <w:szCs w:val="24"/>
        </w:rPr>
        <w:t>一、本指南适用范围</w:t>
      </w:r>
    </w:p>
    <w:p w:rsidR="00CA2745" w:rsidRDefault="00072753">
      <w:pPr>
        <w:ind w:firstLine="420"/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适用于参与通过北京市政府采购电子卖场（京华云采平台）发布的开放式框架协议征集的供应商。</w:t>
      </w:r>
    </w:p>
    <w:p w:rsidR="00CA2745" w:rsidRDefault="00072753">
      <w:pPr>
        <w:rPr>
          <w:rFonts w:ascii="京东朗正体 正道" w:eastAsia="京东朗正体 正道" w:hAnsi="京东朗正体 正道"/>
          <w:b/>
          <w:sz w:val="28"/>
          <w:szCs w:val="24"/>
        </w:rPr>
      </w:pPr>
      <w:r>
        <w:rPr>
          <w:rFonts w:ascii="京东朗正体 正道" w:eastAsia="京东朗正体 正道" w:hAnsi="京东朗正体 正道" w:hint="eastAsia"/>
          <w:b/>
          <w:sz w:val="28"/>
          <w:szCs w:val="24"/>
        </w:rPr>
        <w:t>二、操作流程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1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、供应商已在北京市政府采购电子卖场完成入驻，即已通过入驻审核，请遵照如下步骤操作：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（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1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）访问</w:t>
      </w:r>
      <w:hyperlink r:id="rId6" w:history="1">
        <w:r>
          <w:rPr>
            <w:rStyle w:val="a6"/>
            <w:rFonts w:ascii="京东朗正体 正道" w:eastAsia="京东朗正体 正道" w:hAnsi="京东朗正体 正道"/>
            <w:sz w:val="24"/>
            <w:szCs w:val="24"/>
          </w:rPr>
          <w:t>http://mkt-bjzc.zhongcy.com/mall-view/</w:t>
        </w:r>
      </w:hyperlink>
      <w:r>
        <w:rPr>
          <w:rFonts w:ascii="京东朗正体 正道" w:eastAsia="京东朗正体 正道" w:hAnsi="京东朗正体 正道" w:hint="eastAsia"/>
          <w:sz w:val="24"/>
          <w:szCs w:val="24"/>
        </w:rPr>
        <w:t>，点击登录，通过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C</w:t>
      </w:r>
      <w:r>
        <w:rPr>
          <w:rFonts w:ascii="京东朗正体 正道" w:eastAsia="京东朗正体 正道" w:hAnsi="京东朗正体 正道"/>
          <w:sz w:val="24"/>
          <w:szCs w:val="24"/>
        </w:rPr>
        <w:t>A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或电子营业执照登录电子卖场后，点击页面右上方【工作台】，进入供应商工作台，在左侧导航菜单找到并点击【框架协议参与】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-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【开放式框架协议参与】，可查看到目前开放的可参与的开放式框架协议列表；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（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2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）根据征集文件，找到对应的框架协议名称，点击【申请】；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（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3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）在打开的框架协议申请详情页面，在协议相关资质文件部分，请根据当前框架协议征集要求，上传对应的申请文件；需要注意的是，系统可上传的文件格式仅支持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P</w:t>
      </w:r>
      <w:r>
        <w:rPr>
          <w:rFonts w:ascii="京东朗正体 正道" w:eastAsia="京东朗正体 正道" w:hAnsi="京东朗正体 正道"/>
          <w:sz w:val="24"/>
          <w:szCs w:val="24"/>
        </w:rPr>
        <w:t>DF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、图片（包括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J</w:t>
      </w:r>
      <w:r>
        <w:rPr>
          <w:rFonts w:ascii="京东朗正体 正道" w:eastAsia="京东朗正体 正道" w:hAnsi="京东朗正体 正道"/>
          <w:sz w:val="24"/>
          <w:szCs w:val="24"/>
        </w:rPr>
        <w:t>PG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、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JPEG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、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PNG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）格式；因文件上传受到本地计算机配置、网络连接情况等多因素影响，请根据征集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文件要求，在保证文件清晰的基础上，控制单个文件大小不得超过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5</w:t>
      </w:r>
      <w:r>
        <w:rPr>
          <w:rFonts w:ascii="京东朗正体 正道" w:eastAsia="京东朗正体 正道" w:hAnsi="京东朗正体 正道"/>
          <w:sz w:val="24"/>
          <w:szCs w:val="24"/>
        </w:rPr>
        <w:t>0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M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，以免出现文件上传时异常；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（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4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）在其它相关文件部分，请根据征集文件要求上传对应资料，若无要求，可不上传任何文件；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（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5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）点击提交完成申请。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（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6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）若在提交申请后，征集审核开始前有其他原因需要撤回，可按第（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1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）条</w:t>
      </w:r>
      <w:r>
        <w:rPr>
          <w:rFonts w:ascii="京东朗正体 正道" w:eastAsia="京东朗正体 正道" w:hAnsi="京东朗正体 正道" w:hint="eastAsia"/>
          <w:sz w:val="24"/>
          <w:szCs w:val="24"/>
        </w:rPr>
        <w:lastRenderedPageBreak/>
        <w:t>菜单路径，查看申请中的框架协议列表，点击撤回。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（</w:t>
      </w:r>
      <w:r>
        <w:rPr>
          <w:rFonts w:ascii="京东朗正体 正道" w:eastAsia="京东朗正体 正道" w:hAnsi="京东朗正体 正道"/>
          <w:sz w:val="24"/>
          <w:szCs w:val="24"/>
        </w:rPr>
        <w:t>7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）完成申请后，请根据征集文件提示，关注相关结果公告。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2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、供应商未曾在北京市政府采购电子卖场完成入驻：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第一步：先完成卖场入驻：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（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1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）供应商访问</w:t>
      </w:r>
      <w:hyperlink r:id="rId7" w:history="1">
        <w:r>
          <w:rPr>
            <w:rStyle w:val="a6"/>
            <w:rFonts w:ascii="京东朗正体 正道" w:eastAsia="京东朗正体 正道" w:hAnsi="京东朗正体 正道"/>
            <w:sz w:val="24"/>
            <w:szCs w:val="24"/>
          </w:rPr>
          <w:t>http://mkt-bjzc.zhongcy.com/mall-view/</w:t>
        </w:r>
      </w:hyperlink>
      <w:r>
        <w:rPr>
          <w:rFonts w:ascii="京东朗正体 正道" w:eastAsia="京东朗正体 正道" w:hAnsi="京东朗正体 正道" w:hint="eastAsia"/>
          <w:sz w:val="24"/>
          <w:szCs w:val="24"/>
        </w:rPr>
        <w:t>（也可通过北京市政府采购网</w:t>
      </w:r>
      <w:hyperlink r:id="rId8" w:history="1">
        <w:r>
          <w:rPr>
            <w:rStyle w:val="a6"/>
            <w:rFonts w:ascii="京东朗正体 正道" w:eastAsia="京东朗正体 正道" w:hAnsi="京东朗正体 正道"/>
            <w:sz w:val="24"/>
            <w:szCs w:val="24"/>
          </w:rPr>
          <w:t>http://www.ccgp-beijing.gov.cn/</w:t>
        </w:r>
      </w:hyperlink>
      <w:r>
        <w:rPr>
          <w:rFonts w:ascii="京东朗正体 正道" w:eastAsia="京东朗正体 正道" w:hAnsi="京东朗正体 正道" w:hint="eastAsia"/>
          <w:sz w:val="24"/>
          <w:szCs w:val="24"/>
        </w:rPr>
        <w:t>政府采购电子卖场</w:t>
      </w:r>
      <w:r>
        <w:rPr>
          <w:rFonts w:ascii="京东朗正体 正道" w:eastAsia="京东朗正体 正道" w:hAnsi="京东朗正体 正道" w:hint="eastAsia"/>
          <w:sz w:val="24"/>
          <w:szCs w:val="24"/>
        </w:rPr>
        <w:t xml:space="preserve"> 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入口进入），点击【登录】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-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【供应商注册】，按页面流程引导完成账号注册；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（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2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）注册完成后，按系统引导完善资料，并提请审核；请保障填写信息真实有效，避免因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此导致信息驳回影响参与征集；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（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3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）入驻审核提请后，请耐心等待，平台将按申请时间顺序审核，期间请登录平台关注审核结果；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（</w:t>
      </w:r>
      <w:r>
        <w:rPr>
          <w:rFonts w:ascii="京东朗正体 正道" w:eastAsia="京东朗正体 正道" w:hAnsi="京东朗正体 正道"/>
          <w:sz w:val="24"/>
          <w:szCs w:val="24"/>
        </w:rPr>
        <w:t>4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）完成入驻审核后的供应商，需绑定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CA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登录平台、或通过电子营业执照登录平台，完成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C</w:t>
      </w:r>
      <w:r>
        <w:rPr>
          <w:rFonts w:ascii="京东朗正体 正道" w:eastAsia="京东朗正体 正道" w:hAnsi="京东朗正体 正道"/>
          <w:sz w:val="24"/>
          <w:szCs w:val="24"/>
        </w:rPr>
        <w:t>A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绑定或采用电子营业执照登录平台后，为保障账户安全，原有账密将失效。后续业务开展都需要通过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C</w:t>
      </w:r>
      <w:r>
        <w:rPr>
          <w:rFonts w:ascii="京东朗正体 正道" w:eastAsia="京东朗正体 正道" w:hAnsi="京东朗正体 正道"/>
          <w:sz w:val="24"/>
          <w:szCs w:val="24"/>
        </w:rPr>
        <w:t>A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登录或采用电子营业执照登录。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第二步：申请参与开放式框架协议：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（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1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）供应商通过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C</w:t>
      </w:r>
      <w:r>
        <w:rPr>
          <w:rFonts w:ascii="京东朗正体 正道" w:eastAsia="京东朗正体 正道" w:hAnsi="京东朗正体 正道"/>
          <w:sz w:val="24"/>
          <w:szCs w:val="24"/>
        </w:rPr>
        <w:t>A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或电子营业执照登录电子卖场后，点击页面右上方【工作台】，进入供应商工作台，在左侧导航菜单找到并点击【框架协议参与】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-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【开放式框架协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议参与】，可查看到目前开放的可参与的开放式框架协议列表；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（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2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）根据征集文件，找到对应的框架协议名称，点击【申请】；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（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3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）在打开的框架协议申请详情页面，在协议相关资质文件部分，请根据当前框架协议征集要求，上传对应的申请文件；需要注意的是，系统可上传的文件格式仅支持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P</w:t>
      </w:r>
      <w:r>
        <w:rPr>
          <w:rFonts w:ascii="京东朗正体 正道" w:eastAsia="京东朗正体 正道" w:hAnsi="京东朗正体 正道"/>
          <w:sz w:val="24"/>
          <w:szCs w:val="24"/>
        </w:rPr>
        <w:t>DF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、图片（包括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J</w:t>
      </w:r>
      <w:r>
        <w:rPr>
          <w:rFonts w:ascii="京东朗正体 正道" w:eastAsia="京东朗正体 正道" w:hAnsi="京东朗正体 正道"/>
          <w:sz w:val="24"/>
          <w:szCs w:val="24"/>
        </w:rPr>
        <w:t>PG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、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JPEG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、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PNG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）格式；因文件上传受到本地计</w:t>
      </w:r>
      <w:r>
        <w:rPr>
          <w:rFonts w:ascii="京东朗正体 正道" w:eastAsia="京东朗正体 正道" w:hAnsi="京东朗正体 正道" w:hint="eastAsia"/>
          <w:sz w:val="24"/>
          <w:szCs w:val="24"/>
        </w:rPr>
        <w:lastRenderedPageBreak/>
        <w:t>算机配置、网络连接情况等多因素影响，请根据征集文件要求，在保证文件清晰的基础上，控制单个文件大小不得超过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5</w:t>
      </w:r>
      <w:r>
        <w:rPr>
          <w:rFonts w:ascii="京东朗正体 正道" w:eastAsia="京东朗正体 正道" w:hAnsi="京东朗正体 正道"/>
          <w:sz w:val="24"/>
          <w:szCs w:val="24"/>
        </w:rPr>
        <w:t>0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M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，以免出现文件上传时异常；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（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4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）在其它相关文件部分，请根据征集文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件要求上传对应资料，若无要求，可不上传任何文件；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（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5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）点击提交完成申请。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（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6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）若在提交申请后，征集审核开始前有其他原因需要撤回，可按第（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1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）条菜单路径，查看申请中的框架协议列表，点击撤回。</w:t>
      </w:r>
    </w:p>
    <w:p w:rsidR="00CA2745" w:rsidRDefault="00072753">
      <w:pPr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（</w:t>
      </w:r>
      <w:r>
        <w:rPr>
          <w:rFonts w:ascii="京东朗正体 正道" w:eastAsia="京东朗正体 正道" w:hAnsi="京东朗正体 正道"/>
          <w:sz w:val="24"/>
          <w:szCs w:val="24"/>
        </w:rPr>
        <w:t>7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）完成申请后，请根据征集文件提示，关注相关结果公告。</w:t>
      </w:r>
    </w:p>
    <w:p w:rsidR="00CA2745" w:rsidRDefault="00CA2745">
      <w:pPr>
        <w:rPr>
          <w:rFonts w:ascii="京东朗正体 正道" w:eastAsia="京东朗正体 正道" w:hAnsi="京东朗正体 正道"/>
          <w:sz w:val="24"/>
          <w:szCs w:val="24"/>
        </w:rPr>
      </w:pPr>
    </w:p>
    <w:p w:rsidR="00CA2745" w:rsidRDefault="00072753">
      <w:pPr>
        <w:rPr>
          <w:rFonts w:ascii="京东朗正体 正道" w:eastAsia="京东朗正体 正道" w:hAnsi="京东朗正体 正道"/>
          <w:b/>
          <w:sz w:val="28"/>
          <w:szCs w:val="24"/>
        </w:rPr>
      </w:pPr>
      <w:r>
        <w:rPr>
          <w:rFonts w:ascii="京东朗正体 正道" w:eastAsia="京东朗正体 正道" w:hAnsi="京东朗正体 正道" w:hint="eastAsia"/>
          <w:b/>
          <w:sz w:val="28"/>
          <w:szCs w:val="24"/>
        </w:rPr>
        <w:t>三、技术支持联系方式</w:t>
      </w:r>
    </w:p>
    <w:p w:rsidR="00CA2745" w:rsidRDefault="00072753">
      <w:pPr>
        <w:ind w:firstLine="420"/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1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、若有北京市政府采购电子卖场系统使用问题，请在工作时间联系：</w:t>
      </w:r>
    </w:p>
    <w:p w:rsidR="00CA2745" w:rsidRDefault="00072753">
      <w:pPr>
        <w:ind w:firstLine="420"/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0</w:t>
      </w:r>
      <w:r>
        <w:rPr>
          <w:rFonts w:ascii="京东朗正体 正道" w:eastAsia="京东朗正体 正道" w:hAnsi="京东朗正体 正道"/>
          <w:sz w:val="24"/>
          <w:szCs w:val="24"/>
        </w:rPr>
        <w:t>10-55593065</w:t>
      </w:r>
    </w:p>
    <w:p w:rsidR="00CA2745" w:rsidRDefault="00072753">
      <w:pPr>
        <w:ind w:firstLine="420"/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0</w:t>
      </w:r>
      <w:r>
        <w:rPr>
          <w:rFonts w:ascii="京东朗正体 正道" w:eastAsia="京东朗正体 正道" w:hAnsi="京东朗正体 正道"/>
          <w:sz w:val="24"/>
          <w:szCs w:val="24"/>
        </w:rPr>
        <w:t>10-55592932</w:t>
      </w:r>
    </w:p>
    <w:p w:rsidR="00CA2745" w:rsidRDefault="00072753">
      <w:pPr>
        <w:ind w:firstLine="420"/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 w:hint="eastAsia"/>
          <w:sz w:val="24"/>
          <w:szCs w:val="24"/>
        </w:rPr>
        <w:t>或发送邮件至：</w:t>
      </w:r>
      <w:hyperlink r:id="rId9" w:history="1">
        <w:r>
          <w:rPr>
            <w:rStyle w:val="a6"/>
            <w:rFonts w:ascii="京东朗正体 正道" w:eastAsia="京东朗正体 正道" w:hAnsi="京东朗正体 正道" w:hint="eastAsia"/>
            <w:sz w:val="24"/>
            <w:szCs w:val="24"/>
          </w:rPr>
          <w:t>b</w:t>
        </w:r>
        <w:r>
          <w:rPr>
            <w:rStyle w:val="a6"/>
            <w:rFonts w:ascii="京东朗正体 正道" w:eastAsia="京东朗正体 正道" w:hAnsi="京东朗正体 正道"/>
            <w:sz w:val="24"/>
            <w:szCs w:val="24"/>
          </w:rPr>
          <w:t>jdzmc01@126.com</w:t>
        </w:r>
      </w:hyperlink>
    </w:p>
    <w:p w:rsidR="00CA2745" w:rsidRDefault="00072753">
      <w:pPr>
        <w:ind w:firstLine="420"/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/>
          <w:sz w:val="24"/>
          <w:szCs w:val="24"/>
        </w:rPr>
        <w:t>2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、若有北京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C</w:t>
      </w:r>
      <w:r>
        <w:rPr>
          <w:rFonts w:ascii="京东朗正体 正道" w:eastAsia="京东朗正体 正道" w:hAnsi="京东朗正体 正道"/>
          <w:sz w:val="24"/>
          <w:szCs w:val="24"/>
        </w:rPr>
        <w:t>A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登录使用问题，请咨询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CA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认证证书服务热线：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010-58511086</w:t>
      </w:r>
    </w:p>
    <w:p w:rsidR="00CA2745" w:rsidRDefault="00072753">
      <w:pPr>
        <w:ind w:firstLine="420"/>
        <w:jc w:val="left"/>
        <w:rPr>
          <w:rFonts w:ascii="京东朗正体 正道" w:eastAsia="京东朗正体 正道" w:hAnsi="京东朗正体 正道"/>
          <w:sz w:val="24"/>
          <w:szCs w:val="24"/>
        </w:rPr>
      </w:pPr>
      <w:r>
        <w:rPr>
          <w:rFonts w:ascii="京东朗正体 正道" w:eastAsia="京东朗正体 正道" w:hAnsi="京东朗正体 正道"/>
          <w:sz w:val="24"/>
          <w:szCs w:val="24"/>
        </w:rPr>
        <w:t>3</w:t>
      </w:r>
      <w:r>
        <w:rPr>
          <w:rFonts w:ascii="京东朗正体 正道" w:eastAsia="京东朗正体 正道" w:hAnsi="京东朗正体 正道" w:hint="eastAsia"/>
          <w:sz w:val="24"/>
          <w:szCs w:val="24"/>
        </w:rPr>
        <w:t>、电子营业执照问题，请访问：</w:t>
      </w:r>
      <w:hyperlink r:id="rId10" w:anchor="/userguide/downloadlicense" w:history="1">
        <w:r>
          <w:rPr>
            <w:rStyle w:val="a6"/>
            <w:rFonts w:ascii="京东朗正体 正道" w:eastAsia="京东朗正体 正道" w:hAnsi="京东朗正体 正道"/>
            <w:sz w:val="24"/>
            <w:szCs w:val="24"/>
          </w:rPr>
          <w:t>https://zzapp.gsxt.gov.cn/#/userguide/downloadlicense</w:t>
        </w:r>
      </w:hyperlink>
    </w:p>
    <w:bookmarkEnd w:id="0"/>
    <w:p w:rsidR="00CA2745" w:rsidRDefault="00CA2745">
      <w:pPr>
        <w:ind w:firstLine="420"/>
        <w:rPr>
          <w:rFonts w:ascii="京东朗正体 正道" w:eastAsia="京东朗正体 正道" w:hAnsi="京东朗正体 正道"/>
          <w:sz w:val="24"/>
          <w:szCs w:val="24"/>
        </w:rPr>
      </w:pPr>
    </w:p>
    <w:sectPr w:rsidR="00CA2745" w:rsidSect="00CA2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753" w:rsidRDefault="00072753" w:rsidP="00B74317">
      <w:r>
        <w:separator/>
      </w:r>
    </w:p>
  </w:endnote>
  <w:endnote w:type="continuationSeparator" w:id="1">
    <w:p w:rsidR="00072753" w:rsidRDefault="00072753" w:rsidP="00B74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京东朗正体 正道">
    <w:altName w:val="微软雅黑"/>
    <w:charset w:val="86"/>
    <w:family w:val="auto"/>
    <w:pitch w:val="variable"/>
    <w:sig w:usb0="00000000" w:usb1="18CFF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753" w:rsidRDefault="00072753" w:rsidP="00B74317">
      <w:r>
        <w:separator/>
      </w:r>
    </w:p>
  </w:footnote>
  <w:footnote w:type="continuationSeparator" w:id="1">
    <w:p w:rsidR="00072753" w:rsidRDefault="00072753" w:rsidP="00B74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g0N2YxN2NiN2NlN2IzZjljNDZiOTNmZjMxZWI3ZmMifQ=="/>
  </w:docVars>
  <w:rsids>
    <w:rsidRoot w:val="001D71E4"/>
    <w:rsid w:val="00011913"/>
    <w:rsid w:val="00012DAB"/>
    <w:rsid w:val="0002441E"/>
    <w:rsid w:val="0002708F"/>
    <w:rsid w:val="000270D7"/>
    <w:rsid w:val="00062CBF"/>
    <w:rsid w:val="00072753"/>
    <w:rsid w:val="0019065E"/>
    <w:rsid w:val="001D3F2D"/>
    <w:rsid w:val="001D71E4"/>
    <w:rsid w:val="001E18C9"/>
    <w:rsid w:val="001F17FD"/>
    <w:rsid w:val="00255240"/>
    <w:rsid w:val="00261CCF"/>
    <w:rsid w:val="00276F55"/>
    <w:rsid w:val="00284110"/>
    <w:rsid w:val="00294F17"/>
    <w:rsid w:val="002C37F4"/>
    <w:rsid w:val="002C5553"/>
    <w:rsid w:val="00300D14"/>
    <w:rsid w:val="00324925"/>
    <w:rsid w:val="0032545D"/>
    <w:rsid w:val="00350C71"/>
    <w:rsid w:val="00354DF5"/>
    <w:rsid w:val="00377D02"/>
    <w:rsid w:val="003B1C12"/>
    <w:rsid w:val="003B24D1"/>
    <w:rsid w:val="003D140B"/>
    <w:rsid w:val="003D73E3"/>
    <w:rsid w:val="003E39CF"/>
    <w:rsid w:val="003F1C94"/>
    <w:rsid w:val="004123C6"/>
    <w:rsid w:val="00441E4D"/>
    <w:rsid w:val="00454F52"/>
    <w:rsid w:val="00482B8E"/>
    <w:rsid w:val="004C4B56"/>
    <w:rsid w:val="004D66CF"/>
    <w:rsid w:val="0050208D"/>
    <w:rsid w:val="00575829"/>
    <w:rsid w:val="005E0C49"/>
    <w:rsid w:val="005F4A8D"/>
    <w:rsid w:val="00602F24"/>
    <w:rsid w:val="00625CDC"/>
    <w:rsid w:val="00645875"/>
    <w:rsid w:val="00656B29"/>
    <w:rsid w:val="00695950"/>
    <w:rsid w:val="007B0AAA"/>
    <w:rsid w:val="007C2F56"/>
    <w:rsid w:val="00836F63"/>
    <w:rsid w:val="008475CB"/>
    <w:rsid w:val="00850963"/>
    <w:rsid w:val="00880330"/>
    <w:rsid w:val="00897988"/>
    <w:rsid w:val="008A23D2"/>
    <w:rsid w:val="008D79D0"/>
    <w:rsid w:val="00942BA1"/>
    <w:rsid w:val="00954A1A"/>
    <w:rsid w:val="009A04BC"/>
    <w:rsid w:val="009B6A80"/>
    <w:rsid w:val="009C0828"/>
    <w:rsid w:val="009E63A3"/>
    <w:rsid w:val="00A04417"/>
    <w:rsid w:val="00A91F88"/>
    <w:rsid w:val="00AD2CFB"/>
    <w:rsid w:val="00B10BE7"/>
    <w:rsid w:val="00B121D1"/>
    <w:rsid w:val="00B132A1"/>
    <w:rsid w:val="00B74317"/>
    <w:rsid w:val="00BA39DE"/>
    <w:rsid w:val="00C63F7C"/>
    <w:rsid w:val="00C877CC"/>
    <w:rsid w:val="00CA2745"/>
    <w:rsid w:val="00D06FF3"/>
    <w:rsid w:val="00D16945"/>
    <w:rsid w:val="00D54C0E"/>
    <w:rsid w:val="00D70944"/>
    <w:rsid w:val="00D92F3A"/>
    <w:rsid w:val="00DD4F92"/>
    <w:rsid w:val="00DE3743"/>
    <w:rsid w:val="00E24428"/>
    <w:rsid w:val="00E25FFC"/>
    <w:rsid w:val="00E65E9B"/>
    <w:rsid w:val="00E671E0"/>
    <w:rsid w:val="00E914BE"/>
    <w:rsid w:val="00E9768E"/>
    <w:rsid w:val="00F0463D"/>
    <w:rsid w:val="00F50AD6"/>
    <w:rsid w:val="00F73749"/>
    <w:rsid w:val="00F923B3"/>
    <w:rsid w:val="00FB4124"/>
    <w:rsid w:val="00FF3D09"/>
    <w:rsid w:val="00FF6647"/>
    <w:rsid w:val="00FF6724"/>
    <w:rsid w:val="44301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A2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A2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CA2745"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qFormat/>
    <w:rsid w:val="00CA274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A274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CA274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A27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-beijing.gov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kt-bjzc.zhongcy.com/mall-view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kt-bjzc.zhongcy.com/mall-view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zzapp.gsxt.gov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jdzmc01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P-Admin</dc:creator>
  <cp:lastModifiedBy>zmt</cp:lastModifiedBy>
  <cp:revision>90</cp:revision>
  <cp:lastPrinted>2023-11-20T03:25:00Z</cp:lastPrinted>
  <dcterms:created xsi:type="dcterms:W3CDTF">2023-11-17T02:35:00Z</dcterms:created>
  <dcterms:modified xsi:type="dcterms:W3CDTF">2023-11-20T05:44:00Z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BC6C4B12875B4F2FB3E17DF1E1265E1C_12</vt:lpwstr>
  </property>
</Properties>
</file>