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710F" w14:textId="63CE6AF1" w:rsidR="00CD525B" w:rsidRPr="00144E59" w:rsidRDefault="00763D9F" w:rsidP="002D15F2">
      <w:pPr>
        <w:pStyle w:val="a8"/>
        <w:adjustRightInd w:val="0"/>
        <w:snapToGrid w:val="0"/>
        <w:spacing w:before="120"/>
        <w:rPr>
          <w:rFonts w:ascii="宋体" w:eastAsia="宋体" w:hAnsi="宋体"/>
          <w:sz w:val="28"/>
          <w:szCs w:val="28"/>
        </w:rPr>
      </w:pPr>
      <w:bookmarkStart w:id="0" w:name="_Toc28359104"/>
      <w:bookmarkStart w:id="1" w:name="_Toc28359027"/>
      <w:bookmarkStart w:id="2" w:name="_Toc35393645"/>
      <w:bookmarkStart w:id="3" w:name="_Toc35393814"/>
      <w:r w:rsidRPr="00763D9F">
        <w:rPr>
          <w:rFonts w:ascii="宋体" w:eastAsia="宋体" w:hAnsi="宋体" w:hint="eastAsia"/>
          <w:sz w:val="28"/>
          <w:szCs w:val="28"/>
        </w:rPr>
        <w:t>北京信息科技大学改善办学保障条件—北京信息科技大学新校区语言实验室建设（二期）（新竣工楼配套）</w:t>
      </w:r>
      <w:r w:rsidRPr="00763D9F">
        <w:rPr>
          <w:rFonts w:ascii="宋体" w:eastAsia="宋体" w:hAnsi="宋体"/>
          <w:sz w:val="28"/>
          <w:szCs w:val="28"/>
        </w:rPr>
        <w:t>-语音室终端设备建设分包</w:t>
      </w:r>
      <w:r>
        <w:rPr>
          <w:rFonts w:ascii="宋体" w:eastAsia="宋体" w:hAnsi="宋体"/>
          <w:sz w:val="28"/>
          <w:szCs w:val="28"/>
        </w:rPr>
        <w:t>更正</w:t>
      </w:r>
      <w:r w:rsidR="00501665">
        <w:rPr>
          <w:rFonts w:ascii="宋体" w:eastAsia="宋体" w:hAnsi="宋体" w:hint="eastAsia"/>
          <w:sz w:val="28"/>
          <w:szCs w:val="28"/>
        </w:rPr>
        <w:t>公告</w:t>
      </w:r>
    </w:p>
    <w:p w14:paraId="71EC066A" w14:textId="36C69DF4" w:rsidR="00CD525B" w:rsidRPr="00CD525B" w:rsidRDefault="00CD525B" w:rsidP="00F720EC">
      <w:pPr>
        <w:keepNext/>
        <w:keepLines/>
        <w:spacing w:line="360" w:lineRule="auto"/>
        <w:outlineLvl w:val="1"/>
        <w:rPr>
          <w:rFonts w:ascii="宋体" w:eastAsia="宋体" w:hAnsi="宋体" w:cs="宋体"/>
          <w:b/>
          <w:sz w:val="24"/>
          <w:szCs w:val="24"/>
        </w:rPr>
      </w:pPr>
      <w:r w:rsidRPr="00CD525B">
        <w:rPr>
          <w:rFonts w:ascii="宋体" w:eastAsia="宋体" w:hAnsi="宋体" w:cs="宋体" w:hint="eastAsia"/>
          <w:b/>
          <w:sz w:val="24"/>
          <w:szCs w:val="24"/>
        </w:rPr>
        <w:t>一、项目基本情况</w:t>
      </w:r>
      <w:bookmarkEnd w:id="0"/>
      <w:bookmarkEnd w:id="1"/>
      <w:bookmarkEnd w:id="2"/>
      <w:bookmarkEnd w:id="3"/>
    </w:p>
    <w:p w14:paraId="06BF07DF" w14:textId="2EF73400" w:rsidR="00CD525B" w:rsidRPr="00CD525B" w:rsidRDefault="00CD525B" w:rsidP="00F720EC">
      <w:pPr>
        <w:ind w:firstLineChars="200" w:firstLine="480"/>
        <w:rPr>
          <w:rFonts w:ascii="宋体" w:eastAsia="宋体" w:hAnsi="宋体" w:cs="Times New Roman"/>
          <w:sz w:val="24"/>
          <w:szCs w:val="24"/>
        </w:rPr>
      </w:pPr>
      <w:r w:rsidRPr="00CD525B">
        <w:rPr>
          <w:rFonts w:ascii="宋体" w:eastAsia="宋体" w:hAnsi="宋体" w:cs="Times New Roman" w:hint="eastAsia"/>
          <w:sz w:val="24"/>
          <w:szCs w:val="24"/>
        </w:rPr>
        <w:t>原公告的采购项目编号：</w:t>
      </w:r>
      <w:r w:rsidR="00763D9F" w:rsidRPr="00763D9F">
        <w:rPr>
          <w:rFonts w:ascii="宋体" w:hAnsi="宋体"/>
          <w:sz w:val="24"/>
        </w:rPr>
        <w:t>2311-HXTC-IC1469</w:t>
      </w:r>
    </w:p>
    <w:p w14:paraId="699DB71F" w14:textId="6A43BFEF" w:rsidR="00CD525B" w:rsidRPr="00CD525B" w:rsidRDefault="00CD525B" w:rsidP="00F720EC">
      <w:pPr>
        <w:ind w:firstLineChars="200" w:firstLine="480"/>
        <w:rPr>
          <w:rFonts w:ascii="宋体" w:eastAsia="宋体" w:hAnsi="宋体" w:cs="Times New Roman"/>
          <w:sz w:val="24"/>
          <w:szCs w:val="24"/>
        </w:rPr>
      </w:pPr>
      <w:r w:rsidRPr="00CD525B">
        <w:rPr>
          <w:rFonts w:ascii="宋体" w:eastAsia="宋体" w:hAnsi="宋体" w:cs="Times New Roman" w:hint="eastAsia"/>
          <w:sz w:val="24"/>
          <w:szCs w:val="24"/>
        </w:rPr>
        <w:t>原公告的采购项目名称：</w:t>
      </w:r>
      <w:r w:rsidR="00763D9F" w:rsidRPr="00763D9F">
        <w:rPr>
          <w:rFonts w:ascii="宋体" w:eastAsia="宋体" w:hAnsi="宋体" w:cs="Times New Roman" w:hint="eastAsia"/>
          <w:sz w:val="24"/>
          <w:szCs w:val="24"/>
        </w:rPr>
        <w:t>改善办学保障条件—北京信息科技大学新校区语言实验室建设（二期）（新竣工楼配套）</w:t>
      </w:r>
      <w:r w:rsidR="00763D9F" w:rsidRPr="00763D9F">
        <w:rPr>
          <w:rFonts w:ascii="宋体" w:eastAsia="宋体" w:hAnsi="宋体" w:cs="Times New Roman"/>
          <w:sz w:val="24"/>
          <w:szCs w:val="24"/>
        </w:rPr>
        <w:t>-语音室终端设备建设分包</w:t>
      </w:r>
    </w:p>
    <w:p w14:paraId="62871A8B" w14:textId="760EAB53" w:rsidR="00CD525B" w:rsidRPr="00CD525B" w:rsidRDefault="00CD525B" w:rsidP="00F720EC">
      <w:pPr>
        <w:ind w:firstLineChars="200" w:firstLine="480"/>
        <w:rPr>
          <w:rFonts w:ascii="宋体" w:eastAsia="宋体" w:hAnsi="宋体" w:cs="Times New Roman"/>
          <w:sz w:val="24"/>
          <w:szCs w:val="24"/>
        </w:rPr>
      </w:pPr>
      <w:r w:rsidRPr="00CD525B">
        <w:rPr>
          <w:rFonts w:ascii="宋体" w:eastAsia="宋体" w:hAnsi="宋体" w:cs="Times New Roman" w:hint="eastAsia"/>
          <w:sz w:val="24"/>
          <w:szCs w:val="24"/>
        </w:rPr>
        <w:t>首次公告日期：</w:t>
      </w:r>
      <w:r w:rsidRPr="00131462">
        <w:rPr>
          <w:rFonts w:ascii="宋体" w:eastAsia="宋体" w:hAnsi="宋体" w:cs="Times New Roman" w:hint="eastAsia"/>
          <w:sz w:val="24"/>
          <w:szCs w:val="24"/>
        </w:rPr>
        <w:t>2</w:t>
      </w:r>
      <w:r w:rsidRPr="00131462">
        <w:rPr>
          <w:rFonts w:ascii="宋体" w:eastAsia="宋体" w:hAnsi="宋体" w:cs="Times New Roman"/>
          <w:sz w:val="24"/>
          <w:szCs w:val="24"/>
        </w:rPr>
        <w:t>02</w:t>
      </w:r>
      <w:r w:rsidR="00F67872">
        <w:rPr>
          <w:rFonts w:ascii="宋体" w:eastAsia="宋体" w:hAnsi="宋体" w:cs="Times New Roman"/>
          <w:sz w:val="24"/>
          <w:szCs w:val="24"/>
        </w:rPr>
        <w:t>3</w:t>
      </w:r>
      <w:r w:rsidRPr="00131462">
        <w:rPr>
          <w:rFonts w:ascii="宋体" w:eastAsia="宋体" w:hAnsi="宋体" w:cs="Times New Roman" w:hint="eastAsia"/>
          <w:sz w:val="24"/>
          <w:szCs w:val="24"/>
        </w:rPr>
        <w:t>年</w:t>
      </w:r>
      <w:r w:rsidR="00F67872">
        <w:rPr>
          <w:rFonts w:ascii="宋体" w:eastAsia="宋体" w:hAnsi="宋体" w:cs="Times New Roman"/>
          <w:sz w:val="24"/>
          <w:szCs w:val="24"/>
        </w:rPr>
        <w:t>1</w:t>
      </w:r>
      <w:r w:rsidR="00763D9F">
        <w:rPr>
          <w:rFonts w:ascii="宋体" w:eastAsia="宋体" w:hAnsi="宋体" w:cs="Times New Roman"/>
          <w:sz w:val="24"/>
          <w:szCs w:val="24"/>
        </w:rPr>
        <w:t>1</w:t>
      </w:r>
      <w:r w:rsidRPr="00131462">
        <w:rPr>
          <w:rFonts w:ascii="宋体" w:eastAsia="宋体" w:hAnsi="宋体" w:cs="Times New Roman" w:hint="eastAsia"/>
          <w:sz w:val="24"/>
          <w:szCs w:val="24"/>
        </w:rPr>
        <w:t>月</w:t>
      </w:r>
      <w:r w:rsidR="00763D9F">
        <w:rPr>
          <w:rFonts w:ascii="宋体" w:eastAsia="宋体" w:hAnsi="宋体" w:cs="Times New Roman"/>
          <w:sz w:val="24"/>
          <w:szCs w:val="24"/>
        </w:rPr>
        <w:t>24</w:t>
      </w:r>
      <w:r w:rsidRPr="00131462">
        <w:rPr>
          <w:rFonts w:ascii="宋体" w:eastAsia="宋体" w:hAnsi="宋体" w:cs="Times New Roman" w:hint="eastAsia"/>
          <w:sz w:val="24"/>
          <w:szCs w:val="24"/>
        </w:rPr>
        <w:t>日</w:t>
      </w:r>
      <w:r w:rsidRPr="00131462">
        <w:rPr>
          <w:rFonts w:ascii="宋体" w:eastAsia="宋体" w:hAnsi="宋体" w:cs="Times New Roman"/>
          <w:sz w:val="24"/>
          <w:szCs w:val="24"/>
        </w:rPr>
        <w:t xml:space="preserve"> </w:t>
      </w:r>
    </w:p>
    <w:p w14:paraId="7412311E" w14:textId="77777777" w:rsidR="00CD525B" w:rsidRPr="00CD525B" w:rsidRDefault="00CD525B" w:rsidP="00F720EC">
      <w:pPr>
        <w:keepNext/>
        <w:keepLines/>
        <w:spacing w:line="360" w:lineRule="auto"/>
        <w:outlineLvl w:val="1"/>
        <w:rPr>
          <w:rFonts w:ascii="宋体" w:eastAsia="宋体" w:hAnsi="宋体" w:cs="宋体"/>
          <w:b/>
          <w:sz w:val="24"/>
          <w:szCs w:val="24"/>
        </w:rPr>
      </w:pPr>
      <w:bookmarkStart w:id="4" w:name="_Toc28359105"/>
      <w:bookmarkStart w:id="5" w:name="_Toc28359028"/>
      <w:bookmarkStart w:id="6" w:name="_Toc35393646"/>
      <w:bookmarkStart w:id="7" w:name="_Toc35393815"/>
      <w:r w:rsidRPr="00CD525B">
        <w:rPr>
          <w:rFonts w:ascii="宋体" w:eastAsia="宋体" w:hAnsi="宋体" w:cs="宋体" w:hint="eastAsia"/>
          <w:b/>
          <w:sz w:val="24"/>
          <w:szCs w:val="24"/>
        </w:rPr>
        <w:t>二、更正信息</w:t>
      </w:r>
      <w:bookmarkEnd w:id="4"/>
      <w:bookmarkEnd w:id="5"/>
      <w:bookmarkEnd w:id="6"/>
      <w:bookmarkEnd w:id="7"/>
    </w:p>
    <w:p w14:paraId="78F337F1" w14:textId="127C75A9" w:rsidR="00CD525B" w:rsidRPr="00CD525B" w:rsidRDefault="00CD525B" w:rsidP="00F720EC">
      <w:pPr>
        <w:ind w:firstLineChars="200" w:firstLine="480"/>
        <w:rPr>
          <w:rFonts w:ascii="宋体" w:eastAsia="宋体" w:hAnsi="宋体" w:cs="Times New Roman"/>
          <w:sz w:val="24"/>
          <w:szCs w:val="24"/>
        </w:rPr>
      </w:pPr>
      <w:r w:rsidRPr="00CD525B">
        <w:rPr>
          <w:rFonts w:ascii="宋体" w:eastAsia="宋体" w:hAnsi="宋体" w:cs="Times New Roman" w:hint="eastAsia"/>
          <w:sz w:val="24"/>
          <w:szCs w:val="24"/>
        </w:rPr>
        <w:t>更正事项：</w:t>
      </w:r>
      <w:r w:rsidR="00763D9F" w:rsidRPr="00CD525B">
        <w:rPr>
          <w:rFonts w:ascii="宋体" w:eastAsia="宋体" w:hAnsi="宋体" w:cs="Times New Roman" w:hint="eastAsia"/>
          <w:sz w:val="24"/>
          <w:szCs w:val="24"/>
        </w:rPr>
        <w:t>□</w:t>
      </w:r>
      <w:r w:rsidRPr="00CD525B">
        <w:rPr>
          <w:rFonts w:ascii="宋体" w:eastAsia="宋体" w:hAnsi="宋体" w:cs="Times New Roman" w:hint="eastAsia"/>
          <w:sz w:val="24"/>
          <w:szCs w:val="24"/>
        </w:rPr>
        <w:t>采购公告</w:t>
      </w:r>
      <w:r w:rsidR="005F1F0A">
        <w:rPr>
          <w:rFonts w:ascii="宋体" w:eastAsia="宋体" w:hAnsi="宋体" w:cs="Times New Roman" w:hint="eastAsia"/>
          <w:sz w:val="24"/>
          <w:szCs w:val="24"/>
        </w:rPr>
        <w:t xml:space="preserve"> </w:t>
      </w:r>
      <w:r w:rsidR="00763D9F" w:rsidRPr="00501665">
        <w:rPr>
          <w:rFonts w:ascii="宋体" w:eastAsia="宋体" w:hAnsi="宋体" w:cs="Times New Roman" w:hint="eastAsia"/>
          <w:sz w:val="24"/>
          <w:szCs w:val="24"/>
        </w:rPr>
        <w:t>■</w:t>
      </w:r>
      <w:r w:rsidRPr="00CD525B">
        <w:rPr>
          <w:rFonts w:ascii="宋体" w:eastAsia="宋体" w:hAnsi="宋体" w:cs="Times New Roman" w:hint="eastAsia"/>
          <w:sz w:val="24"/>
          <w:szCs w:val="24"/>
        </w:rPr>
        <w:t xml:space="preserve">采购文件 □采购结果 </w:t>
      </w:r>
    </w:p>
    <w:p w14:paraId="25B6160F" w14:textId="50374856" w:rsidR="00CD525B" w:rsidRDefault="00CD525B" w:rsidP="00F720EC">
      <w:pPr>
        <w:ind w:firstLineChars="200" w:firstLine="480"/>
        <w:rPr>
          <w:rFonts w:ascii="宋体" w:eastAsia="宋体" w:hAnsi="宋体" w:cs="Times New Roman"/>
          <w:sz w:val="24"/>
          <w:szCs w:val="24"/>
        </w:rPr>
      </w:pPr>
      <w:r w:rsidRPr="00CD525B">
        <w:rPr>
          <w:rFonts w:ascii="宋体" w:eastAsia="宋体" w:hAnsi="宋体" w:cs="Times New Roman" w:hint="eastAsia"/>
          <w:sz w:val="24"/>
          <w:szCs w:val="24"/>
        </w:rPr>
        <w:t>更正内容</w:t>
      </w:r>
      <w:r w:rsidR="002E695E">
        <w:rPr>
          <w:rFonts w:ascii="宋体" w:eastAsia="宋体" w:hAnsi="宋体" w:cs="Times New Roman" w:hint="eastAsia"/>
          <w:sz w:val="24"/>
          <w:szCs w:val="24"/>
        </w:rPr>
        <w:t>：</w:t>
      </w:r>
    </w:p>
    <w:p w14:paraId="558936FC" w14:textId="459D60E8" w:rsidR="00EE2168" w:rsidRPr="00EE2168" w:rsidRDefault="00EE2168" w:rsidP="00EE2168">
      <w:pPr>
        <w:ind w:left="480"/>
        <w:rPr>
          <w:rFonts w:ascii="宋体" w:eastAsia="宋体" w:hAnsi="宋体" w:cs="Times New Roman"/>
          <w:sz w:val="24"/>
          <w:szCs w:val="24"/>
        </w:rPr>
      </w:pPr>
      <w:r>
        <w:rPr>
          <w:rFonts w:ascii="宋体" w:eastAsia="宋体" w:hAnsi="宋体" w:cs="Times New Roman" w:hint="eastAsia"/>
          <w:sz w:val="24"/>
          <w:szCs w:val="24"/>
        </w:rPr>
        <w:t>1、</w:t>
      </w:r>
      <w:r w:rsidRPr="00EE2168">
        <w:rPr>
          <w:rFonts w:ascii="宋体" w:eastAsia="宋体" w:hAnsi="宋体" w:cs="Times New Roman" w:hint="eastAsia"/>
          <w:sz w:val="24"/>
          <w:szCs w:val="24"/>
        </w:rPr>
        <w:t>投标截止时间、开标时间</w:t>
      </w:r>
      <w:r w:rsidRPr="00EE2168">
        <w:rPr>
          <w:rFonts w:ascii="宋体" w:eastAsia="宋体" w:hAnsi="宋体" w:cs="Times New Roman"/>
          <w:sz w:val="24"/>
          <w:szCs w:val="24"/>
        </w:rPr>
        <w:t>及</w:t>
      </w:r>
      <w:r w:rsidRPr="00EE2168">
        <w:rPr>
          <w:rFonts w:ascii="宋体" w:eastAsia="宋体" w:hAnsi="宋体" w:cs="Times New Roman" w:hint="eastAsia"/>
          <w:sz w:val="24"/>
          <w:szCs w:val="24"/>
        </w:rPr>
        <w:t>地点：</w:t>
      </w:r>
    </w:p>
    <w:p w14:paraId="11072121" w14:textId="77777777" w:rsidR="00EE2168" w:rsidRDefault="00EE2168" w:rsidP="00EE2168">
      <w:pPr>
        <w:ind w:left="480"/>
        <w:rPr>
          <w:rFonts w:ascii="宋体" w:eastAsia="宋体" w:hAnsi="宋体" w:cs="Times New Roman"/>
          <w:sz w:val="24"/>
          <w:szCs w:val="24"/>
        </w:rPr>
      </w:pPr>
      <w:r w:rsidRPr="00EE2168">
        <w:rPr>
          <w:rFonts w:ascii="宋体" w:eastAsia="宋体" w:hAnsi="宋体" w:cs="Times New Roman" w:hint="eastAsia"/>
          <w:b/>
          <w:sz w:val="24"/>
          <w:szCs w:val="24"/>
        </w:rPr>
        <w:t>由原文</w:t>
      </w:r>
      <w:r>
        <w:rPr>
          <w:rFonts w:ascii="宋体" w:eastAsia="宋体" w:hAnsi="宋体" w:cs="Times New Roman" w:hint="eastAsia"/>
          <w:sz w:val="24"/>
          <w:szCs w:val="24"/>
        </w:rPr>
        <w:t>：</w:t>
      </w:r>
      <w:r w:rsidRPr="00EE2168">
        <w:rPr>
          <w:rFonts w:ascii="宋体" w:eastAsia="宋体" w:hAnsi="宋体" w:cs="Times New Roman" w:hint="eastAsia"/>
          <w:sz w:val="24"/>
          <w:szCs w:val="24"/>
        </w:rPr>
        <w:t>投标截止时间、开标时间：</w:t>
      </w:r>
      <w:r w:rsidRPr="00EE2168">
        <w:rPr>
          <w:rFonts w:ascii="宋体" w:eastAsia="宋体" w:hAnsi="宋体" w:cs="Times New Roman"/>
          <w:sz w:val="24"/>
          <w:szCs w:val="24"/>
        </w:rPr>
        <w:t>2023年12月</w:t>
      </w:r>
      <w:r>
        <w:rPr>
          <w:rFonts w:ascii="宋体" w:eastAsia="宋体" w:hAnsi="宋体" w:cs="Times New Roman"/>
          <w:sz w:val="24"/>
          <w:szCs w:val="24"/>
        </w:rPr>
        <w:t>1</w:t>
      </w:r>
      <w:r w:rsidRPr="00EE2168">
        <w:rPr>
          <w:rFonts w:ascii="宋体" w:eastAsia="宋体" w:hAnsi="宋体" w:cs="Times New Roman"/>
          <w:sz w:val="24"/>
          <w:szCs w:val="24"/>
        </w:rPr>
        <w:t>5日</w:t>
      </w:r>
      <w:r>
        <w:rPr>
          <w:rFonts w:ascii="宋体" w:eastAsia="宋体" w:hAnsi="宋体" w:cs="Times New Roman"/>
          <w:sz w:val="24"/>
          <w:szCs w:val="24"/>
        </w:rPr>
        <w:t>09</w:t>
      </w:r>
      <w:r w:rsidRPr="00EE2168">
        <w:rPr>
          <w:rFonts w:ascii="宋体" w:eastAsia="宋体" w:hAnsi="宋体" w:cs="Times New Roman"/>
          <w:sz w:val="24"/>
          <w:szCs w:val="24"/>
        </w:rPr>
        <w:t>点30分（北京时间）。</w:t>
      </w:r>
    </w:p>
    <w:p w14:paraId="69AB3028" w14:textId="77777777" w:rsidR="00EE2168" w:rsidRDefault="00EE2168" w:rsidP="00EE2168">
      <w:pPr>
        <w:ind w:left="480"/>
        <w:rPr>
          <w:rFonts w:ascii="宋体" w:eastAsia="宋体" w:hAnsi="宋体" w:cs="Times New Roman"/>
          <w:sz w:val="24"/>
          <w:szCs w:val="24"/>
        </w:rPr>
      </w:pPr>
      <w:r w:rsidRPr="00EE2168">
        <w:rPr>
          <w:rFonts w:ascii="宋体" w:eastAsia="宋体" w:hAnsi="宋体" w:cs="Times New Roman" w:hint="eastAsia"/>
          <w:sz w:val="24"/>
          <w:szCs w:val="24"/>
        </w:rPr>
        <w:t>地点：北京市海淀区复兴路乙</w:t>
      </w:r>
      <w:r w:rsidRPr="00EE2168">
        <w:rPr>
          <w:rFonts w:ascii="宋体" w:eastAsia="宋体" w:hAnsi="宋体" w:cs="Times New Roman"/>
          <w:sz w:val="24"/>
          <w:szCs w:val="24"/>
        </w:rPr>
        <w:t>12号,中国铝业大厦</w:t>
      </w:r>
      <w:r>
        <w:rPr>
          <w:rFonts w:ascii="宋体" w:eastAsia="宋体" w:hAnsi="宋体" w:cs="Times New Roman" w:hint="eastAsia"/>
          <w:sz w:val="24"/>
          <w:szCs w:val="24"/>
        </w:rPr>
        <w:t>四</w:t>
      </w:r>
      <w:r w:rsidRPr="00EE2168">
        <w:rPr>
          <w:rFonts w:ascii="宋体" w:eastAsia="宋体" w:hAnsi="宋体" w:cs="Times New Roman"/>
          <w:sz w:val="24"/>
          <w:szCs w:val="24"/>
        </w:rPr>
        <w:t>层</w:t>
      </w:r>
      <w:r>
        <w:rPr>
          <w:rFonts w:ascii="宋体" w:eastAsia="宋体" w:hAnsi="宋体" w:cs="Times New Roman" w:hint="eastAsia"/>
          <w:sz w:val="24"/>
          <w:szCs w:val="24"/>
        </w:rPr>
        <w:t>第</w:t>
      </w:r>
      <w:r>
        <w:rPr>
          <w:rFonts w:ascii="宋体" w:eastAsia="宋体" w:hAnsi="宋体" w:cs="Times New Roman"/>
          <w:sz w:val="24"/>
          <w:szCs w:val="24"/>
        </w:rPr>
        <w:t>三</w:t>
      </w:r>
      <w:r w:rsidRPr="00EE2168">
        <w:rPr>
          <w:rFonts w:ascii="宋体" w:eastAsia="宋体" w:hAnsi="宋体" w:cs="Times New Roman"/>
          <w:sz w:val="24"/>
          <w:szCs w:val="24"/>
        </w:rPr>
        <w:t>会议室。</w:t>
      </w:r>
    </w:p>
    <w:p w14:paraId="07D5852F" w14:textId="77777777" w:rsidR="00EE2168" w:rsidRDefault="00EE2168" w:rsidP="00EE2168">
      <w:pPr>
        <w:ind w:left="480"/>
        <w:rPr>
          <w:rFonts w:ascii="宋体" w:eastAsia="宋体" w:hAnsi="宋体" w:cs="Times New Roman"/>
          <w:sz w:val="24"/>
          <w:szCs w:val="24"/>
        </w:rPr>
      </w:pPr>
      <w:r w:rsidRPr="00EE2168">
        <w:rPr>
          <w:rFonts w:ascii="宋体" w:eastAsia="宋体" w:hAnsi="宋体" w:cs="Times New Roman"/>
          <w:b/>
          <w:sz w:val="24"/>
          <w:szCs w:val="24"/>
        </w:rPr>
        <w:t>变更为</w:t>
      </w:r>
      <w:r>
        <w:rPr>
          <w:rFonts w:ascii="宋体" w:eastAsia="宋体" w:hAnsi="宋体" w:cs="Times New Roman"/>
          <w:sz w:val="24"/>
          <w:szCs w:val="24"/>
        </w:rPr>
        <w:t>：</w:t>
      </w:r>
      <w:r w:rsidRPr="00EE2168">
        <w:rPr>
          <w:rFonts w:ascii="宋体" w:eastAsia="宋体" w:hAnsi="宋体" w:cs="Times New Roman" w:hint="eastAsia"/>
          <w:sz w:val="24"/>
          <w:szCs w:val="24"/>
        </w:rPr>
        <w:t>投标截止时间、开标时间：</w:t>
      </w:r>
      <w:r w:rsidRPr="00EE2168">
        <w:rPr>
          <w:rFonts w:ascii="宋体" w:eastAsia="宋体" w:hAnsi="宋体" w:cs="Times New Roman"/>
          <w:sz w:val="24"/>
          <w:szCs w:val="24"/>
        </w:rPr>
        <w:t>2023年12月25日13点30分（北京时间）。</w:t>
      </w:r>
    </w:p>
    <w:p w14:paraId="61F36BCD" w14:textId="25630B6E" w:rsidR="001243EF" w:rsidRPr="00EE2168" w:rsidRDefault="00EE2168" w:rsidP="00EE2168">
      <w:pPr>
        <w:ind w:left="480"/>
        <w:rPr>
          <w:rFonts w:ascii="宋体" w:eastAsia="宋体" w:hAnsi="宋体" w:cs="Times New Roman"/>
          <w:sz w:val="24"/>
          <w:szCs w:val="24"/>
        </w:rPr>
      </w:pPr>
      <w:r w:rsidRPr="00EE2168">
        <w:rPr>
          <w:rFonts w:ascii="宋体" w:eastAsia="宋体" w:hAnsi="宋体" w:cs="Times New Roman" w:hint="eastAsia"/>
          <w:sz w:val="24"/>
          <w:szCs w:val="24"/>
        </w:rPr>
        <w:t>地点：北京市海淀区复兴路乙</w:t>
      </w:r>
      <w:r w:rsidRPr="00EE2168">
        <w:rPr>
          <w:rFonts w:ascii="宋体" w:eastAsia="宋体" w:hAnsi="宋体" w:cs="Times New Roman"/>
          <w:sz w:val="24"/>
          <w:szCs w:val="24"/>
        </w:rPr>
        <w:t>12号,中国铝业大厦11层1111会议室。</w:t>
      </w:r>
    </w:p>
    <w:p w14:paraId="379B9BBB" w14:textId="62B47484" w:rsidR="001243EF" w:rsidRDefault="001243EF" w:rsidP="00F720EC">
      <w:pPr>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sidR="00F77FAF" w:rsidRPr="00F77FAF">
        <w:rPr>
          <w:rFonts w:ascii="宋体" w:eastAsia="宋体" w:hAnsi="宋体" w:cs="Times New Roman"/>
          <w:sz w:val="24"/>
          <w:szCs w:val="24"/>
        </w:rPr>
        <w:t>投标保证金到账（保函提交）截止时间同投标截止时间</w:t>
      </w:r>
      <w:r w:rsidR="00F77FAF">
        <w:rPr>
          <w:rFonts w:ascii="宋体" w:eastAsia="宋体" w:hAnsi="宋体" w:cs="Times New Roman" w:hint="eastAsia"/>
          <w:sz w:val="24"/>
          <w:szCs w:val="24"/>
        </w:rPr>
        <w:t>，</w:t>
      </w:r>
      <w:r w:rsidR="00EE2168" w:rsidRPr="00EE2168">
        <w:rPr>
          <w:rFonts w:ascii="宋体" w:eastAsia="宋体" w:hAnsi="宋体" w:cs="Times New Roman" w:hint="eastAsia"/>
          <w:b/>
          <w:sz w:val="24"/>
          <w:szCs w:val="24"/>
        </w:rPr>
        <w:t>延长至</w:t>
      </w:r>
      <w:r w:rsidR="00EE2168" w:rsidRPr="00EE2168">
        <w:rPr>
          <w:rFonts w:ascii="宋体" w:eastAsia="宋体" w:hAnsi="宋体" w:cs="Times New Roman"/>
          <w:sz w:val="24"/>
          <w:szCs w:val="24"/>
        </w:rPr>
        <w:t>2023年12月25日13点30分（北京时间）</w:t>
      </w:r>
    </w:p>
    <w:p w14:paraId="30D3C3F7" w14:textId="1671E008" w:rsidR="004E2CF2" w:rsidRDefault="001243EF" w:rsidP="002D28F9">
      <w:pPr>
        <w:ind w:firstLineChars="200" w:firstLine="480"/>
        <w:rPr>
          <w:rFonts w:ascii="宋体" w:eastAsia="宋体" w:hAnsi="宋体" w:cs="Times New Roman"/>
          <w:sz w:val="24"/>
          <w:szCs w:val="24"/>
        </w:rPr>
      </w:pPr>
      <w:r>
        <w:rPr>
          <w:rFonts w:ascii="宋体" w:eastAsia="宋体" w:hAnsi="宋体" w:cs="Times New Roman"/>
          <w:sz w:val="24"/>
          <w:szCs w:val="24"/>
        </w:rPr>
        <w:t>3</w:t>
      </w:r>
      <w:r w:rsidR="00763D9F">
        <w:rPr>
          <w:rFonts w:ascii="宋体" w:eastAsia="宋体" w:hAnsi="宋体" w:cs="Times New Roman" w:hint="eastAsia"/>
          <w:sz w:val="24"/>
          <w:szCs w:val="24"/>
        </w:rPr>
        <w:t>、</w:t>
      </w:r>
      <w:r w:rsidR="00763D9F" w:rsidRPr="00763D9F">
        <w:rPr>
          <w:rFonts w:ascii="宋体" w:eastAsia="宋体" w:hAnsi="宋体" w:cs="Times New Roman" w:hint="eastAsia"/>
          <w:sz w:val="24"/>
          <w:szCs w:val="24"/>
        </w:rPr>
        <w:t>第四章</w:t>
      </w:r>
      <w:r w:rsidR="00763D9F" w:rsidRPr="00763D9F">
        <w:rPr>
          <w:rFonts w:ascii="宋体" w:eastAsia="宋体" w:hAnsi="宋体" w:cs="Times New Roman"/>
          <w:sz w:val="24"/>
          <w:szCs w:val="24"/>
        </w:rPr>
        <w:t>评标程序、评标方法和评标标准</w:t>
      </w:r>
      <w:r w:rsidR="00763D9F">
        <w:rPr>
          <w:rFonts w:ascii="宋体" w:eastAsia="宋体" w:hAnsi="宋体" w:cs="Times New Roman"/>
          <w:sz w:val="24"/>
          <w:szCs w:val="24"/>
        </w:rPr>
        <w:t>：</w:t>
      </w:r>
      <w:r w:rsidR="00763D9F" w:rsidRPr="00763D9F">
        <w:rPr>
          <w:rFonts w:ascii="宋体" w:eastAsia="宋体" w:hAnsi="宋体" w:cs="Times New Roman" w:hint="eastAsia"/>
          <w:sz w:val="24"/>
          <w:szCs w:val="24"/>
        </w:rPr>
        <w:t>二、评标标准</w:t>
      </w:r>
      <w:r w:rsidR="00763D9F">
        <w:rPr>
          <w:rFonts w:ascii="宋体" w:eastAsia="宋体" w:hAnsi="宋体" w:cs="Times New Roman" w:hint="eastAsia"/>
          <w:sz w:val="24"/>
          <w:szCs w:val="24"/>
        </w:rPr>
        <w:t xml:space="preserve"> </w:t>
      </w:r>
      <w:r w:rsidR="00763D9F" w:rsidRPr="00763D9F">
        <w:rPr>
          <w:rFonts w:ascii="宋体" w:eastAsia="宋体" w:hAnsi="宋体" w:cs="Times New Roman"/>
          <w:sz w:val="24"/>
          <w:szCs w:val="24"/>
        </w:rPr>
        <w:t>1.3技术部分</w:t>
      </w:r>
    </w:p>
    <w:p w14:paraId="6FD20524" w14:textId="5495C6EC" w:rsidR="00763D9F" w:rsidRDefault="001243EF" w:rsidP="002D28F9">
      <w:pPr>
        <w:ind w:firstLineChars="200" w:firstLine="480"/>
        <w:rPr>
          <w:rFonts w:ascii="宋体" w:eastAsia="宋体" w:hAnsi="宋体" w:cs="Times New Roman"/>
          <w:bCs/>
          <w:sz w:val="24"/>
          <w:szCs w:val="24"/>
        </w:rPr>
      </w:pPr>
      <w:r>
        <w:rPr>
          <w:rFonts w:ascii="宋体" w:eastAsia="宋体" w:hAnsi="宋体" w:cs="Times New Roman"/>
          <w:bCs/>
          <w:sz w:val="24"/>
          <w:szCs w:val="24"/>
        </w:rPr>
        <w:t>4</w:t>
      </w:r>
      <w:r w:rsidR="00763D9F">
        <w:rPr>
          <w:rFonts w:ascii="宋体" w:eastAsia="宋体" w:hAnsi="宋体" w:cs="Times New Roman"/>
          <w:bCs/>
          <w:sz w:val="24"/>
          <w:szCs w:val="24"/>
        </w:rPr>
        <w:t>、</w:t>
      </w:r>
      <w:r w:rsidR="00763D9F" w:rsidRPr="00763D9F">
        <w:rPr>
          <w:rFonts w:ascii="宋体" w:eastAsia="宋体" w:hAnsi="宋体" w:cs="Times New Roman" w:hint="eastAsia"/>
          <w:bCs/>
          <w:sz w:val="24"/>
          <w:szCs w:val="24"/>
        </w:rPr>
        <w:t>第五章</w:t>
      </w:r>
      <w:r w:rsidR="00763D9F" w:rsidRPr="00763D9F">
        <w:rPr>
          <w:rFonts w:ascii="宋体" w:eastAsia="宋体" w:hAnsi="宋体" w:cs="Times New Roman"/>
          <w:bCs/>
          <w:sz w:val="24"/>
          <w:szCs w:val="24"/>
        </w:rPr>
        <w:t>采购需求</w:t>
      </w:r>
      <w:r w:rsidR="00763D9F">
        <w:rPr>
          <w:rFonts w:ascii="宋体" w:eastAsia="宋体" w:hAnsi="宋体" w:cs="Times New Roman"/>
          <w:bCs/>
          <w:sz w:val="24"/>
          <w:szCs w:val="24"/>
        </w:rPr>
        <w:t>：</w:t>
      </w:r>
      <w:r w:rsidR="00763D9F" w:rsidRPr="00763D9F">
        <w:rPr>
          <w:rFonts w:ascii="宋体" w:eastAsia="宋体" w:hAnsi="宋体" w:cs="Times New Roman"/>
          <w:bCs/>
          <w:sz w:val="24"/>
          <w:szCs w:val="24"/>
        </w:rPr>
        <w:t>6：智能中控主机</w:t>
      </w:r>
      <w:r w:rsidR="00763D9F">
        <w:rPr>
          <w:rFonts w:ascii="宋体" w:eastAsia="宋体" w:hAnsi="宋体" w:cs="Times New Roman"/>
          <w:bCs/>
          <w:sz w:val="24"/>
          <w:szCs w:val="24"/>
        </w:rPr>
        <w:t>、</w:t>
      </w:r>
      <w:r w:rsidR="00763D9F" w:rsidRPr="00763D9F">
        <w:rPr>
          <w:rFonts w:ascii="宋体" w:eastAsia="宋体" w:hAnsi="宋体" w:cs="Times New Roman"/>
          <w:bCs/>
          <w:sz w:val="24"/>
          <w:szCs w:val="24"/>
        </w:rPr>
        <w:t>7：蓝牙发射器</w:t>
      </w:r>
      <w:r w:rsidR="00763D9F">
        <w:rPr>
          <w:rFonts w:ascii="宋体" w:eastAsia="宋体" w:hAnsi="宋体" w:cs="Times New Roman"/>
          <w:bCs/>
          <w:sz w:val="24"/>
          <w:szCs w:val="24"/>
        </w:rPr>
        <w:t>、</w:t>
      </w:r>
      <w:r w:rsidR="00763D9F" w:rsidRPr="00763D9F">
        <w:rPr>
          <w:rFonts w:ascii="宋体" w:eastAsia="宋体" w:hAnsi="宋体" w:cs="Times New Roman"/>
          <w:bCs/>
          <w:sz w:val="24"/>
          <w:szCs w:val="24"/>
        </w:rPr>
        <w:t>8：功放</w:t>
      </w:r>
    </w:p>
    <w:p w14:paraId="13B1767A" w14:textId="6AC6A08A" w:rsidR="00763D9F" w:rsidRPr="00EE2168" w:rsidRDefault="001243EF" w:rsidP="002D28F9">
      <w:pPr>
        <w:ind w:firstLineChars="200" w:firstLine="482"/>
        <w:rPr>
          <w:rFonts w:ascii="宋体" w:eastAsia="宋体" w:hAnsi="宋体" w:cs="Times New Roman"/>
          <w:b/>
          <w:bCs/>
          <w:sz w:val="24"/>
          <w:szCs w:val="24"/>
        </w:rPr>
      </w:pPr>
      <w:r w:rsidRPr="00EE2168">
        <w:rPr>
          <w:rFonts w:ascii="宋体" w:eastAsia="宋体" w:hAnsi="宋体" w:cs="Times New Roman"/>
          <w:b/>
          <w:bCs/>
          <w:sz w:val="24"/>
          <w:szCs w:val="24"/>
        </w:rPr>
        <w:t>第3</w:t>
      </w:r>
      <w:r w:rsidRPr="00EE2168">
        <w:rPr>
          <w:rFonts w:ascii="宋体" w:eastAsia="宋体" w:hAnsi="宋体" w:cs="Times New Roman" w:hint="eastAsia"/>
          <w:b/>
          <w:bCs/>
          <w:sz w:val="24"/>
          <w:szCs w:val="24"/>
        </w:rPr>
        <w:t>条和第</w:t>
      </w:r>
      <w:r w:rsidRPr="00EE2168">
        <w:rPr>
          <w:rFonts w:ascii="宋体" w:eastAsia="宋体" w:hAnsi="宋体" w:cs="Times New Roman"/>
          <w:b/>
          <w:bCs/>
          <w:sz w:val="24"/>
          <w:szCs w:val="24"/>
        </w:rPr>
        <w:t>4</w:t>
      </w:r>
      <w:r w:rsidRPr="00EE2168">
        <w:rPr>
          <w:rFonts w:ascii="宋体" w:eastAsia="宋体" w:hAnsi="宋体" w:cs="Times New Roman" w:hint="eastAsia"/>
          <w:b/>
          <w:bCs/>
          <w:sz w:val="24"/>
          <w:szCs w:val="24"/>
        </w:rPr>
        <w:t>条</w:t>
      </w:r>
      <w:r w:rsidR="00763D9F" w:rsidRPr="00EE2168">
        <w:rPr>
          <w:rFonts w:ascii="宋体" w:eastAsia="宋体" w:hAnsi="宋体" w:cs="Times New Roman"/>
          <w:b/>
          <w:bCs/>
          <w:sz w:val="24"/>
          <w:szCs w:val="24"/>
        </w:rPr>
        <w:t>详细更正内容见附件</w:t>
      </w:r>
    </w:p>
    <w:p w14:paraId="46CC4440" w14:textId="44A2DB6F" w:rsidR="009F057A" w:rsidRPr="009F057A" w:rsidRDefault="009F057A" w:rsidP="00F720EC">
      <w:pPr>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本次更正日期：2</w:t>
      </w:r>
      <w:r>
        <w:rPr>
          <w:rFonts w:ascii="宋体" w:eastAsia="宋体" w:hAnsi="宋体" w:cs="Times New Roman"/>
          <w:sz w:val="24"/>
          <w:szCs w:val="24"/>
        </w:rPr>
        <w:t>02</w:t>
      </w:r>
      <w:r w:rsidR="00F67872">
        <w:rPr>
          <w:rFonts w:ascii="宋体" w:eastAsia="宋体" w:hAnsi="宋体" w:cs="Times New Roman"/>
          <w:sz w:val="24"/>
          <w:szCs w:val="24"/>
        </w:rPr>
        <w:t>3</w:t>
      </w:r>
      <w:r>
        <w:rPr>
          <w:rFonts w:ascii="宋体" w:eastAsia="宋体" w:hAnsi="宋体" w:cs="Times New Roman" w:hint="eastAsia"/>
          <w:sz w:val="24"/>
          <w:szCs w:val="24"/>
        </w:rPr>
        <w:t>年</w:t>
      </w:r>
      <w:r w:rsidR="00F67872">
        <w:rPr>
          <w:rFonts w:ascii="宋体" w:eastAsia="宋体" w:hAnsi="宋体" w:cs="Times New Roman"/>
          <w:sz w:val="24"/>
          <w:szCs w:val="24"/>
        </w:rPr>
        <w:t>1</w:t>
      </w:r>
      <w:r w:rsidR="00CB7808">
        <w:rPr>
          <w:rFonts w:ascii="宋体" w:eastAsia="宋体" w:hAnsi="宋体" w:cs="Times New Roman"/>
          <w:sz w:val="24"/>
          <w:szCs w:val="24"/>
        </w:rPr>
        <w:t>2</w:t>
      </w:r>
      <w:r>
        <w:rPr>
          <w:rFonts w:ascii="宋体" w:eastAsia="宋体" w:hAnsi="宋体" w:cs="Times New Roman" w:hint="eastAsia"/>
          <w:sz w:val="24"/>
          <w:szCs w:val="24"/>
        </w:rPr>
        <w:t>月</w:t>
      </w:r>
      <w:r w:rsidR="00763D9F">
        <w:rPr>
          <w:rFonts w:ascii="宋体" w:eastAsia="宋体" w:hAnsi="宋体" w:cs="Times New Roman"/>
          <w:sz w:val="24"/>
          <w:szCs w:val="24"/>
        </w:rPr>
        <w:t>8</w:t>
      </w:r>
      <w:r>
        <w:rPr>
          <w:rFonts w:ascii="宋体" w:eastAsia="宋体" w:hAnsi="宋体" w:cs="Times New Roman" w:hint="eastAsia"/>
          <w:sz w:val="24"/>
          <w:szCs w:val="24"/>
        </w:rPr>
        <w:t>日</w:t>
      </w:r>
    </w:p>
    <w:p w14:paraId="1D2F7538" w14:textId="77777777" w:rsidR="00CD525B" w:rsidRPr="00CD525B" w:rsidRDefault="00CD525B" w:rsidP="00F720EC">
      <w:pPr>
        <w:keepNext/>
        <w:keepLines/>
        <w:spacing w:line="360" w:lineRule="auto"/>
        <w:outlineLvl w:val="1"/>
        <w:rPr>
          <w:rFonts w:ascii="宋体" w:eastAsia="宋体" w:hAnsi="宋体" w:cs="宋体"/>
          <w:b/>
          <w:sz w:val="24"/>
          <w:szCs w:val="24"/>
        </w:rPr>
      </w:pPr>
      <w:bookmarkStart w:id="8" w:name="_Toc35393647"/>
      <w:bookmarkStart w:id="9" w:name="_Toc35393816"/>
      <w:r w:rsidRPr="00CD525B">
        <w:rPr>
          <w:rFonts w:ascii="宋体" w:eastAsia="宋体" w:hAnsi="宋体" w:cs="宋体" w:hint="eastAsia"/>
          <w:b/>
          <w:sz w:val="24"/>
          <w:szCs w:val="24"/>
        </w:rPr>
        <w:t>三、其他补充事宜</w:t>
      </w:r>
      <w:bookmarkEnd w:id="8"/>
      <w:bookmarkEnd w:id="9"/>
    </w:p>
    <w:p w14:paraId="40B0A1F6" w14:textId="0DB9B094" w:rsidR="00CD525B" w:rsidRDefault="00131462" w:rsidP="00F720EC">
      <w:pPr>
        <w:ind w:firstLineChars="200" w:firstLine="480"/>
        <w:rPr>
          <w:rFonts w:ascii="宋体" w:eastAsia="宋体" w:hAnsi="宋体" w:cs="Times New Roman"/>
          <w:sz w:val="24"/>
          <w:szCs w:val="24"/>
        </w:rPr>
      </w:pPr>
      <w:r w:rsidRPr="00131462">
        <w:rPr>
          <w:rFonts w:ascii="宋体" w:eastAsia="宋体" w:hAnsi="宋体" w:cs="Times New Roman" w:hint="eastAsia"/>
          <w:sz w:val="24"/>
          <w:szCs w:val="24"/>
        </w:rPr>
        <w:t>本项目其他要求均保持不变</w:t>
      </w:r>
      <w:r w:rsidR="00576EAD">
        <w:rPr>
          <w:rFonts w:ascii="宋体" w:eastAsia="宋体" w:hAnsi="宋体" w:cs="Times New Roman" w:hint="eastAsia"/>
          <w:sz w:val="24"/>
          <w:szCs w:val="24"/>
        </w:rPr>
        <w:t>，</w:t>
      </w:r>
      <w:hyperlink r:id="rId7" w:history="1">
        <w:r w:rsidR="00F67872" w:rsidRPr="00F67872">
          <w:rPr>
            <w:rFonts w:ascii="宋体" w:eastAsia="宋体" w:hAnsi="宋体" w:cs="Times New Roman" w:hint="eastAsia"/>
            <w:sz w:val="24"/>
            <w:szCs w:val="24"/>
          </w:rPr>
          <w:t>请各投标人将本公告内容打印并加盖公章发扫描件至h</w:t>
        </w:r>
        <w:r w:rsidR="00F67872" w:rsidRPr="00F67872">
          <w:rPr>
            <w:rFonts w:ascii="宋体" w:eastAsia="宋体" w:hAnsi="宋体" w:cs="Times New Roman"/>
            <w:sz w:val="24"/>
            <w:szCs w:val="24"/>
          </w:rPr>
          <w:t>ongxintiancheng@126.com</w:t>
        </w:r>
      </w:hyperlink>
      <w:r w:rsidR="00961ECA">
        <w:rPr>
          <w:rFonts w:ascii="宋体" w:eastAsia="宋体" w:hAnsi="宋体" w:cs="Times New Roman" w:hint="eastAsia"/>
          <w:sz w:val="24"/>
          <w:szCs w:val="24"/>
        </w:rPr>
        <w:t>。</w:t>
      </w:r>
    </w:p>
    <w:p w14:paraId="391BC67B" w14:textId="2CD21CFA" w:rsidR="00F67872" w:rsidRPr="00F67872" w:rsidRDefault="00F67872" w:rsidP="00F67872">
      <w:pPr>
        <w:ind w:firstLineChars="200" w:firstLine="480"/>
        <w:rPr>
          <w:rFonts w:ascii="宋体" w:eastAsia="宋体" w:hAnsi="宋体" w:cs="Times New Roman"/>
          <w:sz w:val="24"/>
          <w:szCs w:val="24"/>
        </w:rPr>
      </w:pPr>
      <w:r w:rsidRPr="00F67872">
        <w:rPr>
          <w:rFonts w:ascii="宋体" w:eastAsia="宋体" w:hAnsi="宋体" w:cs="Times New Roman" w:hint="eastAsia"/>
          <w:sz w:val="24"/>
          <w:szCs w:val="24"/>
        </w:rPr>
        <w:t>公告期限</w:t>
      </w:r>
      <w:r>
        <w:rPr>
          <w:rFonts w:ascii="宋体" w:eastAsia="宋体" w:hAnsi="宋体" w:cs="Times New Roman" w:hint="eastAsia"/>
          <w:sz w:val="24"/>
          <w:szCs w:val="24"/>
        </w:rPr>
        <w:t>：</w:t>
      </w:r>
      <w:r w:rsidRPr="00F67872">
        <w:rPr>
          <w:rFonts w:ascii="宋体" w:eastAsia="宋体" w:hAnsi="宋体" w:cs="Times New Roman" w:hint="eastAsia"/>
          <w:sz w:val="24"/>
          <w:szCs w:val="24"/>
        </w:rPr>
        <w:t>自本公告发布之日起</w:t>
      </w:r>
      <w:r>
        <w:rPr>
          <w:rFonts w:ascii="宋体" w:eastAsia="宋体" w:hAnsi="宋体" w:cs="Times New Roman"/>
          <w:sz w:val="24"/>
          <w:szCs w:val="24"/>
        </w:rPr>
        <w:t>1</w:t>
      </w:r>
      <w:r w:rsidRPr="00F67872">
        <w:rPr>
          <w:rFonts w:ascii="宋体" w:eastAsia="宋体" w:hAnsi="宋体" w:cs="Times New Roman"/>
          <w:sz w:val="24"/>
          <w:szCs w:val="24"/>
        </w:rPr>
        <w:t>个工作日。</w:t>
      </w:r>
    </w:p>
    <w:p w14:paraId="5342322F" w14:textId="77777777" w:rsidR="00CD525B" w:rsidRPr="00CD525B" w:rsidRDefault="00CD525B" w:rsidP="00F720EC">
      <w:pPr>
        <w:keepNext/>
        <w:keepLines/>
        <w:spacing w:line="360" w:lineRule="auto"/>
        <w:outlineLvl w:val="1"/>
        <w:rPr>
          <w:rFonts w:ascii="宋体" w:eastAsia="宋体" w:hAnsi="宋体" w:cs="宋体"/>
          <w:b/>
          <w:sz w:val="24"/>
          <w:szCs w:val="24"/>
        </w:rPr>
      </w:pPr>
      <w:bookmarkStart w:id="10" w:name="_Toc28359106"/>
      <w:bookmarkStart w:id="11" w:name="_Toc28359029"/>
      <w:bookmarkStart w:id="12" w:name="_Toc35393648"/>
      <w:bookmarkStart w:id="13" w:name="_Toc35393817"/>
      <w:r w:rsidRPr="00CD525B">
        <w:rPr>
          <w:rFonts w:ascii="宋体" w:eastAsia="宋体" w:hAnsi="宋体" w:cs="宋体" w:hint="eastAsia"/>
          <w:b/>
          <w:sz w:val="24"/>
          <w:szCs w:val="24"/>
        </w:rPr>
        <w:t>四、凡对本次公告内容提出询问，请按以下方式联系。</w:t>
      </w:r>
      <w:bookmarkEnd w:id="10"/>
      <w:bookmarkEnd w:id="11"/>
      <w:bookmarkEnd w:id="12"/>
      <w:bookmarkEnd w:id="13"/>
    </w:p>
    <w:p w14:paraId="2F6852EA" w14:textId="63C493BB" w:rsidR="00DD1223" w:rsidRPr="00DD1223" w:rsidRDefault="00DD1223" w:rsidP="00534373">
      <w:pPr>
        <w:widowControl/>
        <w:adjustRightInd w:val="0"/>
        <w:snapToGrid w:val="0"/>
        <w:ind w:leftChars="200" w:left="420"/>
        <w:jc w:val="left"/>
        <w:rPr>
          <w:rFonts w:ascii="宋体" w:eastAsia="宋体" w:hAnsi="宋体" w:cs="Times New Roman"/>
          <w:sz w:val="24"/>
          <w:szCs w:val="24"/>
        </w:rPr>
      </w:pPr>
      <w:r w:rsidRPr="00DD1223">
        <w:rPr>
          <w:rFonts w:ascii="宋体" w:eastAsia="宋体" w:hAnsi="宋体" w:cs="宋体" w:hint="eastAsia"/>
          <w:sz w:val="24"/>
          <w:szCs w:val="24"/>
        </w:rPr>
        <w:t>1.采购人信息</w:t>
      </w:r>
    </w:p>
    <w:p w14:paraId="48062F6C" w14:textId="1FAD7A3E" w:rsidR="00763D9F" w:rsidRPr="00763D9F" w:rsidRDefault="00763D9F" w:rsidP="00534373">
      <w:pPr>
        <w:adjustRightInd w:val="0"/>
        <w:snapToGrid w:val="0"/>
        <w:ind w:leftChars="200" w:left="420"/>
        <w:jc w:val="left"/>
        <w:rPr>
          <w:rFonts w:ascii="宋体" w:eastAsia="宋体" w:hAnsi="宋体" w:cs="Times New Roman"/>
          <w:sz w:val="24"/>
          <w:szCs w:val="24"/>
        </w:rPr>
      </w:pPr>
      <w:bookmarkStart w:id="14" w:name="_Toc28359086"/>
      <w:bookmarkStart w:id="15" w:name="_Toc28359009"/>
      <w:r w:rsidRPr="00763D9F">
        <w:rPr>
          <w:rFonts w:ascii="宋体" w:eastAsia="宋体" w:hAnsi="宋体" w:cs="Times New Roman" w:hint="eastAsia"/>
          <w:sz w:val="24"/>
          <w:szCs w:val="24"/>
        </w:rPr>
        <w:t>名</w:t>
      </w:r>
      <w:r w:rsidRPr="00763D9F">
        <w:rPr>
          <w:rFonts w:ascii="宋体" w:eastAsia="宋体" w:hAnsi="宋体" w:cs="Times New Roman"/>
          <w:sz w:val="24"/>
          <w:szCs w:val="24"/>
        </w:rPr>
        <w:t>称：北京信息科技大学</w:t>
      </w:r>
    </w:p>
    <w:p w14:paraId="30560E5D" w14:textId="5D3769C6" w:rsidR="00763D9F" w:rsidRPr="00763D9F" w:rsidRDefault="00763D9F" w:rsidP="00534373">
      <w:pPr>
        <w:adjustRightInd w:val="0"/>
        <w:snapToGrid w:val="0"/>
        <w:ind w:leftChars="200" w:left="420"/>
        <w:jc w:val="left"/>
        <w:rPr>
          <w:rFonts w:ascii="宋体" w:eastAsia="宋体" w:hAnsi="宋体" w:cs="Times New Roman"/>
          <w:sz w:val="24"/>
          <w:szCs w:val="24"/>
        </w:rPr>
      </w:pPr>
      <w:r w:rsidRPr="00763D9F">
        <w:rPr>
          <w:rFonts w:ascii="宋体" w:eastAsia="宋体" w:hAnsi="宋体" w:cs="Times New Roman" w:hint="eastAsia"/>
          <w:sz w:val="24"/>
          <w:szCs w:val="24"/>
        </w:rPr>
        <w:t>地</w:t>
      </w:r>
      <w:r w:rsidRPr="00763D9F">
        <w:rPr>
          <w:rFonts w:ascii="宋体" w:eastAsia="宋体" w:hAnsi="宋体" w:cs="Times New Roman"/>
          <w:sz w:val="24"/>
          <w:szCs w:val="24"/>
        </w:rPr>
        <w:t>址：北京市海淀区清河小营东路12号</w:t>
      </w:r>
    </w:p>
    <w:p w14:paraId="31E1B52F" w14:textId="77777777" w:rsidR="00763D9F" w:rsidRDefault="00763D9F" w:rsidP="00534373">
      <w:pPr>
        <w:adjustRightInd w:val="0"/>
        <w:snapToGrid w:val="0"/>
        <w:ind w:leftChars="200" w:left="420"/>
        <w:jc w:val="left"/>
        <w:rPr>
          <w:rFonts w:ascii="宋体" w:eastAsia="宋体" w:hAnsi="宋体" w:cs="Times New Roman"/>
          <w:sz w:val="24"/>
          <w:szCs w:val="24"/>
        </w:rPr>
      </w:pPr>
      <w:r w:rsidRPr="00763D9F">
        <w:rPr>
          <w:rFonts w:ascii="宋体" w:eastAsia="宋体" w:hAnsi="宋体" w:cs="Times New Roman" w:hint="eastAsia"/>
          <w:sz w:val="24"/>
          <w:szCs w:val="24"/>
        </w:rPr>
        <w:t>联系方式：杨老师</w:t>
      </w:r>
      <w:r w:rsidRPr="00763D9F">
        <w:rPr>
          <w:rFonts w:ascii="宋体" w:eastAsia="宋体" w:hAnsi="宋体" w:cs="Times New Roman"/>
          <w:sz w:val="24"/>
          <w:szCs w:val="24"/>
        </w:rPr>
        <w:t>,010-82426861</w:t>
      </w:r>
    </w:p>
    <w:p w14:paraId="07CE165A" w14:textId="3AF0A743" w:rsidR="00DD1223" w:rsidRPr="00DD1223" w:rsidRDefault="00DD1223" w:rsidP="00534373">
      <w:pPr>
        <w:adjustRightInd w:val="0"/>
        <w:snapToGrid w:val="0"/>
        <w:ind w:leftChars="200" w:left="420"/>
        <w:jc w:val="left"/>
        <w:rPr>
          <w:rFonts w:ascii="宋体" w:eastAsia="宋体" w:hAnsi="宋体" w:cs="Times New Roman"/>
          <w:sz w:val="24"/>
          <w:szCs w:val="24"/>
        </w:rPr>
      </w:pPr>
      <w:r w:rsidRPr="00DD1223">
        <w:rPr>
          <w:rFonts w:ascii="宋体" w:eastAsia="宋体" w:hAnsi="宋体" w:cs="宋体" w:hint="eastAsia"/>
          <w:sz w:val="24"/>
          <w:szCs w:val="24"/>
        </w:rPr>
        <w:t>2.采购代理机构信息</w:t>
      </w:r>
      <w:bookmarkEnd w:id="14"/>
      <w:bookmarkEnd w:id="15"/>
    </w:p>
    <w:p w14:paraId="083C1D04" w14:textId="77777777" w:rsidR="00DD1223" w:rsidRPr="00DD1223" w:rsidRDefault="00DD1223" w:rsidP="00534373">
      <w:pPr>
        <w:adjustRightInd w:val="0"/>
        <w:snapToGrid w:val="0"/>
        <w:ind w:leftChars="200" w:left="420"/>
        <w:rPr>
          <w:rFonts w:ascii="宋体" w:eastAsia="宋体" w:hAnsi="宋体" w:cs="Times New Roman"/>
          <w:sz w:val="24"/>
          <w:szCs w:val="24"/>
        </w:rPr>
      </w:pPr>
      <w:r w:rsidRPr="00DD1223">
        <w:rPr>
          <w:rFonts w:ascii="宋体" w:eastAsia="宋体" w:hAnsi="宋体" w:cs="Times New Roman" w:hint="eastAsia"/>
          <w:sz w:val="24"/>
          <w:szCs w:val="24"/>
        </w:rPr>
        <w:t>名 称：北京宏信天诚国际招标有限公司</w:t>
      </w:r>
    </w:p>
    <w:p w14:paraId="0531DD47" w14:textId="77777777" w:rsidR="00DD1223" w:rsidRPr="00DD1223" w:rsidRDefault="00DD1223" w:rsidP="00534373">
      <w:pPr>
        <w:adjustRightInd w:val="0"/>
        <w:snapToGrid w:val="0"/>
        <w:ind w:leftChars="200" w:left="420"/>
        <w:rPr>
          <w:rFonts w:ascii="宋体" w:eastAsia="宋体" w:hAnsi="宋体" w:cs="Times New Roman"/>
          <w:sz w:val="24"/>
          <w:szCs w:val="24"/>
        </w:rPr>
      </w:pPr>
      <w:r w:rsidRPr="00DD1223">
        <w:rPr>
          <w:rFonts w:ascii="宋体" w:eastAsia="宋体" w:hAnsi="宋体" w:cs="Times New Roman" w:hint="eastAsia"/>
          <w:sz w:val="24"/>
          <w:szCs w:val="24"/>
        </w:rPr>
        <w:t>地　址：北京市海淀区复兴路乙</w:t>
      </w:r>
      <w:r w:rsidRPr="00DD1223">
        <w:rPr>
          <w:rFonts w:ascii="宋体" w:eastAsia="宋体" w:hAnsi="宋体" w:cs="Times New Roman"/>
          <w:sz w:val="24"/>
          <w:szCs w:val="24"/>
        </w:rPr>
        <w:t>12号中国铝业大厦</w:t>
      </w:r>
      <w:r w:rsidRPr="00DD1223">
        <w:rPr>
          <w:rFonts w:ascii="宋体" w:eastAsia="宋体" w:hAnsi="宋体" w:cs="Times New Roman" w:hint="eastAsia"/>
          <w:sz w:val="24"/>
          <w:szCs w:val="24"/>
        </w:rPr>
        <w:t>1</w:t>
      </w:r>
      <w:r w:rsidRPr="00DD1223">
        <w:rPr>
          <w:rFonts w:ascii="宋体" w:eastAsia="宋体" w:hAnsi="宋体" w:cs="Times New Roman"/>
          <w:sz w:val="24"/>
          <w:szCs w:val="24"/>
        </w:rPr>
        <w:t>1层1110室</w:t>
      </w:r>
    </w:p>
    <w:p w14:paraId="65029075" w14:textId="0F056D9D" w:rsidR="00DD1223" w:rsidRPr="00DD1223" w:rsidRDefault="00DD1223" w:rsidP="00534373">
      <w:pPr>
        <w:adjustRightInd w:val="0"/>
        <w:snapToGrid w:val="0"/>
        <w:ind w:leftChars="200" w:left="420"/>
        <w:rPr>
          <w:rFonts w:ascii="宋体" w:eastAsia="宋体" w:hAnsi="宋体" w:cs="Times New Roman"/>
          <w:sz w:val="24"/>
          <w:szCs w:val="24"/>
        </w:rPr>
      </w:pPr>
      <w:r w:rsidRPr="00DD1223">
        <w:rPr>
          <w:rFonts w:ascii="宋体" w:eastAsia="宋体" w:hAnsi="宋体" w:cs="Times New Roman" w:hint="eastAsia"/>
          <w:sz w:val="24"/>
          <w:szCs w:val="24"/>
        </w:rPr>
        <w:t>联系方式：</w:t>
      </w:r>
      <w:bookmarkStart w:id="16" w:name="_Toc28359010"/>
      <w:bookmarkStart w:id="17" w:name="_Toc28359087"/>
      <w:r w:rsidR="00F67872" w:rsidRPr="00F67872">
        <w:rPr>
          <w:rFonts w:ascii="宋体" w:eastAsia="宋体" w:hAnsi="宋体" w:cs="Times New Roman" w:hint="eastAsia"/>
          <w:sz w:val="24"/>
          <w:szCs w:val="24"/>
        </w:rPr>
        <w:t>赵洁、刘京、曹文君</w:t>
      </w:r>
      <w:r w:rsidRPr="00DD1223">
        <w:rPr>
          <w:rFonts w:ascii="宋体" w:eastAsia="宋体" w:hAnsi="宋体" w:cs="Times New Roman" w:hint="eastAsia"/>
          <w:sz w:val="24"/>
          <w:szCs w:val="24"/>
        </w:rPr>
        <w:t>,</w:t>
      </w:r>
      <w:r w:rsidRPr="00DD1223">
        <w:rPr>
          <w:rFonts w:ascii="宋体" w:eastAsia="宋体" w:hAnsi="宋体" w:cs="Times New Roman"/>
          <w:sz w:val="24"/>
          <w:szCs w:val="24"/>
        </w:rPr>
        <w:t xml:space="preserve"> </w:t>
      </w:r>
      <w:r w:rsidR="00F67872" w:rsidRPr="00F67872">
        <w:rPr>
          <w:rFonts w:ascii="宋体" w:eastAsia="宋体" w:hAnsi="宋体" w:cs="Times New Roman"/>
          <w:sz w:val="24"/>
          <w:szCs w:val="24"/>
        </w:rPr>
        <w:t>010-63989602，010-63969957</w:t>
      </w:r>
    </w:p>
    <w:p w14:paraId="2E6CC407" w14:textId="67A8E703" w:rsidR="00DD1223" w:rsidRPr="00DD1223" w:rsidRDefault="00DD1223" w:rsidP="00534373">
      <w:pPr>
        <w:adjustRightInd w:val="0"/>
        <w:snapToGrid w:val="0"/>
        <w:ind w:leftChars="200" w:left="420"/>
        <w:rPr>
          <w:rFonts w:ascii="宋体" w:eastAsia="宋体" w:hAnsi="宋体" w:cs="Times New Roman"/>
          <w:sz w:val="24"/>
          <w:szCs w:val="24"/>
          <w:u w:val="single"/>
        </w:rPr>
      </w:pPr>
      <w:r w:rsidRPr="00DD1223">
        <w:rPr>
          <w:rFonts w:ascii="宋体" w:eastAsia="宋体" w:hAnsi="宋体" w:cs="宋体" w:hint="eastAsia"/>
          <w:sz w:val="24"/>
          <w:szCs w:val="24"/>
        </w:rPr>
        <w:t>3.项目</w:t>
      </w:r>
      <w:r w:rsidRPr="00DD1223">
        <w:rPr>
          <w:rFonts w:ascii="宋体" w:eastAsia="宋体" w:hAnsi="宋体" w:cs="宋体"/>
          <w:sz w:val="24"/>
          <w:szCs w:val="24"/>
        </w:rPr>
        <w:t>联系方式</w:t>
      </w:r>
      <w:bookmarkEnd w:id="16"/>
      <w:bookmarkEnd w:id="17"/>
    </w:p>
    <w:p w14:paraId="1DA90D1F" w14:textId="15528902" w:rsidR="00DD1223" w:rsidRPr="00DD1223" w:rsidRDefault="00DD1223" w:rsidP="00534373">
      <w:pPr>
        <w:adjustRightInd w:val="0"/>
        <w:snapToGrid w:val="0"/>
        <w:ind w:leftChars="200" w:left="420"/>
        <w:rPr>
          <w:rFonts w:ascii="宋体" w:eastAsia="宋体" w:hAnsi="宋体" w:cs="Times New Roman"/>
          <w:sz w:val="24"/>
          <w:szCs w:val="24"/>
        </w:rPr>
      </w:pPr>
      <w:r w:rsidRPr="00DD1223">
        <w:rPr>
          <w:rFonts w:ascii="宋体" w:eastAsia="宋体" w:hAnsi="宋体" w:cs="Times New Roman" w:hint="eastAsia"/>
          <w:sz w:val="24"/>
          <w:szCs w:val="24"/>
        </w:rPr>
        <w:t>项目联系人：</w:t>
      </w:r>
      <w:r w:rsidR="00F67872" w:rsidRPr="00F67872">
        <w:rPr>
          <w:rFonts w:ascii="宋体" w:eastAsia="宋体" w:hAnsi="宋体" w:cs="Times New Roman" w:hint="eastAsia"/>
          <w:sz w:val="24"/>
          <w:szCs w:val="24"/>
        </w:rPr>
        <w:t>赵洁、刘京、曹文君</w:t>
      </w:r>
    </w:p>
    <w:p w14:paraId="79692A29" w14:textId="7F39487A" w:rsidR="00DD1223" w:rsidRPr="00DD1223" w:rsidRDefault="00DD1223" w:rsidP="00534373">
      <w:pPr>
        <w:adjustRightInd w:val="0"/>
        <w:snapToGrid w:val="0"/>
        <w:ind w:leftChars="200" w:left="420"/>
        <w:rPr>
          <w:rFonts w:ascii="宋体" w:eastAsia="宋体" w:hAnsi="宋体" w:cs="Times New Roman"/>
          <w:sz w:val="24"/>
          <w:szCs w:val="24"/>
        </w:rPr>
      </w:pPr>
      <w:r w:rsidRPr="00DD1223">
        <w:rPr>
          <w:rFonts w:ascii="宋体" w:eastAsia="宋体" w:hAnsi="宋体" w:cs="Times New Roman" w:hint="eastAsia"/>
          <w:sz w:val="24"/>
          <w:szCs w:val="24"/>
        </w:rPr>
        <w:t>电　话：</w:t>
      </w:r>
      <w:r w:rsidR="00F67872" w:rsidRPr="00F67872">
        <w:rPr>
          <w:rFonts w:ascii="宋体" w:eastAsia="宋体" w:hAnsi="宋体" w:cs="Times New Roman"/>
          <w:sz w:val="24"/>
          <w:szCs w:val="24"/>
        </w:rPr>
        <w:t>010-63989602，010-63969957</w:t>
      </w:r>
    </w:p>
    <w:p w14:paraId="16B9F2E8" w14:textId="77777777" w:rsidR="00131462" w:rsidRPr="00131462" w:rsidRDefault="00131462" w:rsidP="00131462">
      <w:pPr>
        <w:jc w:val="right"/>
        <w:rPr>
          <w:rFonts w:ascii="宋体" w:eastAsia="宋体" w:hAnsi="宋体" w:cs="宋体"/>
          <w:sz w:val="24"/>
          <w:szCs w:val="24"/>
        </w:rPr>
      </w:pPr>
      <w:r w:rsidRPr="00131462">
        <w:rPr>
          <w:rFonts w:ascii="宋体" w:eastAsia="宋体" w:hAnsi="宋体" w:cs="宋体" w:hint="eastAsia"/>
          <w:sz w:val="24"/>
          <w:szCs w:val="24"/>
        </w:rPr>
        <w:t>北京宏信天诚国际招标有限公司</w:t>
      </w:r>
    </w:p>
    <w:p w14:paraId="23E52FA2" w14:textId="17940EDF" w:rsidR="002D15F2" w:rsidRPr="002D15F2" w:rsidRDefault="00131462" w:rsidP="002D15F2">
      <w:pPr>
        <w:jc w:val="right"/>
        <w:rPr>
          <w:rFonts w:ascii="宋体" w:eastAsia="宋体" w:hAnsi="宋体" w:cs="Times New Roman"/>
          <w:b/>
          <w:sz w:val="24"/>
          <w:szCs w:val="24"/>
        </w:rPr>
      </w:pPr>
      <w:r w:rsidRPr="00131462">
        <w:rPr>
          <w:rFonts w:ascii="宋体" w:eastAsia="宋体" w:hAnsi="宋体" w:cs="宋体" w:hint="eastAsia"/>
          <w:sz w:val="24"/>
          <w:szCs w:val="24"/>
        </w:rPr>
        <w:t>2</w:t>
      </w:r>
      <w:r w:rsidRPr="00131462">
        <w:rPr>
          <w:rFonts w:ascii="宋体" w:eastAsia="宋体" w:hAnsi="宋体" w:cs="宋体"/>
          <w:sz w:val="24"/>
          <w:szCs w:val="24"/>
        </w:rPr>
        <w:t>02</w:t>
      </w:r>
      <w:r w:rsidR="00F67872">
        <w:rPr>
          <w:rFonts w:ascii="宋体" w:eastAsia="宋体" w:hAnsi="宋体" w:cs="宋体"/>
          <w:sz w:val="24"/>
          <w:szCs w:val="24"/>
        </w:rPr>
        <w:t>3</w:t>
      </w:r>
      <w:r w:rsidRPr="00131462">
        <w:rPr>
          <w:rFonts w:ascii="宋体" w:eastAsia="宋体" w:hAnsi="宋体" w:cs="宋体" w:hint="eastAsia"/>
          <w:sz w:val="24"/>
          <w:szCs w:val="24"/>
        </w:rPr>
        <w:t>年</w:t>
      </w:r>
      <w:r w:rsidR="00F67872">
        <w:rPr>
          <w:rFonts w:ascii="宋体" w:eastAsia="宋体" w:hAnsi="宋体" w:cs="宋体"/>
          <w:sz w:val="24"/>
          <w:szCs w:val="24"/>
        </w:rPr>
        <w:t>1</w:t>
      </w:r>
      <w:r w:rsidR="00CB7808">
        <w:rPr>
          <w:rFonts w:ascii="宋体" w:eastAsia="宋体" w:hAnsi="宋体" w:cs="宋体"/>
          <w:sz w:val="24"/>
          <w:szCs w:val="24"/>
        </w:rPr>
        <w:t>2</w:t>
      </w:r>
      <w:r w:rsidRPr="00131462">
        <w:rPr>
          <w:rFonts w:ascii="宋体" w:eastAsia="宋体" w:hAnsi="宋体" w:cs="宋体" w:hint="eastAsia"/>
          <w:sz w:val="24"/>
          <w:szCs w:val="24"/>
        </w:rPr>
        <w:t>月</w:t>
      </w:r>
      <w:r w:rsidR="00763D9F">
        <w:rPr>
          <w:rFonts w:ascii="宋体" w:eastAsia="宋体" w:hAnsi="宋体" w:cs="宋体"/>
          <w:sz w:val="24"/>
          <w:szCs w:val="24"/>
        </w:rPr>
        <w:t>8</w:t>
      </w:r>
      <w:r w:rsidRPr="00131462">
        <w:rPr>
          <w:rFonts w:ascii="宋体" w:eastAsia="宋体" w:hAnsi="宋体" w:cs="宋体" w:hint="eastAsia"/>
          <w:sz w:val="24"/>
          <w:szCs w:val="24"/>
        </w:rPr>
        <w:t>日</w:t>
      </w:r>
    </w:p>
    <w:p w14:paraId="1A5629A4" w14:textId="77777777" w:rsidR="002D15F2" w:rsidRPr="002D15F2" w:rsidRDefault="002D15F2">
      <w:pPr>
        <w:widowControl/>
        <w:jc w:val="left"/>
        <w:rPr>
          <w:rFonts w:ascii="宋体" w:eastAsia="宋体" w:hAnsi="宋体" w:cs="Times New Roman"/>
          <w:b/>
          <w:sz w:val="24"/>
          <w:szCs w:val="24"/>
        </w:rPr>
      </w:pPr>
      <w:r w:rsidRPr="002D15F2">
        <w:rPr>
          <w:rFonts w:ascii="宋体" w:eastAsia="宋体" w:hAnsi="宋体" w:cs="Times New Roman"/>
          <w:b/>
          <w:sz w:val="24"/>
          <w:szCs w:val="24"/>
        </w:rPr>
        <w:br w:type="page"/>
      </w:r>
    </w:p>
    <w:p w14:paraId="3D94EFD4" w14:textId="260B4B58" w:rsidR="00DD39CD" w:rsidRPr="00DD39CD" w:rsidRDefault="001243EF" w:rsidP="00DD39CD">
      <w:pPr>
        <w:jc w:val="left"/>
        <w:rPr>
          <w:rFonts w:ascii="宋体" w:eastAsia="宋体" w:hAnsi="宋体" w:cs="宋体"/>
          <w:b/>
          <w:sz w:val="24"/>
          <w:szCs w:val="24"/>
        </w:rPr>
      </w:pPr>
      <w:r>
        <w:rPr>
          <w:rFonts w:ascii="宋体" w:eastAsia="宋体" w:hAnsi="宋体" w:cs="Times New Roman"/>
          <w:b/>
          <w:sz w:val="24"/>
          <w:szCs w:val="24"/>
          <w:highlight w:val="yellow"/>
        </w:rPr>
        <w:lastRenderedPageBreak/>
        <w:t>3</w:t>
      </w:r>
      <w:r w:rsidR="00DD39CD" w:rsidRPr="00DD39CD">
        <w:rPr>
          <w:rFonts w:ascii="宋体" w:eastAsia="宋体" w:hAnsi="宋体" w:cs="Times New Roman" w:hint="eastAsia"/>
          <w:b/>
          <w:sz w:val="24"/>
          <w:szCs w:val="24"/>
          <w:highlight w:val="yellow"/>
        </w:rPr>
        <w:t>、第四章</w:t>
      </w:r>
      <w:r w:rsidR="00DD39CD" w:rsidRPr="00DD39CD">
        <w:rPr>
          <w:rFonts w:ascii="宋体" w:eastAsia="宋体" w:hAnsi="宋体" w:cs="Times New Roman"/>
          <w:b/>
          <w:sz w:val="24"/>
          <w:szCs w:val="24"/>
          <w:highlight w:val="yellow"/>
        </w:rPr>
        <w:t>评标程序、评标方法和评标标准：</w:t>
      </w:r>
      <w:r w:rsidR="00DD39CD" w:rsidRPr="00DD39CD">
        <w:rPr>
          <w:rFonts w:ascii="宋体" w:eastAsia="宋体" w:hAnsi="宋体" w:cs="Times New Roman" w:hint="eastAsia"/>
          <w:b/>
          <w:sz w:val="24"/>
          <w:szCs w:val="24"/>
          <w:highlight w:val="yellow"/>
        </w:rPr>
        <w:t xml:space="preserve">二、评标标准 </w:t>
      </w:r>
      <w:r w:rsidR="00DD39CD" w:rsidRPr="00DD39CD">
        <w:rPr>
          <w:rFonts w:ascii="宋体" w:eastAsia="宋体" w:hAnsi="宋体" w:cs="Times New Roman"/>
          <w:b/>
          <w:sz w:val="24"/>
          <w:szCs w:val="24"/>
          <w:highlight w:val="yellow"/>
        </w:rPr>
        <w:t>1.3技术部分</w:t>
      </w:r>
    </w:p>
    <w:p w14:paraId="15C163D9" w14:textId="5D8A521D" w:rsidR="00DD39CD" w:rsidRPr="003976EC" w:rsidRDefault="00DD39CD" w:rsidP="00DD39CD">
      <w:pPr>
        <w:jc w:val="left"/>
        <w:rPr>
          <w:rFonts w:ascii="宋体" w:eastAsia="宋体" w:hAnsi="宋体" w:cs="宋体"/>
          <w:b/>
          <w:sz w:val="24"/>
          <w:szCs w:val="24"/>
        </w:rPr>
      </w:pPr>
      <w:r w:rsidRPr="003976EC">
        <w:rPr>
          <w:rFonts w:ascii="宋体" w:eastAsia="宋体" w:hAnsi="宋体" w:cs="宋体"/>
          <w:b/>
          <w:sz w:val="24"/>
          <w:szCs w:val="24"/>
          <w:highlight w:val="yellow"/>
        </w:rPr>
        <w:t>由原文：</w:t>
      </w:r>
    </w:p>
    <w:p w14:paraId="685BF8E5" w14:textId="77777777" w:rsidR="00DD39CD" w:rsidRPr="00FE660E" w:rsidRDefault="00DD39CD" w:rsidP="00DD39CD">
      <w:r w:rsidRPr="00FE660E">
        <w:rPr>
          <w:rFonts w:hint="eastAsia"/>
        </w:rPr>
        <w:t>1.3技术部分</w:t>
      </w:r>
    </w:p>
    <w:tbl>
      <w:tblPr>
        <w:tblpPr w:leftFromText="180" w:rightFromText="180" w:vertAnchor="text" w:tblpX="216"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152"/>
        <w:gridCol w:w="5924"/>
        <w:gridCol w:w="1189"/>
      </w:tblGrid>
      <w:tr w:rsidR="00DD39CD" w:rsidRPr="00DD39CD" w14:paraId="5F1EBF2E" w14:textId="77777777" w:rsidTr="00DD39CD">
        <w:trPr>
          <w:trHeight w:hRule="exact" w:val="294"/>
        </w:trPr>
        <w:tc>
          <w:tcPr>
            <w:tcW w:w="5000" w:type="pct"/>
            <w:gridSpan w:val="4"/>
            <w:vAlign w:val="center"/>
          </w:tcPr>
          <w:p w14:paraId="2B686606" w14:textId="77777777" w:rsidR="00DD39CD" w:rsidRPr="00DD39CD" w:rsidRDefault="00DD39CD" w:rsidP="00DD39CD">
            <w:pPr>
              <w:adjustRightInd w:val="0"/>
              <w:snapToGrid w:val="0"/>
              <w:jc w:val="center"/>
              <w:rPr>
                <w:rFonts w:ascii="宋体" w:hAnsi="宋体" w:cs="宋体"/>
                <w:b/>
                <w:szCs w:val="21"/>
              </w:rPr>
            </w:pPr>
            <w:r w:rsidRPr="00DD39CD">
              <w:rPr>
                <w:rFonts w:ascii="宋体" w:hAnsi="宋体" w:cs="宋体" w:hint="eastAsia"/>
                <w:b/>
                <w:szCs w:val="21"/>
              </w:rPr>
              <w:t>技术部分（</w:t>
            </w:r>
            <w:r w:rsidRPr="00DD39CD">
              <w:rPr>
                <w:rFonts w:ascii="宋体" w:hAnsi="宋体" w:cs="宋体"/>
                <w:b/>
                <w:szCs w:val="21"/>
              </w:rPr>
              <w:t>64</w:t>
            </w:r>
            <w:r w:rsidRPr="00DD39CD">
              <w:rPr>
                <w:rFonts w:ascii="宋体" w:hAnsi="宋体" w:cs="宋体" w:hint="eastAsia"/>
                <w:b/>
                <w:szCs w:val="21"/>
              </w:rPr>
              <w:t>分）</w:t>
            </w:r>
          </w:p>
        </w:tc>
      </w:tr>
      <w:tr w:rsidR="00DD39CD" w:rsidRPr="00DD39CD" w14:paraId="597A9C28" w14:textId="77777777" w:rsidTr="00A27509">
        <w:trPr>
          <w:trHeight w:val="454"/>
        </w:trPr>
        <w:tc>
          <w:tcPr>
            <w:tcW w:w="510" w:type="pct"/>
            <w:vAlign w:val="center"/>
          </w:tcPr>
          <w:p w14:paraId="39994118" w14:textId="77777777" w:rsidR="00DD39CD" w:rsidRPr="00DD39CD" w:rsidRDefault="00DD39CD" w:rsidP="00DD39CD">
            <w:pPr>
              <w:adjustRightInd w:val="0"/>
              <w:snapToGrid w:val="0"/>
              <w:jc w:val="center"/>
              <w:rPr>
                <w:rFonts w:ascii="宋体" w:hAnsi="宋体" w:cs="宋体"/>
                <w:b/>
                <w:bCs/>
                <w:szCs w:val="21"/>
              </w:rPr>
            </w:pPr>
            <w:r w:rsidRPr="00DD39CD">
              <w:rPr>
                <w:rFonts w:ascii="宋体" w:hAnsi="宋体" w:cs="宋体" w:hint="eastAsia"/>
                <w:b/>
                <w:bCs/>
                <w:szCs w:val="21"/>
              </w:rPr>
              <w:t>序号</w:t>
            </w:r>
          </w:p>
        </w:tc>
        <w:tc>
          <w:tcPr>
            <w:tcW w:w="626" w:type="pct"/>
            <w:vAlign w:val="center"/>
          </w:tcPr>
          <w:p w14:paraId="47631973" w14:textId="77777777" w:rsidR="00DD39CD" w:rsidRPr="00DD39CD" w:rsidRDefault="00DD39CD" w:rsidP="00DD39CD">
            <w:pPr>
              <w:adjustRightInd w:val="0"/>
              <w:snapToGrid w:val="0"/>
              <w:jc w:val="center"/>
              <w:rPr>
                <w:rFonts w:ascii="宋体" w:hAnsi="宋体" w:cs="宋体"/>
                <w:b/>
                <w:bCs/>
                <w:szCs w:val="21"/>
              </w:rPr>
            </w:pPr>
            <w:r w:rsidRPr="00DD39CD">
              <w:rPr>
                <w:rFonts w:ascii="宋体" w:hAnsi="宋体" w:cs="宋体" w:hint="eastAsia"/>
                <w:b/>
                <w:bCs/>
                <w:szCs w:val="21"/>
              </w:rPr>
              <w:t>指标项</w:t>
            </w:r>
          </w:p>
        </w:tc>
        <w:tc>
          <w:tcPr>
            <w:tcW w:w="3218" w:type="pct"/>
            <w:vAlign w:val="center"/>
          </w:tcPr>
          <w:p w14:paraId="3FD4218D" w14:textId="77777777" w:rsidR="00DD39CD" w:rsidRPr="00DD39CD" w:rsidRDefault="00DD39CD" w:rsidP="00DD39CD">
            <w:pPr>
              <w:adjustRightInd w:val="0"/>
              <w:snapToGrid w:val="0"/>
              <w:jc w:val="center"/>
              <w:rPr>
                <w:rFonts w:ascii="宋体" w:hAnsi="宋体" w:cs="宋体"/>
                <w:b/>
                <w:bCs/>
                <w:szCs w:val="21"/>
              </w:rPr>
            </w:pPr>
            <w:r w:rsidRPr="00DD39CD">
              <w:rPr>
                <w:rFonts w:ascii="宋体" w:hAnsi="宋体" w:cs="宋体" w:hint="eastAsia"/>
                <w:b/>
                <w:bCs/>
                <w:szCs w:val="21"/>
              </w:rPr>
              <w:t>评分标准</w:t>
            </w:r>
          </w:p>
        </w:tc>
        <w:tc>
          <w:tcPr>
            <w:tcW w:w="645" w:type="pct"/>
            <w:vAlign w:val="center"/>
          </w:tcPr>
          <w:p w14:paraId="4817F0B8" w14:textId="77777777" w:rsidR="00DD39CD" w:rsidRPr="00DD39CD" w:rsidRDefault="00DD39CD" w:rsidP="00DD39CD">
            <w:pPr>
              <w:adjustRightInd w:val="0"/>
              <w:snapToGrid w:val="0"/>
              <w:jc w:val="center"/>
              <w:rPr>
                <w:rFonts w:ascii="宋体" w:hAnsi="宋体" w:cs="宋体"/>
                <w:b/>
                <w:bCs/>
                <w:szCs w:val="21"/>
              </w:rPr>
            </w:pPr>
            <w:r w:rsidRPr="00DD39CD">
              <w:rPr>
                <w:rFonts w:ascii="宋体" w:hAnsi="宋体" w:cs="宋体" w:hint="eastAsia"/>
                <w:b/>
                <w:bCs/>
                <w:szCs w:val="21"/>
              </w:rPr>
              <w:t>分值</w:t>
            </w:r>
          </w:p>
        </w:tc>
      </w:tr>
      <w:tr w:rsidR="00DD39CD" w:rsidRPr="00DD39CD" w14:paraId="27A7ADE6" w14:textId="77777777" w:rsidTr="00A27509">
        <w:trPr>
          <w:trHeight w:val="306"/>
        </w:trPr>
        <w:tc>
          <w:tcPr>
            <w:tcW w:w="510" w:type="pct"/>
            <w:vAlign w:val="center"/>
          </w:tcPr>
          <w:p w14:paraId="4FC59827" w14:textId="77777777" w:rsidR="00DD39CD" w:rsidRPr="00DD39CD" w:rsidRDefault="00DD39CD" w:rsidP="00DD39CD">
            <w:pPr>
              <w:adjustRightInd w:val="0"/>
              <w:snapToGrid w:val="0"/>
              <w:jc w:val="center"/>
              <w:rPr>
                <w:rFonts w:ascii="宋体" w:hAnsi="宋体" w:cs="宋体"/>
                <w:szCs w:val="21"/>
              </w:rPr>
            </w:pPr>
            <w:r w:rsidRPr="00DD39CD">
              <w:rPr>
                <w:rFonts w:ascii="宋体" w:hAnsi="宋体" w:cs="宋体" w:hint="eastAsia"/>
                <w:szCs w:val="21"/>
              </w:rPr>
              <w:t>1</w:t>
            </w:r>
          </w:p>
        </w:tc>
        <w:tc>
          <w:tcPr>
            <w:tcW w:w="626" w:type="pct"/>
            <w:vAlign w:val="center"/>
          </w:tcPr>
          <w:p w14:paraId="6A6AE00A" w14:textId="77777777" w:rsidR="00DD39CD" w:rsidRPr="00DD39CD" w:rsidRDefault="00DD39CD" w:rsidP="00DD39CD">
            <w:pPr>
              <w:adjustRightInd w:val="0"/>
              <w:snapToGrid w:val="0"/>
              <w:rPr>
                <w:rFonts w:ascii="宋体" w:hAnsi="宋体" w:cs="宋体"/>
                <w:szCs w:val="21"/>
              </w:rPr>
            </w:pPr>
            <w:r w:rsidRPr="00DD39CD">
              <w:rPr>
                <w:rFonts w:ascii="宋体" w:hAnsi="宋体" w:cs="宋体" w:hint="eastAsia"/>
                <w:szCs w:val="21"/>
              </w:rPr>
              <w:t>投标文件对招标文件采购需求中货物需求的响应程度</w:t>
            </w:r>
          </w:p>
        </w:tc>
        <w:tc>
          <w:tcPr>
            <w:tcW w:w="3218" w:type="pct"/>
            <w:vAlign w:val="center"/>
          </w:tcPr>
          <w:p w14:paraId="2121D19A"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审查投标文件技术指标响应程度进行打分，满分</w:t>
            </w:r>
            <w:r w:rsidRPr="00DD39CD">
              <w:rPr>
                <w:rFonts w:ascii="宋体" w:hAnsi="宋体" w:cs="宋体" w:hint="eastAsia"/>
                <w:szCs w:val="21"/>
              </w:rPr>
              <w:t>3</w:t>
            </w:r>
            <w:r w:rsidRPr="00DD39CD">
              <w:rPr>
                <w:rFonts w:ascii="宋体" w:hAnsi="宋体" w:cs="宋体"/>
                <w:szCs w:val="21"/>
              </w:rPr>
              <w:t>0</w:t>
            </w:r>
            <w:r w:rsidRPr="00DD39CD">
              <w:rPr>
                <w:rFonts w:ascii="宋体" w:hAnsi="宋体" w:cs="宋体" w:hint="eastAsia"/>
                <w:szCs w:val="21"/>
              </w:rPr>
              <w:t>分，其中：</w:t>
            </w:r>
          </w:p>
          <w:p w14:paraId="2972BEFD"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1</w:t>
            </w:r>
            <w:r w:rsidRPr="00DD39CD">
              <w:rPr>
                <w:rFonts w:ascii="宋体" w:hAnsi="宋体" w:cs="宋体"/>
                <w:szCs w:val="21"/>
              </w:rPr>
              <w:t xml:space="preserve">. </w:t>
            </w:r>
            <w:r w:rsidRPr="00DD39CD">
              <w:rPr>
                <w:rFonts w:ascii="宋体" w:hAnsi="宋体" w:cs="宋体" w:hint="eastAsia"/>
                <w:szCs w:val="21"/>
              </w:rPr>
              <w:t>▲号项（共</w:t>
            </w:r>
            <w:r w:rsidRPr="00DD39CD">
              <w:rPr>
                <w:rFonts w:ascii="宋体" w:hAnsi="宋体" w:cs="宋体" w:hint="eastAsia"/>
                <w:szCs w:val="21"/>
              </w:rPr>
              <w:t>2</w:t>
            </w:r>
            <w:r w:rsidRPr="00DD39CD">
              <w:rPr>
                <w:rFonts w:ascii="宋体" w:hAnsi="宋体" w:cs="宋体" w:hint="eastAsia"/>
                <w:szCs w:val="21"/>
              </w:rPr>
              <w:t>项）为关键技术指标，每满足一项得</w:t>
            </w:r>
            <w:r w:rsidRPr="00DD39CD">
              <w:rPr>
                <w:rFonts w:ascii="宋体" w:hAnsi="宋体" w:cs="宋体"/>
                <w:szCs w:val="21"/>
              </w:rPr>
              <w:t>3</w:t>
            </w:r>
            <w:r w:rsidRPr="00DD39CD">
              <w:rPr>
                <w:rFonts w:ascii="宋体" w:hAnsi="宋体" w:cs="宋体" w:hint="eastAsia"/>
                <w:szCs w:val="21"/>
              </w:rPr>
              <w:t>分；最高得</w:t>
            </w:r>
            <w:r w:rsidRPr="00DD39CD">
              <w:rPr>
                <w:rFonts w:ascii="宋体" w:hAnsi="宋体" w:cs="宋体"/>
                <w:szCs w:val="21"/>
              </w:rPr>
              <w:t>6</w:t>
            </w:r>
            <w:r w:rsidRPr="00DD39CD">
              <w:rPr>
                <w:rFonts w:ascii="宋体" w:hAnsi="宋体" w:cs="宋体" w:hint="eastAsia"/>
                <w:szCs w:val="21"/>
              </w:rPr>
              <w:t>分；</w:t>
            </w:r>
          </w:p>
          <w:p w14:paraId="3215B2AC"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szCs w:val="21"/>
              </w:rPr>
              <w:t>2</w:t>
            </w:r>
            <w:r w:rsidRPr="00DD39CD">
              <w:rPr>
                <w:rFonts w:ascii="宋体" w:hAnsi="宋体" w:cs="宋体" w:hint="eastAsia"/>
                <w:szCs w:val="21"/>
              </w:rPr>
              <w:t>.</w:t>
            </w:r>
            <w:r w:rsidRPr="00DD39CD">
              <w:rPr>
                <w:rFonts w:ascii="宋体" w:hAnsi="宋体" w:cs="宋体"/>
                <w:szCs w:val="21"/>
              </w:rPr>
              <w:t xml:space="preserve"> </w:t>
            </w:r>
            <w:r w:rsidRPr="00DD39CD">
              <w:rPr>
                <w:rFonts w:ascii="宋体" w:hAnsi="宋体" w:cs="宋体" w:hint="eastAsia"/>
                <w:szCs w:val="21"/>
              </w:rPr>
              <w:t>#</w:t>
            </w:r>
            <w:r w:rsidRPr="00DD39CD">
              <w:rPr>
                <w:rFonts w:ascii="宋体" w:hAnsi="宋体" w:cs="宋体" w:hint="eastAsia"/>
                <w:szCs w:val="21"/>
              </w:rPr>
              <w:t>号项（共</w:t>
            </w:r>
            <w:r w:rsidRPr="00DD39CD">
              <w:rPr>
                <w:rFonts w:ascii="宋体" w:hAnsi="宋体" w:cs="宋体" w:hint="eastAsia"/>
                <w:szCs w:val="21"/>
              </w:rPr>
              <w:t>1</w:t>
            </w:r>
            <w:r w:rsidRPr="00DD39CD">
              <w:rPr>
                <w:rFonts w:ascii="宋体" w:hAnsi="宋体" w:cs="宋体"/>
                <w:szCs w:val="21"/>
              </w:rPr>
              <w:t>2</w:t>
            </w:r>
            <w:r w:rsidRPr="00DD39CD">
              <w:rPr>
                <w:rFonts w:ascii="宋体" w:hAnsi="宋体" w:cs="宋体" w:hint="eastAsia"/>
                <w:szCs w:val="21"/>
              </w:rPr>
              <w:t>项）为重要技术指标，每满足一项得</w:t>
            </w:r>
            <w:r w:rsidRPr="00DD39CD">
              <w:rPr>
                <w:rFonts w:ascii="宋体" w:hAnsi="宋体" w:cs="宋体"/>
                <w:szCs w:val="21"/>
              </w:rPr>
              <w:t>1</w:t>
            </w:r>
            <w:r w:rsidRPr="00DD39CD">
              <w:rPr>
                <w:rFonts w:ascii="宋体" w:hAnsi="宋体" w:cs="宋体" w:hint="eastAsia"/>
                <w:szCs w:val="21"/>
              </w:rPr>
              <w:t>分；最高得</w:t>
            </w:r>
            <w:r w:rsidRPr="00DD39CD">
              <w:rPr>
                <w:rFonts w:ascii="宋体" w:hAnsi="宋体" w:cs="宋体"/>
                <w:szCs w:val="21"/>
              </w:rPr>
              <w:t>12</w:t>
            </w:r>
            <w:r w:rsidRPr="00DD39CD">
              <w:rPr>
                <w:rFonts w:ascii="宋体" w:hAnsi="宋体" w:cs="宋体" w:hint="eastAsia"/>
                <w:szCs w:val="21"/>
              </w:rPr>
              <w:t>分；</w:t>
            </w:r>
          </w:p>
          <w:p w14:paraId="05744442"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szCs w:val="21"/>
              </w:rPr>
              <w:t xml:space="preserve">3. </w:t>
            </w:r>
            <w:r w:rsidRPr="00DD39CD">
              <w:rPr>
                <w:rFonts w:ascii="宋体" w:hAnsi="宋体" w:cs="宋体" w:hint="eastAsia"/>
                <w:szCs w:val="21"/>
              </w:rPr>
              <w:t>其它无标识为一般指标，满足招标文件要求无偏离的，得</w:t>
            </w:r>
            <w:r w:rsidRPr="00DD39CD">
              <w:rPr>
                <w:rFonts w:ascii="宋体" w:hAnsi="宋体" w:cs="宋体"/>
                <w:szCs w:val="21"/>
              </w:rPr>
              <w:t>12</w:t>
            </w:r>
            <w:r w:rsidRPr="00DD39CD">
              <w:rPr>
                <w:rFonts w:ascii="宋体" w:hAnsi="宋体" w:cs="宋体" w:hint="eastAsia"/>
                <w:szCs w:val="21"/>
              </w:rPr>
              <w:t>分，每有一条不满足或者负偏离的，扣</w:t>
            </w:r>
            <w:r w:rsidRPr="00DD39CD">
              <w:rPr>
                <w:rFonts w:ascii="宋体" w:hAnsi="宋体" w:cs="宋体" w:hint="eastAsia"/>
                <w:szCs w:val="21"/>
              </w:rPr>
              <w:t>0</w:t>
            </w:r>
            <w:r w:rsidRPr="00DD39CD">
              <w:rPr>
                <w:rFonts w:ascii="宋体" w:hAnsi="宋体" w:cs="宋体"/>
                <w:szCs w:val="21"/>
              </w:rPr>
              <w:t>.5</w:t>
            </w:r>
            <w:r w:rsidRPr="00DD39CD">
              <w:rPr>
                <w:rFonts w:ascii="宋体" w:hAnsi="宋体" w:cs="宋体" w:hint="eastAsia"/>
                <w:szCs w:val="21"/>
              </w:rPr>
              <w:t>分，扣完为止。</w:t>
            </w:r>
          </w:p>
        </w:tc>
        <w:tc>
          <w:tcPr>
            <w:tcW w:w="645" w:type="pct"/>
            <w:vAlign w:val="center"/>
          </w:tcPr>
          <w:p w14:paraId="586B4E4C" w14:textId="77777777" w:rsidR="00DD39CD" w:rsidRPr="00DD39CD" w:rsidRDefault="00DD39CD" w:rsidP="00DD39CD">
            <w:pPr>
              <w:widowControl/>
              <w:adjustRightInd w:val="0"/>
              <w:snapToGrid w:val="0"/>
              <w:jc w:val="center"/>
              <w:rPr>
                <w:rFonts w:ascii="宋体" w:hAnsi="宋体" w:cs="宋体"/>
                <w:szCs w:val="21"/>
              </w:rPr>
            </w:pPr>
            <w:r w:rsidRPr="00DD39CD">
              <w:rPr>
                <w:rFonts w:ascii="宋体" w:hAnsi="宋体" w:cs="宋体"/>
                <w:szCs w:val="21"/>
              </w:rPr>
              <w:t>30</w:t>
            </w:r>
            <w:r w:rsidRPr="00DD39CD">
              <w:rPr>
                <w:rFonts w:ascii="宋体" w:hAnsi="宋体" w:cs="宋体" w:hint="eastAsia"/>
                <w:szCs w:val="21"/>
              </w:rPr>
              <w:t>分</w:t>
            </w:r>
          </w:p>
        </w:tc>
      </w:tr>
      <w:tr w:rsidR="00DD39CD" w:rsidRPr="00DD39CD" w14:paraId="08FB8CC8" w14:textId="77777777" w:rsidTr="00A27509">
        <w:trPr>
          <w:trHeight w:val="1833"/>
        </w:trPr>
        <w:tc>
          <w:tcPr>
            <w:tcW w:w="510" w:type="pct"/>
            <w:vAlign w:val="center"/>
          </w:tcPr>
          <w:p w14:paraId="66C726CC" w14:textId="77777777" w:rsidR="00DD39CD" w:rsidRPr="00DD39CD" w:rsidRDefault="00DD39CD" w:rsidP="00DD39CD">
            <w:pPr>
              <w:adjustRightInd w:val="0"/>
              <w:snapToGrid w:val="0"/>
              <w:jc w:val="center"/>
              <w:rPr>
                <w:rFonts w:ascii="宋体" w:hAnsi="宋体" w:cs="宋体"/>
                <w:szCs w:val="21"/>
              </w:rPr>
            </w:pPr>
            <w:r w:rsidRPr="00DD39CD">
              <w:rPr>
                <w:rFonts w:ascii="宋体" w:hAnsi="宋体" w:cs="宋体" w:hint="eastAsia"/>
                <w:szCs w:val="21"/>
              </w:rPr>
              <w:t>2</w:t>
            </w:r>
          </w:p>
        </w:tc>
        <w:tc>
          <w:tcPr>
            <w:tcW w:w="626" w:type="pct"/>
            <w:vAlign w:val="center"/>
          </w:tcPr>
          <w:p w14:paraId="01283C93" w14:textId="77777777" w:rsidR="00DD39CD" w:rsidRPr="00DD39CD" w:rsidRDefault="00DD39CD" w:rsidP="00DD39CD">
            <w:pPr>
              <w:adjustRightInd w:val="0"/>
              <w:snapToGrid w:val="0"/>
              <w:jc w:val="center"/>
              <w:rPr>
                <w:rFonts w:ascii="宋体" w:hAnsi="宋体"/>
                <w:szCs w:val="21"/>
              </w:rPr>
            </w:pPr>
            <w:r w:rsidRPr="00DD39CD">
              <w:rPr>
                <w:rFonts w:ascii="宋体" w:hAnsi="宋体" w:cs="宋体" w:hint="eastAsia"/>
                <w:szCs w:val="21"/>
              </w:rPr>
              <w:t>样品功能演示</w:t>
            </w:r>
          </w:p>
        </w:tc>
        <w:tc>
          <w:tcPr>
            <w:tcW w:w="3218" w:type="pct"/>
            <w:vAlign w:val="center"/>
          </w:tcPr>
          <w:p w14:paraId="7FA88C6B"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1.</w:t>
            </w:r>
            <w:r w:rsidRPr="00DD39CD">
              <w:rPr>
                <w:rFonts w:ascii="宋体" w:hAnsi="宋体" w:cs="宋体" w:hint="eastAsia"/>
                <w:szCs w:val="21"/>
              </w:rPr>
              <w:t>依据投标人提供的</w:t>
            </w:r>
            <w:r w:rsidRPr="00DD39CD">
              <w:rPr>
                <w:rFonts w:ascii="宋体" w:hAnsi="宋体" w:cs="宋体" w:hint="eastAsia"/>
                <w:szCs w:val="21"/>
              </w:rPr>
              <w:t xml:space="preserve"> </w:t>
            </w:r>
            <w:r w:rsidRPr="00DD39CD">
              <w:rPr>
                <w:rFonts w:ascii="宋体" w:hAnsi="宋体" w:cs="宋体" w:hint="eastAsia"/>
                <w:szCs w:val="21"/>
              </w:rPr>
              <w:t>“功放”与我校教师在用蓝牙麦克风（现有蓝牙麦克风符合“</w:t>
            </w:r>
            <w:r w:rsidRPr="00DD39CD">
              <w:rPr>
                <w:rFonts w:ascii="宋体" w:hAnsi="宋体" w:cs="宋体" w:hint="eastAsia"/>
                <w:szCs w:val="21"/>
              </w:rPr>
              <w:t>Bluetooth SIG</w:t>
            </w:r>
            <w:r w:rsidRPr="00DD39CD">
              <w:rPr>
                <w:rFonts w:ascii="宋体" w:hAnsi="宋体" w:cs="宋体" w:hint="eastAsia"/>
                <w:szCs w:val="21"/>
              </w:rPr>
              <w:t>”协议）联机配对演示，实现麦克风音量调整、语音扩声的功能，保证正常教学对音量和音质的要求，实现该功能得</w:t>
            </w:r>
            <w:r w:rsidRPr="00DD39CD">
              <w:rPr>
                <w:rFonts w:ascii="宋体" w:hAnsi="宋体" w:cs="宋体"/>
                <w:szCs w:val="21"/>
              </w:rPr>
              <w:t>3</w:t>
            </w:r>
            <w:r w:rsidRPr="00DD39CD">
              <w:rPr>
                <w:rFonts w:ascii="宋体" w:hAnsi="宋体" w:cs="宋体" w:hint="eastAsia"/>
                <w:szCs w:val="21"/>
              </w:rPr>
              <w:t>分，不能实现该功能不得分；</w:t>
            </w:r>
          </w:p>
          <w:p w14:paraId="001FEDD8"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 xml:space="preserve">2. </w:t>
            </w:r>
            <w:r w:rsidRPr="00DD39CD">
              <w:rPr>
                <w:rFonts w:ascii="宋体" w:hAnsi="宋体" w:cs="宋体" w:hint="eastAsia"/>
                <w:szCs w:val="21"/>
              </w:rPr>
              <w:t>依据投标人提供的“功放”与我校教师在用的蓝牙麦克风（现有蓝牙麦克风符合“</w:t>
            </w:r>
            <w:r w:rsidRPr="00DD39CD">
              <w:rPr>
                <w:rFonts w:ascii="宋体" w:hAnsi="宋体" w:cs="宋体" w:hint="eastAsia"/>
                <w:szCs w:val="21"/>
              </w:rPr>
              <w:t>Bluetooth SIG</w:t>
            </w:r>
            <w:r w:rsidRPr="00DD39CD">
              <w:rPr>
                <w:rFonts w:ascii="宋体" w:hAnsi="宋体" w:cs="宋体" w:hint="eastAsia"/>
                <w:szCs w:val="21"/>
              </w:rPr>
              <w:t>”协议）的联机配对后演示，利用蓝牙麦克风实现</w:t>
            </w:r>
            <w:r w:rsidRPr="00DD39CD">
              <w:rPr>
                <w:rFonts w:ascii="宋体" w:hAnsi="宋体" w:cs="宋体" w:hint="eastAsia"/>
                <w:szCs w:val="21"/>
              </w:rPr>
              <w:t>PPT</w:t>
            </w:r>
            <w:r w:rsidRPr="00DD39CD">
              <w:rPr>
                <w:rFonts w:ascii="宋体" w:hAnsi="宋体" w:cs="宋体" w:hint="eastAsia"/>
                <w:szCs w:val="21"/>
              </w:rPr>
              <w:t>翻页的功能，实现该功能得</w:t>
            </w:r>
            <w:r w:rsidRPr="00DD39CD">
              <w:rPr>
                <w:rFonts w:ascii="宋体" w:hAnsi="宋体" w:cs="宋体"/>
                <w:szCs w:val="21"/>
              </w:rPr>
              <w:t>3</w:t>
            </w:r>
            <w:r w:rsidRPr="00DD39CD">
              <w:rPr>
                <w:rFonts w:ascii="宋体" w:hAnsi="宋体" w:cs="宋体" w:hint="eastAsia"/>
                <w:szCs w:val="21"/>
              </w:rPr>
              <w:t>分，不能实现该功能不得分；</w:t>
            </w:r>
          </w:p>
          <w:p w14:paraId="63F437FB"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 xml:space="preserve">3. </w:t>
            </w:r>
            <w:r w:rsidRPr="00DD39CD">
              <w:rPr>
                <w:rFonts w:ascii="宋体" w:hAnsi="宋体" w:cs="宋体" w:hint="eastAsia"/>
                <w:szCs w:val="21"/>
              </w:rPr>
              <w:t>未提供样品不得分。</w:t>
            </w:r>
          </w:p>
          <w:p w14:paraId="2B148116"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评标现场由学校提供现有蓝牙麦克风。</w:t>
            </w:r>
          </w:p>
        </w:tc>
        <w:tc>
          <w:tcPr>
            <w:tcW w:w="645" w:type="pct"/>
            <w:vAlign w:val="center"/>
          </w:tcPr>
          <w:p w14:paraId="4CA8F63E" w14:textId="77777777" w:rsidR="00DD39CD" w:rsidRPr="00DD39CD" w:rsidRDefault="00DD39CD" w:rsidP="00DD39CD">
            <w:pPr>
              <w:widowControl/>
              <w:adjustRightInd w:val="0"/>
              <w:snapToGrid w:val="0"/>
              <w:jc w:val="center"/>
              <w:rPr>
                <w:rFonts w:ascii="宋体" w:hAnsi="宋体" w:cs="宋体"/>
                <w:szCs w:val="21"/>
              </w:rPr>
            </w:pPr>
            <w:r w:rsidRPr="00DD39CD">
              <w:rPr>
                <w:rFonts w:ascii="宋体" w:hAnsi="宋体" w:cs="宋体"/>
                <w:szCs w:val="21"/>
              </w:rPr>
              <w:t>6</w:t>
            </w:r>
            <w:r w:rsidRPr="00DD39CD">
              <w:rPr>
                <w:rFonts w:ascii="宋体" w:hAnsi="宋体" w:cs="宋体" w:hint="eastAsia"/>
                <w:szCs w:val="21"/>
              </w:rPr>
              <w:t>分</w:t>
            </w:r>
          </w:p>
        </w:tc>
      </w:tr>
      <w:tr w:rsidR="00DD39CD" w:rsidRPr="00DD39CD" w14:paraId="7A443533" w14:textId="77777777" w:rsidTr="00681C69">
        <w:trPr>
          <w:trHeight w:val="2453"/>
        </w:trPr>
        <w:tc>
          <w:tcPr>
            <w:tcW w:w="510" w:type="pct"/>
            <w:vAlign w:val="center"/>
          </w:tcPr>
          <w:p w14:paraId="3554897B" w14:textId="77777777" w:rsidR="00DD39CD" w:rsidRPr="00DD39CD" w:rsidRDefault="00DD39CD" w:rsidP="00DD39CD">
            <w:pPr>
              <w:adjustRightInd w:val="0"/>
              <w:snapToGrid w:val="0"/>
              <w:jc w:val="center"/>
              <w:rPr>
                <w:rFonts w:ascii="宋体" w:hAnsi="宋体" w:cs="宋体"/>
                <w:szCs w:val="21"/>
              </w:rPr>
            </w:pPr>
            <w:r w:rsidRPr="00DD39CD">
              <w:rPr>
                <w:rFonts w:ascii="宋体" w:hAnsi="宋体" w:cs="宋体"/>
                <w:szCs w:val="21"/>
              </w:rPr>
              <w:t>3</w:t>
            </w:r>
          </w:p>
        </w:tc>
        <w:tc>
          <w:tcPr>
            <w:tcW w:w="626" w:type="pct"/>
            <w:vAlign w:val="center"/>
          </w:tcPr>
          <w:p w14:paraId="072B0FB3" w14:textId="77777777" w:rsidR="00DD39CD" w:rsidRPr="00DD39CD" w:rsidRDefault="00DD39CD" w:rsidP="00DD39CD">
            <w:pPr>
              <w:adjustRightInd w:val="0"/>
              <w:snapToGrid w:val="0"/>
              <w:jc w:val="center"/>
              <w:rPr>
                <w:rFonts w:ascii="宋体" w:hAnsi="宋体" w:cs="宋体"/>
                <w:kern w:val="0"/>
                <w:szCs w:val="21"/>
              </w:rPr>
            </w:pPr>
            <w:r w:rsidRPr="00DD39CD">
              <w:rPr>
                <w:rFonts w:ascii="宋体" w:hAnsi="宋体" w:cs="宋体" w:hint="eastAsia"/>
                <w:szCs w:val="21"/>
              </w:rPr>
              <w:t>技术方案</w:t>
            </w:r>
          </w:p>
        </w:tc>
        <w:tc>
          <w:tcPr>
            <w:tcW w:w="3218" w:type="pct"/>
            <w:vAlign w:val="center"/>
          </w:tcPr>
          <w:p w14:paraId="1A05FB9B"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根据投标人的项目实施方案的安全性、完备性、合理性、可操作性及实施进度表的完整、合理，各关键进度节点的安排及保障措施进行评审：</w:t>
            </w:r>
          </w:p>
          <w:p w14:paraId="729217E9"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w:t>
            </w:r>
            <w:r w:rsidRPr="00DD39CD">
              <w:rPr>
                <w:rFonts w:ascii="宋体" w:hAnsi="宋体" w:cs="宋体" w:hint="eastAsia"/>
                <w:szCs w:val="21"/>
              </w:rPr>
              <w:t>1</w:t>
            </w:r>
            <w:r w:rsidRPr="00DD39CD">
              <w:rPr>
                <w:rFonts w:ascii="宋体" w:hAnsi="宋体" w:cs="宋体" w:hint="eastAsia"/>
                <w:szCs w:val="21"/>
              </w:rPr>
              <w:t>）方案内容全面、合理、完善、针对性强，得</w:t>
            </w:r>
            <w:r w:rsidRPr="00DD39CD">
              <w:rPr>
                <w:rFonts w:ascii="宋体" w:hAnsi="宋体" w:cs="宋体"/>
                <w:szCs w:val="21"/>
              </w:rPr>
              <w:t>9</w:t>
            </w:r>
            <w:r w:rsidRPr="00DD39CD">
              <w:rPr>
                <w:rFonts w:ascii="宋体" w:hAnsi="宋体" w:cs="宋体" w:hint="eastAsia"/>
                <w:szCs w:val="21"/>
              </w:rPr>
              <w:t>分；</w:t>
            </w:r>
          </w:p>
          <w:p w14:paraId="69AC4518"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w:t>
            </w:r>
            <w:r w:rsidRPr="00DD39CD">
              <w:rPr>
                <w:rFonts w:ascii="宋体" w:hAnsi="宋体" w:cs="宋体" w:hint="eastAsia"/>
                <w:szCs w:val="21"/>
              </w:rPr>
              <w:t>2</w:t>
            </w:r>
            <w:r w:rsidRPr="00DD39CD">
              <w:rPr>
                <w:rFonts w:ascii="宋体" w:hAnsi="宋体" w:cs="宋体" w:hint="eastAsia"/>
                <w:szCs w:val="21"/>
              </w:rPr>
              <w:t>）方案基本全面、合理，有针对性，得</w:t>
            </w:r>
            <w:r w:rsidRPr="00DD39CD">
              <w:rPr>
                <w:rFonts w:ascii="宋体" w:hAnsi="宋体" w:cs="宋体"/>
                <w:szCs w:val="21"/>
              </w:rPr>
              <w:t>6</w:t>
            </w:r>
            <w:r w:rsidRPr="00DD39CD">
              <w:rPr>
                <w:rFonts w:ascii="宋体" w:hAnsi="宋体" w:cs="宋体" w:hint="eastAsia"/>
                <w:szCs w:val="21"/>
              </w:rPr>
              <w:t>分；</w:t>
            </w:r>
          </w:p>
          <w:p w14:paraId="10E3A8E0"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w:t>
            </w:r>
            <w:r w:rsidRPr="00DD39CD">
              <w:rPr>
                <w:rFonts w:ascii="宋体" w:hAnsi="宋体" w:cs="宋体" w:hint="eastAsia"/>
                <w:szCs w:val="21"/>
              </w:rPr>
              <w:t>3</w:t>
            </w:r>
            <w:r w:rsidRPr="00DD39CD">
              <w:rPr>
                <w:rFonts w:ascii="宋体" w:hAnsi="宋体" w:cs="宋体" w:hint="eastAsia"/>
                <w:szCs w:val="21"/>
              </w:rPr>
              <w:t>）方案基本全面、合理，无针对性，得</w:t>
            </w:r>
            <w:r w:rsidRPr="00DD39CD">
              <w:rPr>
                <w:rFonts w:ascii="宋体" w:hAnsi="宋体" w:cs="宋体"/>
                <w:szCs w:val="21"/>
              </w:rPr>
              <w:t>3</w:t>
            </w:r>
            <w:r w:rsidRPr="00DD39CD">
              <w:rPr>
                <w:rFonts w:ascii="宋体" w:hAnsi="宋体" w:cs="宋体" w:hint="eastAsia"/>
                <w:szCs w:val="21"/>
              </w:rPr>
              <w:t>分；</w:t>
            </w:r>
          </w:p>
          <w:p w14:paraId="08D25638"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w:t>
            </w:r>
            <w:r w:rsidRPr="00DD39CD">
              <w:rPr>
                <w:rFonts w:ascii="宋体" w:hAnsi="宋体" w:cs="宋体" w:hint="eastAsia"/>
                <w:szCs w:val="21"/>
              </w:rPr>
              <w:t>4</w:t>
            </w:r>
            <w:r w:rsidRPr="00DD39CD">
              <w:rPr>
                <w:rFonts w:ascii="宋体" w:hAnsi="宋体" w:cs="宋体" w:hint="eastAsia"/>
                <w:szCs w:val="21"/>
              </w:rPr>
              <w:t>）方案不全面，方案缺陷，得</w:t>
            </w:r>
            <w:r w:rsidRPr="00DD39CD">
              <w:rPr>
                <w:rFonts w:ascii="宋体" w:hAnsi="宋体" w:cs="宋体" w:hint="eastAsia"/>
                <w:szCs w:val="21"/>
              </w:rPr>
              <w:t>1</w:t>
            </w:r>
            <w:r w:rsidRPr="00DD39CD">
              <w:rPr>
                <w:rFonts w:ascii="宋体" w:hAnsi="宋体" w:cs="宋体" w:hint="eastAsia"/>
                <w:szCs w:val="21"/>
              </w:rPr>
              <w:t>分；</w:t>
            </w:r>
          </w:p>
          <w:p w14:paraId="084268B5" w14:textId="77777777" w:rsidR="00DD39CD" w:rsidRPr="00DD39CD" w:rsidRDefault="00DD39CD" w:rsidP="00DD39CD">
            <w:pPr>
              <w:widowControl/>
              <w:adjustRightInd w:val="0"/>
              <w:snapToGrid w:val="0"/>
              <w:spacing w:before="3"/>
              <w:ind w:right="81"/>
              <w:rPr>
                <w:rFonts w:ascii="宋体" w:hAnsi="宋体" w:cs="宋体"/>
                <w:kern w:val="0"/>
                <w:szCs w:val="21"/>
              </w:rPr>
            </w:pPr>
            <w:r w:rsidRPr="00DD39CD">
              <w:rPr>
                <w:rFonts w:ascii="宋体" w:hAnsi="宋体" w:cs="宋体" w:hint="eastAsia"/>
                <w:szCs w:val="21"/>
              </w:rPr>
              <w:t>（</w:t>
            </w:r>
            <w:r w:rsidRPr="00DD39CD">
              <w:rPr>
                <w:rFonts w:ascii="宋体" w:hAnsi="宋体" w:cs="宋体" w:hint="eastAsia"/>
                <w:szCs w:val="21"/>
              </w:rPr>
              <w:t>5</w:t>
            </w:r>
            <w:r w:rsidRPr="00DD39CD">
              <w:rPr>
                <w:rFonts w:ascii="宋体" w:hAnsi="宋体" w:cs="宋体" w:hint="eastAsia"/>
                <w:szCs w:val="21"/>
              </w:rPr>
              <w:t>）未提供项目实施方案，得</w:t>
            </w:r>
            <w:r w:rsidRPr="00DD39CD">
              <w:rPr>
                <w:rFonts w:ascii="宋体" w:hAnsi="宋体" w:cs="宋体" w:hint="eastAsia"/>
                <w:szCs w:val="21"/>
              </w:rPr>
              <w:t>0</w:t>
            </w:r>
            <w:r w:rsidRPr="00DD39CD">
              <w:rPr>
                <w:rFonts w:ascii="宋体" w:hAnsi="宋体" w:cs="宋体" w:hint="eastAsia"/>
                <w:szCs w:val="21"/>
              </w:rPr>
              <w:t>分。</w:t>
            </w:r>
          </w:p>
        </w:tc>
        <w:tc>
          <w:tcPr>
            <w:tcW w:w="645" w:type="pct"/>
            <w:vAlign w:val="center"/>
          </w:tcPr>
          <w:p w14:paraId="76B78A5E" w14:textId="77777777" w:rsidR="00DD39CD" w:rsidRPr="00DD39CD" w:rsidRDefault="00DD39CD" w:rsidP="00DD39CD">
            <w:pPr>
              <w:widowControl/>
              <w:adjustRightInd w:val="0"/>
              <w:snapToGrid w:val="0"/>
              <w:jc w:val="center"/>
              <w:rPr>
                <w:rFonts w:ascii="宋体" w:hAnsi="宋体" w:cs="宋体"/>
                <w:szCs w:val="21"/>
              </w:rPr>
            </w:pPr>
            <w:r w:rsidRPr="00DD39CD">
              <w:rPr>
                <w:rFonts w:ascii="宋体" w:hAnsi="宋体" w:cs="宋体"/>
                <w:szCs w:val="21"/>
              </w:rPr>
              <w:t>9</w:t>
            </w:r>
            <w:r w:rsidRPr="00DD39CD">
              <w:rPr>
                <w:rFonts w:ascii="宋体" w:hAnsi="宋体" w:cs="宋体" w:hint="eastAsia"/>
                <w:szCs w:val="21"/>
              </w:rPr>
              <w:t>分</w:t>
            </w:r>
          </w:p>
        </w:tc>
      </w:tr>
      <w:tr w:rsidR="00DD39CD" w:rsidRPr="00DD39CD" w14:paraId="60A43DF8" w14:textId="77777777" w:rsidTr="00A27509">
        <w:trPr>
          <w:trHeight w:val="306"/>
        </w:trPr>
        <w:tc>
          <w:tcPr>
            <w:tcW w:w="510" w:type="pct"/>
            <w:vAlign w:val="center"/>
          </w:tcPr>
          <w:p w14:paraId="25B9EBE0" w14:textId="77777777" w:rsidR="00DD39CD" w:rsidRPr="00DD39CD" w:rsidRDefault="00DD39CD" w:rsidP="00DD39CD">
            <w:pPr>
              <w:adjustRightInd w:val="0"/>
              <w:snapToGrid w:val="0"/>
              <w:jc w:val="center"/>
              <w:rPr>
                <w:rFonts w:ascii="宋体" w:hAnsi="宋体" w:cs="宋体"/>
                <w:szCs w:val="21"/>
              </w:rPr>
            </w:pPr>
            <w:r w:rsidRPr="00DD39CD">
              <w:rPr>
                <w:rFonts w:ascii="宋体" w:hAnsi="宋体" w:cs="宋体" w:hint="eastAsia"/>
                <w:szCs w:val="21"/>
              </w:rPr>
              <w:t>4</w:t>
            </w:r>
          </w:p>
        </w:tc>
        <w:tc>
          <w:tcPr>
            <w:tcW w:w="626" w:type="pct"/>
            <w:vAlign w:val="center"/>
          </w:tcPr>
          <w:p w14:paraId="689ABE13" w14:textId="77777777" w:rsidR="00DD39CD" w:rsidRPr="00DD39CD" w:rsidRDefault="00DD39CD" w:rsidP="00DD39CD">
            <w:pPr>
              <w:adjustRightInd w:val="0"/>
              <w:snapToGrid w:val="0"/>
              <w:jc w:val="center"/>
              <w:rPr>
                <w:rFonts w:ascii="宋体" w:hAnsi="宋体"/>
                <w:szCs w:val="21"/>
              </w:rPr>
            </w:pPr>
            <w:r w:rsidRPr="00DD39CD">
              <w:rPr>
                <w:rFonts w:ascii="宋体" w:hAnsi="宋体" w:cs="宋体" w:hint="eastAsia"/>
                <w:szCs w:val="21"/>
              </w:rPr>
              <w:t>设备选型</w:t>
            </w:r>
          </w:p>
        </w:tc>
        <w:tc>
          <w:tcPr>
            <w:tcW w:w="3218" w:type="pct"/>
            <w:vAlign w:val="center"/>
          </w:tcPr>
          <w:p w14:paraId="137AC69B"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根据投标人所提供的设备合理性、兼容性、品牌一致性、设备配置等方面进行评审：</w:t>
            </w:r>
          </w:p>
          <w:p w14:paraId="6821EAC5"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w:t>
            </w:r>
            <w:r w:rsidRPr="00DD39CD">
              <w:rPr>
                <w:rFonts w:ascii="宋体" w:hAnsi="宋体" w:cs="宋体" w:hint="eastAsia"/>
                <w:szCs w:val="21"/>
              </w:rPr>
              <w:t>1</w:t>
            </w:r>
            <w:r w:rsidRPr="00DD39CD">
              <w:rPr>
                <w:rFonts w:ascii="宋体" w:hAnsi="宋体" w:cs="宋体" w:hint="eastAsia"/>
                <w:szCs w:val="21"/>
              </w:rPr>
              <w:t>）所提供的设备选型方案的内容详尽，完全与现有系统或设备兼容、且兼容性方案设计清晰合理、对接方案流程切实可行，并具有制造厂家出具的无缝对接承诺书（投标人盖章）</w:t>
            </w:r>
            <w:r w:rsidRPr="00DD39CD">
              <w:rPr>
                <w:rFonts w:ascii="宋体" w:hAnsi="宋体" w:cs="宋体" w:hint="eastAsia"/>
                <w:szCs w:val="21"/>
              </w:rPr>
              <w:t>,</w:t>
            </w:r>
            <w:r w:rsidRPr="00DD39CD">
              <w:rPr>
                <w:rFonts w:ascii="宋体" w:hAnsi="宋体" w:cs="宋体" w:hint="eastAsia"/>
                <w:szCs w:val="21"/>
              </w:rPr>
              <w:t>符合项目实现的功能或者目标需求，得</w:t>
            </w:r>
            <w:r w:rsidRPr="00DD39CD">
              <w:rPr>
                <w:rFonts w:ascii="宋体" w:hAnsi="宋体" w:cs="宋体"/>
                <w:szCs w:val="21"/>
              </w:rPr>
              <w:t>9</w:t>
            </w:r>
            <w:r w:rsidRPr="00DD39CD">
              <w:rPr>
                <w:rFonts w:ascii="宋体" w:hAnsi="宋体" w:cs="宋体" w:hint="eastAsia"/>
                <w:szCs w:val="21"/>
              </w:rPr>
              <w:t>分；</w:t>
            </w:r>
            <w:r w:rsidRPr="00DD39CD">
              <w:rPr>
                <w:rFonts w:ascii="宋体" w:hAnsi="宋体" w:cs="宋体" w:hint="eastAsia"/>
                <w:szCs w:val="21"/>
              </w:rPr>
              <w:t xml:space="preserve"> </w:t>
            </w:r>
          </w:p>
          <w:p w14:paraId="783865D3"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w:t>
            </w:r>
            <w:r w:rsidRPr="00DD39CD">
              <w:rPr>
                <w:rFonts w:ascii="宋体" w:hAnsi="宋体" w:cs="宋体" w:hint="eastAsia"/>
                <w:szCs w:val="21"/>
              </w:rPr>
              <w:t>2</w:t>
            </w:r>
            <w:r w:rsidRPr="00DD39CD">
              <w:rPr>
                <w:rFonts w:ascii="宋体" w:hAnsi="宋体" w:cs="宋体" w:hint="eastAsia"/>
                <w:szCs w:val="21"/>
              </w:rPr>
              <w:t>）所提供的设备选型方案的内容比较完善、合理，但不够详尽，系统或设备兼容性一般，具有制造厂家出具的无缝对接承诺书（投标人盖章），设备选型、兼容性证明文件较齐全，对接方案描述不清晰，实现的功能或目标一般，可执行度一般，得</w:t>
            </w:r>
            <w:r w:rsidRPr="00DD39CD">
              <w:rPr>
                <w:rFonts w:ascii="宋体" w:hAnsi="宋体" w:cs="宋体"/>
                <w:szCs w:val="21"/>
              </w:rPr>
              <w:t>6</w:t>
            </w:r>
            <w:r w:rsidRPr="00DD39CD">
              <w:rPr>
                <w:rFonts w:ascii="宋体" w:hAnsi="宋体" w:cs="宋体" w:hint="eastAsia"/>
                <w:szCs w:val="21"/>
              </w:rPr>
              <w:t>分；</w:t>
            </w:r>
            <w:r w:rsidRPr="00DD39CD">
              <w:rPr>
                <w:rFonts w:ascii="宋体" w:hAnsi="宋体" w:cs="宋体" w:hint="eastAsia"/>
                <w:szCs w:val="21"/>
              </w:rPr>
              <w:t xml:space="preserve"> </w:t>
            </w:r>
          </w:p>
          <w:p w14:paraId="26A73CD3"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w:t>
            </w:r>
            <w:r w:rsidRPr="00DD39CD">
              <w:rPr>
                <w:rFonts w:ascii="宋体" w:hAnsi="宋体" w:cs="宋体" w:hint="eastAsia"/>
                <w:szCs w:val="21"/>
              </w:rPr>
              <w:t>3</w:t>
            </w:r>
            <w:r w:rsidRPr="00DD39CD">
              <w:rPr>
                <w:rFonts w:ascii="宋体" w:hAnsi="宋体" w:cs="宋体" w:hint="eastAsia"/>
                <w:szCs w:val="21"/>
              </w:rPr>
              <w:t>）所提供的设备选型方案的内容基本完善、合理，设备选型兼容性较差或不合理，制造厂家出具的无缝对接承诺书缺乏针对性，无对接方案，得</w:t>
            </w:r>
            <w:r w:rsidRPr="00DD39CD">
              <w:rPr>
                <w:rFonts w:ascii="宋体" w:hAnsi="宋体" w:cs="宋体"/>
                <w:szCs w:val="21"/>
              </w:rPr>
              <w:t>3</w:t>
            </w:r>
            <w:r w:rsidRPr="00DD39CD">
              <w:rPr>
                <w:rFonts w:ascii="宋体" w:hAnsi="宋体" w:cs="宋体" w:hint="eastAsia"/>
                <w:szCs w:val="21"/>
              </w:rPr>
              <w:t>分；</w:t>
            </w:r>
            <w:r w:rsidRPr="00DD39CD">
              <w:rPr>
                <w:rFonts w:ascii="宋体" w:hAnsi="宋体" w:cs="宋体" w:hint="eastAsia"/>
                <w:szCs w:val="21"/>
              </w:rPr>
              <w:t xml:space="preserve"> </w:t>
            </w:r>
          </w:p>
          <w:p w14:paraId="78D53727"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w:t>
            </w:r>
            <w:r w:rsidRPr="00DD39CD">
              <w:rPr>
                <w:rFonts w:ascii="宋体" w:hAnsi="宋体" w:cs="宋体" w:hint="eastAsia"/>
                <w:szCs w:val="21"/>
              </w:rPr>
              <w:t>4</w:t>
            </w:r>
            <w:r w:rsidRPr="00DD39CD">
              <w:rPr>
                <w:rFonts w:ascii="宋体" w:hAnsi="宋体" w:cs="宋体" w:hint="eastAsia"/>
                <w:szCs w:val="21"/>
              </w:rPr>
              <w:t>）设备选型方案不合理，证明文件不全，实现的功能或目标有明显缺失得</w:t>
            </w:r>
            <w:r w:rsidRPr="00DD39CD">
              <w:rPr>
                <w:rFonts w:ascii="宋体" w:hAnsi="宋体" w:cs="宋体" w:hint="eastAsia"/>
                <w:szCs w:val="21"/>
              </w:rPr>
              <w:t>1</w:t>
            </w:r>
            <w:r w:rsidRPr="00DD39CD">
              <w:rPr>
                <w:rFonts w:ascii="宋体" w:hAnsi="宋体" w:cs="宋体" w:hint="eastAsia"/>
                <w:szCs w:val="21"/>
              </w:rPr>
              <w:t>分；</w:t>
            </w:r>
          </w:p>
          <w:p w14:paraId="26B1BE78"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w:t>
            </w:r>
            <w:r w:rsidRPr="00DD39CD">
              <w:rPr>
                <w:rFonts w:ascii="宋体" w:hAnsi="宋体" w:cs="宋体" w:hint="eastAsia"/>
                <w:szCs w:val="21"/>
              </w:rPr>
              <w:t>5</w:t>
            </w:r>
            <w:r w:rsidRPr="00DD39CD">
              <w:rPr>
                <w:rFonts w:ascii="宋体" w:hAnsi="宋体" w:cs="宋体" w:hint="eastAsia"/>
                <w:szCs w:val="21"/>
              </w:rPr>
              <w:t>）未提供设备选型方案相关内容，得</w:t>
            </w:r>
            <w:r w:rsidRPr="00DD39CD">
              <w:rPr>
                <w:rFonts w:ascii="宋体" w:hAnsi="宋体" w:cs="宋体" w:hint="eastAsia"/>
                <w:szCs w:val="21"/>
              </w:rPr>
              <w:t>0</w:t>
            </w:r>
            <w:r w:rsidRPr="00DD39CD">
              <w:rPr>
                <w:rFonts w:ascii="宋体" w:hAnsi="宋体" w:cs="宋体" w:hint="eastAsia"/>
                <w:szCs w:val="21"/>
              </w:rPr>
              <w:t>分；</w:t>
            </w:r>
          </w:p>
        </w:tc>
        <w:tc>
          <w:tcPr>
            <w:tcW w:w="645" w:type="pct"/>
            <w:vAlign w:val="center"/>
          </w:tcPr>
          <w:p w14:paraId="0BE4B945" w14:textId="77777777" w:rsidR="00DD39CD" w:rsidRPr="00DD39CD" w:rsidRDefault="00DD39CD" w:rsidP="00DD39CD">
            <w:pPr>
              <w:widowControl/>
              <w:adjustRightInd w:val="0"/>
              <w:snapToGrid w:val="0"/>
              <w:jc w:val="center"/>
              <w:rPr>
                <w:rFonts w:ascii="宋体" w:hAnsi="宋体" w:cs="宋体"/>
                <w:szCs w:val="21"/>
              </w:rPr>
            </w:pPr>
            <w:r w:rsidRPr="00DD39CD">
              <w:rPr>
                <w:rFonts w:ascii="宋体" w:hAnsi="宋体" w:cs="宋体"/>
                <w:szCs w:val="21"/>
              </w:rPr>
              <w:t>9</w:t>
            </w:r>
            <w:r w:rsidRPr="00DD39CD">
              <w:rPr>
                <w:rFonts w:ascii="宋体" w:hAnsi="宋体" w:cs="宋体" w:hint="eastAsia"/>
                <w:szCs w:val="21"/>
              </w:rPr>
              <w:t>分</w:t>
            </w:r>
          </w:p>
        </w:tc>
      </w:tr>
      <w:tr w:rsidR="00DD39CD" w:rsidRPr="00DD39CD" w14:paraId="493D1D90" w14:textId="77777777" w:rsidTr="00A27509">
        <w:trPr>
          <w:trHeight w:val="306"/>
        </w:trPr>
        <w:tc>
          <w:tcPr>
            <w:tcW w:w="510" w:type="pct"/>
            <w:vAlign w:val="center"/>
          </w:tcPr>
          <w:p w14:paraId="17EA2BE3" w14:textId="77777777" w:rsidR="00DD39CD" w:rsidRPr="00DD39CD" w:rsidRDefault="00DD39CD" w:rsidP="00DD39CD">
            <w:pPr>
              <w:adjustRightInd w:val="0"/>
              <w:snapToGrid w:val="0"/>
              <w:jc w:val="center"/>
              <w:rPr>
                <w:rFonts w:ascii="宋体" w:hAnsi="宋体" w:cs="宋体"/>
                <w:szCs w:val="21"/>
              </w:rPr>
            </w:pPr>
            <w:r w:rsidRPr="00DD39CD">
              <w:rPr>
                <w:rFonts w:ascii="宋体" w:hAnsi="宋体" w:cs="宋体"/>
                <w:szCs w:val="21"/>
              </w:rPr>
              <w:t>5</w:t>
            </w:r>
          </w:p>
        </w:tc>
        <w:tc>
          <w:tcPr>
            <w:tcW w:w="626" w:type="pct"/>
            <w:vAlign w:val="center"/>
          </w:tcPr>
          <w:p w14:paraId="0DA2604F" w14:textId="77777777" w:rsidR="00DD39CD" w:rsidRPr="00DD39CD" w:rsidRDefault="00DD39CD" w:rsidP="00DD39CD">
            <w:pPr>
              <w:adjustRightInd w:val="0"/>
              <w:snapToGrid w:val="0"/>
              <w:jc w:val="center"/>
              <w:rPr>
                <w:rFonts w:ascii="宋体" w:hAnsi="宋体" w:cs="宋体"/>
                <w:szCs w:val="21"/>
              </w:rPr>
            </w:pPr>
            <w:r w:rsidRPr="00DD39CD">
              <w:rPr>
                <w:rFonts w:ascii="宋体" w:hAnsi="宋体" w:cs="宋体" w:hint="eastAsia"/>
                <w:szCs w:val="21"/>
              </w:rPr>
              <w:t>培训计划和验收方案</w:t>
            </w:r>
          </w:p>
        </w:tc>
        <w:tc>
          <w:tcPr>
            <w:tcW w:w="3218" w:type="pct"/>
            <w:vAlign w:val="center"/>
          </w:tcPr>
          <w:p w14:paraId="29557D0F"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根据投标人的培训计划和验收方案进行评审：</w:t>
            </w:r>
          </w:p>
          <w:p w14:paraId="4FAB716E"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w:t>
            </w:r>
            <w:r w:rsidRPr="00DD39CD">
              <w:rPr>
                <w:rFonts w:ascii="宋体" w:hAnsi="宋体" w:cs="宋体" w:hint="eastAsia"/>
                <w:szCs w:val="21"/>
              </w:rPr>
              <w:t>1</w:t>
            </w:r>
            <w:r w:rsidRPr="00DD39CD">
              <w:rPr>
                <w:rFonts w:ascii="宋体" w:hAnsi="宋体" w:cs="宋体" w:hint="eastAsia"/>
                <w:szCs w:val="21"/>
              </w:rPr>
              <w:t>）方案内容全面、合理、完善、针对性强，得</w:t>
            </w:r>
            <w:r w:rsidRPr="00DD39CD">
              <w:rPr>
                <w:rFonts w:ascii="宋体" w:hAnsi="宋体" w:cs="宋体"/>
                <w:szCs w:val="21"/>
              </w:rPr>
              <w:t>4</w:t>
            </w:r>
            <w:r w:rsidRPr="00DD39CD">
              <w:rPr>
                <w:rFonts w:ascii="宋体" w:hAnsi="宋体" w:cs="宋体" w:hint="eastAsia"/>
                <w:szCs w:val="21"/>
              </w:rPr>
              <w:t>分；</w:t>
            </w:r>
          </w:p>
          <w:p w14:paraId="7F2B5FA6"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w:t>
            </w:r>
            <w:r w:rsidRPr="00DD39CD">
              <w:rPr>
                <w:rFonts w:ascii="宋体" w:hAnsi="宋体" w:cs="宋体" w:hint="eastAsia"/>
                <w:szCs w:val="21"/>
              </w:rPr>
              <w:t>2</w:t>
            </w:r>
            <w:r w:rsidRPr="00DD39CD">
              <w:rPr>
                <w:rFonts w:ascii="宋体" w:hAnsi="宋体" w:cs="宋体" w:hint="eastAsia"/>
                <w:szCs w:val="21"/>
              </w:rPr>
              <w:t>）方案基本全面、合理，有针对性，得</w:t>
            </w:r>
            <w:r w:rsidRPr="00DD39CD">
              <w:rPr>
                <w:rFonts w:ascii="宋体" w:hAnsi="宋体" w:cs="宋体" w:hint="eastAsia"/>
                <w:szCs w:val="21"/>
              </w:rPr>
              <w:t>2</w:t>
            </w:r>
            <w:r w:rsidRPr="00DD39CD">
              <w:rPr>
                <w:rFonts w:ascii="宋体" w:hAnsi="宋体" w:cs="宋体" w:hint="eastAsia"/>
                <w:szCs w:val="21"/>
              </w:rPr>
              <w:t>分；</w:t>
            </w:r>
          </w:p>
          <w:p w14:paraId="3E016994"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lastRenderedPageBreak/>
              <w:t>（</w:t>
            </w:r>
            <w:r w:rsidRPr="00DD39CD">
              <w:rPr>
                <w:rFonts w:ascii="宋体" w:hAnsi="宋体" w:cs="宋体" w:hint="eastAsia"/>
                <w:szCs w:val="21"/>
              </w:rPr>
              <w:t>3</w:t>
            </w:r>
            <w:r w:rsidRPr="00DD39CD">
              <w:rPr>
                <w:rFonts w:ascii="宋体" w:hAnsi="宋体" w:cs="宋体" w:hint="eastAsia"/>
                <w:szCs w:val="21"/>
              </w:rPr>
              <w:t>）方案简单不全面，无针对性，得</w:t>
            </w:r>
            <w:r w:rsidRPr="00DD39CD">
              <w:rPr>
                <w:rFonts w:ascii="宋体" w:hAnsi="宋体" w:cs="宋体" w:hint="eastAsia"/>
                <w:szCs w:val="21"/>
              </w:rPr>
              <w:t>1</w:t>
            </w:r>
            <w:r w:rsidRPr="00DD39CD">
              <w:rPr>
                <w:rFonts w:ascii="宋体" w:hAnsi="宋体" w:cs="宋体" w:hint="eastAsia"/>
                <w:szCs w:val="21"/>
              </w:rPr>
              <w:t>分；</w:t>
            </w:r>
          </w:p>
          <w:p w14:paraId="573C196C" w14:textId="77777777" w:rsidR="00DD39CD" w:rsidRPr="00DD39CD" w:rsidRDefault="00DD39CD" w:rsidP="00DD39CD">
            <w:pPr>
              <w:widowControl/>
              <w:adjustRightInd w:val="0"/>
              <w:snapToGrid w:val="0"/>
              <w:spacing w:before="3"/>
              <w:ind w:right="81"/>
              <w:rPr>
                <w:rFonts w:ascii="宋体" w:hAnsi="宋体" w:cs="宋体"/>
                <w:kern w:val="0"/>
                <w:szCs w:val="21"/>
              </w:rPr>
            </w:pPr>
            <w:r w:rsidRPr="00DD39CD">
              <w:rPr>
                <w:rFonts w:ascii="宋体" w:hAnsi="宋体" w:cs="宋体" w:hint="eastAsia"/>
                <w:szCs w:val="21"/>
              </w:rPr>
              <w:t>（</w:t>
            </w:r>
            <w:r w:rsidRPr="00DD39CD">
              <w:rPr>
                <w:rFonts w:ascii="宋体" w:hAnsi="宋体" w:cs="宋体" w:hint="eastAsia"/>
                <w:szCs w:val="21"/>
              </w:rPr>
              <w:t>4</w:t>
            </w:r>
            <w:r w:rsidRPr="00DD39CD">
              <w:rPr>
                <w:rFonts w:ascii="宋体" w:hAnsi="宋体" w:cs="宋体" w:hint="eastAsia"/>
                <w:szCs w:val="21"/>
              </w:rPr>
              <w:t>）未提供培训计划和验收方案，得</w:t>
            </w:r>
            <w:r w:rsidRPr="00DD39CD">
              <w:rPr>
                <w:rFonts w:ascii="宋体" w:hAnsi="宋体" w:cs="宋体" w:hint="eastAsia"/>
                <w:szCs w:val="21"/>
              </w:rPr>
              <w:t>0</w:t>
            </w:r>
            <w:r w:rsidRPr="00DD39CD">
              <w:rPr>
                <w:rFonts w:ascii="宋体" w:hAnsi="宋体" w:cs="宋体" w:hint="eastAsia"/>
                <w:szCs w:val="21"/>
              </w:rPr>
              <w:t>分。</w:t>
            </w:r>
          </w:p>
        </w:tc>
        <w:tc>
          <w:tcPr>
            <w:tcW w:w="645" w:type="pct"/>
            <w:vAlign w:val="center"/>
          </w:tcPr>
          <w:p w14:paraId="37A82917" w14:textId="77777777" w:rsidR="00DD39CD" w:rsidRPr="00DD39CD" w:rsidRDefault="00DD39CD" w:rsidP="00DD39CD">
            <w:pPr>
              <w:widowControl/>
              <w:adjustRightInd w:val="0"/>
              <w:snapToGrid w:val="0"/>
              <w:jc w:val="center"/>
              <w:rPr>
                <w:rFonts w:ascii="宋体" w:hAnsi="宋体" w:cs="宋体"/>
                <w:szCs w:val="21"/>
              </w:rPr>
            </w:pPr>
            <w:r w:rsidRPr="00DD39CD">
              <w:rPr>
                <w:rFonts w:ascii="宋体" w:hAnsi="宋体" w:cs="宋体"/>
                <w:szCs w:val="21"/>
              </w:rPr>
              <w:lastRenderedPageBreak/>
              <w:t>4</w:t>
            </w:r>
            <w:r w:rsidRPr="00DD39CD">
              <w:rPr>
                <w:rFonts w:ascii="宋体" w:hAnsi="宋体" w:cs="宋体" w:hint="eastAsia"/>
                <w:szCs w:val="21"/>
              </w:rPr>
              <w:t>分</w:t>
            </w:r>
          </w:p>
        </w:tc>
      </w:tr>
      <w:tr w:rsidR="00DD39CD" w:rsidRPr="00DD39CD" w14:paraId="37ED8546" w14:textId="77777777" w:rsidTr="00A27509">
        <w:trPr>
          <w:trHeight w:val="306"/>
        </w:trPr>
        <w:tc>
          <w:tcPr>
            <w:tcW w:w="510" w:type="pct"/>
            <w:vAlign w:val="center"/>
          </w:tcPr>
          <w:p w14:paraId="48A3FEB8" w14:textId="77777777" w:rsidR="00DD39CD" w:rsidRPr="00DD39CD" w:rsidRDefault="00DD39CD" w:rsidP="00DD39CD">
            <w:pPr>
              <w:adjustRightInd w:val="0"/>
              <w:snapToGrid w:val="0"/>
              <w:jc w:val="center"/>
              <w:rPr>
                <w:rFonts w:ascii="宋体" w:hAnsi="宋体" w:cs="宋体"/>
                <w:szCs w:val="21"/>
              </w:rPr>
            </w:pPr>
            <w:r w:rsidRPr="00DD39CD">
              <w:rPr>
                <w:rFonts w:ascii="宋体" w:hAnsi="宋体" w:cs="宋体"/>
                <w:szCs w:val="21"/>
              </w:rPr>
              <w:t>6</w:t>
            </w:r>
          </w:p>
        </w:tc>
        <w:tc>
          <w:tcPr>
            <w:tcW w:w="626" w:type="pct"/>
            <w:vAlign w:val="center"/>
          </w:tcPr>
          <w:p w14:paraId="566FB7C7" w14:textId="77777777" w:rsidR="00DD39CD" w:rsidRPr="00DD39CD" w:rsidRDefault="00DD39CD" w:rsidP="00DD39CD">
            <w:pPr>
              <w:adjustRightInd w:val="0"/>
              <w:snapToGrid w:val="0"/>
              <w:jc w:val="center"/>
              <w:rPr>
                <w:rFonts w:ascii="宋体" w:hAnsi="宋体" w:cs="宋体"/>
                <w:kern w:val="0"/>
                <w:szCs w:val="21"/>
              </w:rPr>
            </w:pPr>
            <w:r w:rsidRPr="00DD39CD">
              <w:rPr>
                <w:rFonts w:ascii="宋体" w:hAnsi="宋体" w:cs="宋体" w:hint="eastAsia"/>
                <w:szCs w:val="21"/>
              </w:rPr>
              <w:t>售后方案</w:t>
            </w:r>
          </w:p>
        </w:tc>
        <w:tc>
          <w:tcPr>
            <w:tcW w:w="3218" w:type="pct"/>
            <w:vAlign w:val="center"/>
          </w:tcPr>
          <w:p w14:paraId="16EA2C74"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投标人提供的售后服务保证措施及培训方案（包括响应时间、技术保障人员、备件的提供）进行打分；</w:t>
            </w:r>
          </w:p>
          <w:p w14:paraId="30B82BD8"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w:t>
            </w:r>
            <w:r w:rsidRPr="00DD39CD">
              <w:rPr>
                <w:rFonts w:ascii="宋体" w:hAnsi="宋体" w:cs="宋体" w:hint="eastAsia"/>
                <w:szCs w:val="21"/>
              </w:rPr>
              <w:t>1</w:t>
            </w:r>
            <w:r w:rsidRPr="00DD39CD">
              <w:rPr>
                <w:rFonts w:ascii="宋体" w:hAnsi="宋体" w:cs="宋体" w:hint="eastAsia"/>
                <w:szCs w:val="21"/>
              </w:rPr>
              <w:t>）售后服务方案全面、技术保障人员充分，配件提供充分，售后服务方式、投标人的售后服务能力与实际需求的契合度高，培训方案详细全面的，得</w:t>
            </w:r>
            <w:r w:rsidRPr="00DD39CD">
              <w:rPr>
                <w:rFonts w:ascii="宋体" w:hAnsi="宋体" w:cs="宋体"/>
                <w:szCs w:val="21"/>
              </w:rPr>
              <w:t>4</w:t>
            </w:r>
            <w:r w:rsidRPr="00DD39CD">
              <w:rPr>
                <w:rFonts w:ascii="宋体" w:hAnsi="宋体" w:cs="宋体" w:hint="eastAsia"/>
                <w:szCs w:val="21"/>
              </w:rPr>
              <w:t>分；</w:t>
            </w:r>
            <w:r w:rsidRPr="00DD39CD">
              <w:rPr>
                <w:rFonts w:ascii="宋体" w:hAnsi="宋体" w:cs="宋体"/>
                <w:szCs w:val="21"/>
              </w:rPr>
              <w:t xml:space="preserve"> </w:t>
            </w:r>
          </w:p>
          <w:p w14:paraId="2476BECF"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w:t>
            </w:r>
            <w:r w:rsidRPr="00DD39CD">
              <w:rPr>
                <w:rFonts w:ascii="宋体" w:hAnsi="宋体" w:cs="宋体" w:hint="eastAsia"/>
                <w:szCs w:val="21"/>
              </w:rPr>
              <w:t>2</w:t>
            </w:r>
            <w:r w:rsidRPr="00DD39CD">
              <w:rPr>
                <w:rFonts w:ascii="宋体" w:hAnsi="宋体" w:cs="宋体" w:hint="eastAsia"/>
                <w:szCs w:val="21"/>
              </w:rPr>
              <w:t>）售后服务方案较全面、技术保障人员较充分，配件提供较充分，售后服务方式、投标人的售后服务能力基本能满足实际需求，培训方案较全面的，得</w:t>
            </w:r>
            <w:r w:rsidRPr="00DD39CD">
              <w:rPr>
                <w:rFonts w:ascii="宋体" w:hAnsi="宋体" w:cs="宋体"/>
                <w:szCs w:val="21"/>
              </w:rPr>
              <w:t>2</w:t>
            </w:r>
            <w:r w:rsidRPr="00DD39CD">
              <w:rPr>
                <w:rFonts w:ascii="宋体" w:hAnsi="宋体" w:cs="宋体" w:hint="eastAsia"/>
                <w:szCs w:val="21"/>
              </w:rPr>
              <w:t>分；</w:t>
            </w:r>
          </w:p>
          <w:p w14:paraId="7A82CDA8"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w:t>
            </w:r>
            <w:r w:rsidRPr="00DD39CD">
              <w:rPr>
                <w:rFonts w:ascii="宋体" w:hAnsi="宋体" w:cs="宋体" w:hint="eastAsia"/>
                <w:szCs w:val="21"/>
              </w:rPr>
              <w:t>3</w:t>
            </w:r>
            <w:r w:rsidRPr="00DD39CD">
              <w:rPr>
                <w:rFonts w:ascii="宋体" w:hAnsi="宋体" w:cs="宋体" w:hint="eastAsia"/>
                <w:szCs w:val="21"/>
              </w:rPr>
              <w:t>）售后服务方案不够全面、技术保障人员不够充分，配件提供不够充分，售后服务方式、投标人的售后服务能力不能满足实际需求，培训方案不够全面的，得</w:t>
            </w:r>
            <w:r w:rsidRPr="00DD39CD">
              <w:rPr>
                <w:rFonts w:ascii="宋体" w:hAnsi="宋体" w:cs="宋体"/>
                <w:szCs w:val="21"/>
              </w:rPr>
              <w:t>1</w:t>
            </w:r>
            <w:r w:rsidRPr="00DD39CD">
              <w:rPr>
                <w:rFonts w:ascii="宋体" w:hAnsi="宋体" w:cs="宋体" w:hint="eastAsia"/>
                <w:szCs w:val="21"/>
              </w:rPr>
              <w:t>分；</w:t>
            </w:r>
          </w:p>
          <w:p w14:paraId="0718AAA8" w14:textId="77777777" w:rsidR="00DD39CD" w:rsidRPr="00DD39CD" w:rsidRDefault="00DD39CD" w:rsidP="00DD39CD">
            <w:pPr>
              <w:widowControl/>
              <w:adjustRightInd w:val="0"/>
              <w:snapToGrid w:val="0"/>
              <w:spacing w:before="3"/>
              <w:ind w:right="81"/>
              <w:rPr>
                <w:rFonts w:ascii="宋体" w:hAnsi="宋体" w:cs="宋体"/>
                <w:kern w:val="0"/>
                <w:szCs w:val="21"/>
              </w:rPr>
            </w:pPr>
            <w:r w:rsidRPr="00DD39CD">
              <w:rPr>
                <w:rFonts w:ascii="宋体" w:hAnsi="宋体" w:cs="宋体" w:hint="eastAsia"/>
                <w:szCs w:val="21"/>
              </w:rPr>
              <w:t>（</w:t>
            </w:r>
            <w:r w:rsidRPr="00DD39CD">
              <w:rPr>
                <w:rFonts w:ascii="宋体" w:hAnsi="宋体" w:cs="宋体" w:hint="eastAsia"/>
                <w:szCs w:val="21"/>
              </w:rPr>
              <w:t>4</w:t>
            </w:r>
            <w:r w:rsidRPr="00DD39CD">
              <w:rPr>
                <w:rFonts w:ascii="宋体" w:hAnsi="宋体" w:cs="宋体" w:hint="eastAsia"/>
                <w:szCs w:val="21"/>
              </w:rPr>
              <w:t>）未提供的，不得分。</w:t>
            </w:r>
          </w:p>
        </w:tc>
        <w:tc>
          <w:tcPr>
            <w:tcW w:w="645" w:type="pct"/>
            <w:vAlign w:val="center"/>
          </w:tcPr>
          <w:p w14:paraId="5857B5FD" w14:textId="77777777" w:rsidR="00DD39CD" w:rsidRPr="00DD39CD" w:rsidRDefault="00DD39CD" w:rsidP="00DD39CD">
            <w:pPr>
              <w:adjustRightInd w:val="0"/>
              <w:snapToGrid w:val="0"/>
              <w:jc w:val="center"/>
              <w:rPr>
                <w:rFonts w:ascii="宋体" w:hAnsi="宋体" w:cs="宋体"/>
                <w:szCs w:val="21"/>
              </w:rPr>
            </w:pPr>
            <w:r w:rsidRPr="00DD39CD">
              <w:rPr>
                <w:rFonts w:ascii="宋体" w:hAnsi="宋体" w:cs="宋体"/>
                <w:szCs w:val="21"/>
              </w:rPr>
              <w:t>4</w:t>
            </w:r>
            <w:r w:rsidRPr="00DD39CD">
              <w:rPr>
                <w:rFonts w:ascii="宋体" w:hAnsi="宋体" w:cs="宋体" w:hint="eastAsia"/>
                <w:szCs w:val="21"/>
              </w:rPr>
              <w:t>分</w:t>
            </w:r>
          </w:p>
        </w:tc>
      </w:tr>
      <w:tr w:rsidR="00DD39CD" w:rsidRPr="00DD39CD" w14:paraId="1C5C0ABB" w14:textId="77777777" w:rsidTr="00A27509">
        <w:trPr>
          <w:trHeight w:val="558"/>
        </w:trPr>
        <w:tc>
          <w:tcPr>
            <w:tcW w:w="510" w:type="pct"/>
            <w:vAlign w:val="center"/>
          </w:tcPr>
          <w:p w14:paraId="2E1EAA85" w14:textId="77777777" w:rsidR="00DD39CD" w:rsidRPr="00DD39CD" w:rsidRDefault="00DD39CD" w:rsidP="00DD39CD">
            <w:pPr>
              <w:adjustRightInd w:val="0"/>
              <w:snapToGrid w:val="0"/>
              <w:jc w:val="center"/>
              <w:rPr>
                <w:rFonts w:ascii="宋体" w:hAnsi="宋体" w:cs="宋体"/>
                <w:szCs w:val="21"/>
              </w:rPr>
            </w:pPr>
            <w:r w:rsidRPr="00DD39CD">
              <w:rPr>
                <w:rFonts w:ascii="宋体" w:hAnsi="宋体" w:cs="宋体" w:hint="eastAsia"/>
                <w:szCs w:val="21"/>
              </w:rPr>
              <w:t>7</w:t>
            </w:r>
          </w:p>
        </w:tc>
        <w:tc>
          <w:tcPr>
            <w:tcW w:w="626" w:type="pct"/>
            <w:vAlign w:val="center"/>
          </w:tcPr>
          <w:p w14:paraId="69806CDB" w14:textId="77777777" w:rsidR="00DD39CD" w:rsidRPr="00DD39CD" w:rsidRDefault="00DD39CD" w:rsidP="00DD39CD">
            <w:pPr>
              <w:widowControl/>
              <w:adjustRightInd w:val="0"/>
              <w:snapToGrid w:val="0"/>
              <w:jc w:val="center"/>
              <w:rPr>
                <w:rFonts w:ascii="宋体" w:hAnsi="宋体" w:cs="宋体"/>
                <w:kern w:val="0"/>
                <w:szCs w:val="21"/>
              </w:rPr>
            </w:pPr>
            <w:r w:rsidRPr="00DD39CD">
              <w:rPr>
                <w:rFonts w:ascii="宋体" w:hAnsi="宋体" w:cs="宋体" w:hint="eastAsia"/>
                <w:kern w:val="0"/>
                <w:szCs w:val="21"/>
              </w:rPr>
              <w:t>管理人员</w:t>
            </w:r>
          </w:p>
        </w:tc>
        <w:tc>
          <w:tcPr>
            <w:tcW w:w="3218" w:type="pct"/>
            <w:vAlign w:val="center"/>
          </w:tcPr>
          <w:p w14:paraId="7EDD04C4"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投标人拟派管理人员：</w:t>
            </w:r>
          </w:p>
          <w:p w14:paraId="000CD309"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w:t>
            </w:r>
            <w:r w:rsidRPr="00DD39CD">
              <w:rPr>
                <w:rFonts w:ascii="宋体" w:hAnsi="宋体" w:cs="宋体" w:hint="eastAsia"/>
                <w:szCs w:val="21"/>
              </w:rPr>
              <w:t>1</w:t>
            </w:r>
            <w:r w:rsidRPr="00DD39CD">
              <w:rPr>
                <w:rFonts w:ascii="宋体" w:hAnsi="宋体" w:cs="宋体" w:hint="eastAsia"/>
                <w:szCs w:val="21"/>
              </w:rPr>
              <w:t>）专职安全管理人员，需具备安全生产考核合格证书，每提供</w:t>
            </w:r>
            <w:r w:rsidRPr="00DD39CD">
              <w:rPr>
                <w:rFonts w:ascii="宋体" w:hAnsi="宋体" w:cs="宋体" w:hint="eastAsia"/>
                <w:szCs w:val="21"/>
              </w:rPr>
              <w:t>1</w:t>
            </w:r>
            <w:r w:rsidRPr="00DD39CD">
              <w:rPr>
                <w:rFonts w:ascii="宋体" w:hAnsi="宋体" w:cs="宋体" w:hint="eastAsia"/>
                <w:szCs w:val="21"/>
              </w:rPr>
              <w:t>人，得</w:t>
            </w:r>
            <w:r w:rsidRPr="00DD39CD">
              <w:rPr>
                <w:rFonts w:ascii="宋体" w:hAnsi="宋体" w:cs="宋体" w:hint="eastAsia"/>
                <w:szCs w:val="21"/>
              </w:rPr>
              <w:t>0</w:t>
            </w:r>
            <w:r w:rsidRPr="00DD39CD">
              <w:rPr>
                <w:rFonts w:ascii="宋体" w:hAnsi="宋体" w:cs="宋体"/>
                <w:szCs w:val="21"/>
              </w:rPr>
              <w:t>.5</w:t>
            </w:r>
            <w:r w:rsidRPr="00DD39CD">
              <w:rPr>
                <w:rFonts w:ascii="宋体" w:hAnsi="宋体" w:cs="宋体" w:hint="eastAsia"/>
                <w:szCs w:val="21"/>
              </w:rPr>
              <w:t>分，满分</w:t>
            </w:r>
            <w:r w:rsidRPr="00DD39CD">
              <w:rPr>
                <w:rFonts w:ascii="宋体" w:hAnsi="宋体" w:cs="宋体" w:hint="eastAsia"/>
                <w:szCs w:val="21"/>
              </w:rPr>
              <w:t>1</w:t>
            </w:r>
            <w:r w:rsidRPr="00DD39CD">
              <w:rPr>
                <w:rFonts w:ascii="宋体" w:hAnsi="宋体" w:cs="宋体" w:hint="eastAsia"/>
                <w:szCs w:val="21"/>
              </w:rPr>
              <w:t>分；</w:t>
            </w:r>
          </w:p>
          <w:p w14:paraId="0708AF41"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w:t>
            </w:r>
            <w:r w:rsidRPr="00DD39CD">
              <w:rPr>
                <w:rFonts w:ascii="宋体" w:hAnsi="宋体" w:cs="宋体" w:hint="eastAsia"/>
                <w:szCs w:val="21"/>
              </w:rPr>
              <w:t>2</w:t>
            </w:r>
            <w:r w:rsidRPr="00DD39CD">
              <w:rPr>
                <w:rFonts w:ascii="宋体" w:hAnsi="宋体" w:cs="宋体" w:hint="eastAsia"/>
                <w:szCs w:val="21"/>
              </w:rPr>
              <w:t>）专职用电作业人员，需具备电工作业证书，每提供</w:t>
            </w:r>
            <w:r w:rsidRPr="00DD39CD">
              <w:rPr>
                <w:rFonts w:ascii="宋体" w:hAnsi="宋体" w:cs="宋体" w:hint="eastAsia"/>
                <w:szCs w:val="21"/>
              </w:rPr>
              <w:t>1</w:t>
            </w:r>
            <w:r w:rsidRPr="00DD39CD">
              <w:rPr>
                <w:rFonts w:ascii="宋体" w:hAnsi="宋体" w:cs="宋体" w:hint="eastAsia"/>
                <w:szCs w:val="21"/>
              </w:rPr>
              <w:t>人，得</w:t>
            </w:r>
            <w:r w:rsidRPr="00DD39CD">
              <w:rPr>
                <w:rFonts w:ascii="宋体" w:hAnsi="宋体" w:cs="宋体" w:hint="eastAsia"/>
                <w:szCs w:val="21"/>
              </w:rPr>
              <w:t>0.</w:t>
            </w:r>
            <w:r w:rsidRPr="00DD39CD">
              <w:rPr>
                <w:rFonts w:ascii="宋体" w:hAnsi="宋体" w:cs="宋体"/>
                <w:szCs w:val="21"/>
              </w:rPr>
              <w:t>5</w:t>
            </w:r>
            <w:r w:rsidRPr="00DD39CD">
              <w:rPr>
                <w:rFonts w:ascii="宋体" w:hAnsi="宋体" w:cs="宋体" w:hint="eastAsia"/>
                <w:szCs w:val="21"/>
              </w:rPr>
              <w:t>分，满分</w:t>
            </w:r>
            <w:r w:rsidRPr="00DD39CD">
              <w:rPr>
                <w:rFonts w:ascii="宋体" w:hAnsi="宋体" w:cs="宋体" w:hint="eastAsia"/>
                <w:szCs w:val="21"/>
              </w:rPr>
              <w:t>1</w:t>
            </w:r>
            <w:r w:rsidRPr="00DD39CD">
              <w:rPr>
                <w:rFonts w:ascii="宋体" w:hAnsi="宋体" w:cs="宋体" w:hint="eastAsia"/>
                <w:szCs w:val="21"/>
              </w:rPr>
              <w:t>分。</w:t>
            </w:r>
          </w:p>
          <w:p w14:paraId="7337FFD1" w14:textId="77777777" w:rsidR="00DD39CD" w:rsidRPr="00DD39CD" w:rsidRDefault="00DD39CD" w:rsidP="00DD39CD">
            <w:pPr>
              <w:widowControl/>
              <w:adjustRightInd w:val="0"/>
              <w:snapToGrid w:val="0"/>
              <w:spacing w:before="3"/>
              <w:ind w:right="81"/>
              <w:rPr>
                <w:rFonts w:ascii="宋体" w:hAnsi="宋体" w:cs="宋体"/>
                <w:b/>
                <w:bCs/>
                <w:szCs w:val="21"/>
              </w:rPr>
            </w:pPr>
            <w:r w:rsidRPr="00DD39CD">
              <w:rPr>
                <w:rFonts w:ascii="宋体" w:hAnsi="宋体" w:cs="宋体" w:hint="eastAsia"/>
                <w:b/>
                <w:bCs/>
                <w:szCs w:val="21"/>
              </w:rPr>
              <w:t>须提供人员简介及证书复印件，并提供近</w:t>
            </w:r>
            <w:r w:rsidRPr="00DD39CD">
              <w:rPr>
                <w:rFonts w:ascii="宋体" w:hAnsi="宋体" w:cs="宋体" w:hint="eastAsia"/>
                <w:b/>
                <w:bCs/>
                <w:szCs w:val="21"/>
              </w:rPr>
              <w:t>6</w:t>
            </w:r>
            <w:r w:rsidRPr="00DD39CD">
              <w:rPr>
                <w:rFonts w:ascii="宋体" w:hAnsi="宋体" w:cs="宋体" w:hint="eastAsia"/>
                <w:b/>
                <w:bCs/>
                <w:szCs w:val="21"/>
              </w:rPr>
              <w:t>个月内任一</w:t>
            </w:r>
            <w:r w:rsidRPr="00DD39CD">
              <w:rPr>
                <w:rFonts w:ascii="宋体" w:hAnsi="宋体" w:cs="宋体"/>
                <w:b/>
                <w:bCs/>
                <w:szCs w:val="21"/>
              </w:rPr>
              <w:t>1</w:t>
            </w:r>
            <w:r w:rsidRPr="00DD39CD">
              <w:rPr>
                <w:rFonts w:ascii="宋体" w:hAnsi="宋体" w:cs="宋体" w:hint="eastAsia"/>
                <w:b/>
                <w:bCs/>
                <w:szCs w:val="21"/>
              </w:rPr>
              <w:t>个月的社保或者劳动合同，并加盖投标人公章。</w:t>
            </w:r>
          </w:p>
        </w:tc>
        <w:tc>
          <w:tcPr>
            <w:tcW w:w="645" w:type="pct"/>
            <w:vAlign w:val="center"/>
          </w:tcPr>
          <w:p w14:paraId="465DED0E" w14:textId="77777777" w:rsidR="00DD39CD" w:rsidRPr="00DD39CD" w:rsidRDefault="00DD39CD" w:rsidP="00DD39CD">
            <w:pPr>
              <w:widowControl/>
              <w:adjustRightInd w:val="0"/>
              <w:snapToGrid w:val="0"/>
              <w:jc w:val="center"/>
              <w:rPr>
                <w:rFonts w:ascii="宋体" w:hAnsi="宋体" w:cs="宋体"/>
                <w:szCs w:val="21"/>
              </w:rPr>
            </w:pPr>
            <w:r w:rsidRPr="00DD39CD">
              <w:rPr>
                <w:rFonts w:ascii="宋体" w:hAnsi="宋体" w:cs="宋体" w:hint="eastAsia"/>
                <w:szCs w:val="21"/>
              </w:rPr>
              <w:t>2</w:t>
            </w:r>
            <w:r w:rsidRPr="00DD39CD">
              <w:rPr>
                <w:rFonts w:ascii="宋体" w:hAnsi="宋体" w:cs="宋体" w:hint="eastAsia"/>
                <w:szCs w:val="21"/>
              </w:rPr>
              <w:t>分</w:t>
            </w:r>
          </w:p>
        </w:tc>
      </w:tr>
    </w:tbl>
    <w:p w14:paraId="3720286A" w14:textId="77777777" w:rsidR="00DD39CD" w:rsidRDefault="00DD39CD" w:rsidP="00DD39CD">
      <w:pPr>
        <w:jc w:val="left"/>
        <w:rPr>
          <w:rFonts w:ascii="宋体" w:eastAsia="宋体" w:hAnsi="宋体" w:cs="宋体"/>
          <w:sz w:val="24"/>
          <w:szCs w:val="24"/>
        </w:rPr>
      </w:pPr>
    </w:p>
    <w:p w14:paraId="67BB4744" w14:textId="410EB13F" w:rsidR="00DD39CD" w:rsidRPr="003976EC" w:rsidRDefault="00DD39CD" w:rsidP="00DD39CD">
      <w:pPr>
        <w:jc w:val="left"/>
        <w:rPr>
          <w:rFonts w:ascii="宋体" w:eastAsia="宋体" w:hAnsi="宋体" w:cs="宋体"/>
          <w:b/>
          <w:sz w:val="24"/>
          <w:szCs w:val="24"/>
        </w:rPr>
      </w:pPr>
      <w:r w:rsidRPr="003976EC">
        <w:rPr>
          <w:rFonts w:ascii="宋体" w:eastAsia="宋体" w:hAnsi="宋体" w:cs="宋体"/>
          <w:b/>
          <w:sz w:val="24"/>
          <w:szCs w:val="24"/>
          <w:highlight w:val="yellow"/>
        </w:rPr>
        <w:t>更正为：</w:t>
      </w:r>
    </w:p>
    <w:p w14:paraId="1E5B9B2B" w14:textId="77777777" w:rsidR="00DD39CD" w:rsidRPr="00FE660E" w:rsidRDefault="00DD39CD" w:rsidP="00DD39CD">
      <w:r w:rsidRPr="00FE660E">
        <w:rPr>
          <w:rFonts w:hint="eastAsia"/>
        </w:rPr>
        <w:t>1.3技术部分</w:t>
      </w:r>
    </w:p>
    <w:tbl>
      <w:tblPr>
        <w:tblpPr w:leftFromText="180" w:rightFromText="180" w:vertAnchor="text" w:tblpX="216"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152"/>
        <w:gridCol w:w="5924"/>
        <w:gridCol w:w="1189"/>
      </w:tblGrid>
      <w:tr w:rsidR="00DD39CD" w:rsidRPr="00DD39CD" w14:paraId="665463F1" w14:textId="77777777" w:rsidTr="00DD39CD">
        <w:trPr>
          <w:trHeight w:hRule="exact" w:val="288"/>
        </w:trPr>
        <w:tc>
          <w:tcPr>
            <w:tcW w:w="5000" w:type="pct"/>
            <w:gridSpan w:val="4"/>
            <w:vAlign w:val="center"/>
          </w:tcPr>
          <w:p w14:paraId="3B5C7DD7" w14:textId="77777777" w:rsidR="00DD39CD" w:rsidRPr="00DD39CD" w:rsidRDefault="00DD39CD" w:rsidP="00DD39CD">
            <w:pPr>
              <w:adjustRightInd w:val="0"/>
              <w:snapToGrid w:val="0"/>
              <w:jc w:val="center"/>
              <w:rPr>
                <w:rFonts w:ascii="宋体" w:hAnsi="宋体" w:cs="宋体"/>
                <w:b/>
                <w:szCs w:val="21"/>
              </w:rPr>
            </w:pPr>
            <w:r w:rsidRPr="00DD39CD">
              <w:rPr>
                <w:rFonts w:ascii="宋体" w:hAnsi="宋体" w:cs="宋体" w:hint="eastAsia"/>
                <w:b/>
                <w:szCs w:val="21"/>
              </w:rPr>
              <w:t>技术部分（</w:t>
            </w:r>
            <w:r w:rsidRPr="00DD39CD">
              <w:rPr>
                <w:rFonts w:ascii="宋体" w:hAnsi="宋体" w:cs="宋体"/>
                <w:b/>
                <w:szCs w:val="21"/>
              </w:rPr>
              <w:t>64</w:t>
            </w:r>
            <w:r w:rsidRPr="00DD39CD">
              <w:rPr>
                <w:rFonts w:ascii="宋体" w:hAnsi="宋体" w:cs="宋体" w:hint="eastAsia"/>
                <w:b/>
                <w:szCs w:val="21"/>
              </w:rPr>
              <w:t>分）</w:t>
            </w:r>
          </w:p>
        </w:tc>
      </w:tr>
      <w:tr w:rsidR="00DD39CD" w:rsidRPr="00DD39CD" w14:paraId="53B542C4" w14:textId="77777777" w:rsidTr="00A27509">
        <w:trPr>
          <w:trHeight w:val="454"/>
        </w:trPr>
        <w:tc>
          <w:tcPr>
            <w:tcW w:w="510" w:type="pct"/>
            <w:vAlign w:val="center"/>
          </w:tcPr>
          <w:p w14:paraId="4E8AEF4A" w14:textId="77777777" w:rsidR="00DD39CD" w:rsidRPr="00DD39CD" w:rsidRDefault="00DD39CD" w:rsidP="00DD39CD">
            <w:pPr>
              <w:adjustRightInd w:val="0"/>
              <w:snapToGrid w:val="0"/>
              <w:jc w:val="center"/>
              <w:rPr>
                <w:rFonts w:ascii="宋体" w:hAnsi="宋体" w:cs="宋体"/>
                <w:b/>
                <w:bCs/>
                <w:szCs w:val="21"/>
              </w:rPr>
            </w:pPr>
            <w:r w:rsidRPr="00DD39CD">
              <w:rPr>
                <w:rFonts w:ascii="宋体" w:hAnsi="宋体" w:cs="宋体" w:hint="eastAsia"/>
                <w:b/>
                <w:bCs/>
                <w:szCs w:val="21"/>
              </w:rPr>
              <w:t>序号</w:t>
            </w:r>
          </w:p>
        </w:tc>
        <w:tc>
          <w:tcPr>
            <w:tcW w:w="626" w:type="pct"/>
            <w:vAlign w:val="center"/>
          </w:tcPr>
          <w:p w14:paraId="430AC273" w14:textId="77777777" w:rsidR="00DD39CD" w:rsidRPr="00DD39CD" w:rsidRDefault="00DD39CD" w:rsidP="00DD39CD">
            <w:pPr>
              <w:adjustRightInd w:val="0"/>
              <w:snapToGrid w:val="0"/>
              <w:jc w:val="center"/>
              <w:rPr>
                <w:rFonts w:ascii="宋体" w:hAnsi="宋体" w:cs="宋体"/>
                <w:b/>
                <w:bCs/>
                <w:szCs w:val="21"/>
              </w:rPr>
            </w:pPr>
            <w:r w:rsidRPr="00DD39CD">
              <w:rPr>
                <w:rFonts w:ascii="宋体" w:hAnsi="宋体" w:cs="宋体" w:hint="eastAsia"/>
                <w:b/>
                <w:bCs/>
                <w:szCs w:val="21"/>
              </w:rPr>
              <w:t>指标项</w:t>
            </w:r>
          </w:p>
        </w:tc>
        <w:tc>
          <w:tcPr>
            <w:tcW w:w="3218" w:type="pct"/>
            <w:vAlign w:val="center"/>
          </w:tcPr>
          <w:p w14:paraId="0ED28415" w14:textId="77777777" w:rsidR="00DD39CD" w:rsidRPr="00DD39CD" w:rsidRDefault="00DD39CD" w:rsidP="00DD39CD">
            <w:pPr>
              <w:adjustRightInd w:val="0"/>
              <w:snapToGrid w:val="0"/>
              <w:jc w:val="center"/>
              <w:rPr>
                <w:rFonts w:ascii="宋体" w:hAnsi="宋体" w:cs="宋体"/>
                <w:b/>
                <w:bCs/>
                <w:szCs w:val="21"/>
              </w:rPr>
            </w:pPr>
            <w:r w:rsidRPr="00DD39CD">
              <w:rPr>
                <w:rFonts w:ascii="宋体" w:hAnsi="宋体" w:cs="宋体" w:hint="eastAsia"/>
                <w:b/>
                <w:bCs/>
                <w:szCs w:val="21"/>
              </w:rPr>
              <w:t>评分标准</w:t>
            </w:r>
          </w:p>
        </w:tc>
        <w:tc>
          <w:tcPr>
            <w:tcW w:w="645" w:type="pct"/>
            <w:vAlign w:val="center"/>
          </w:tcPr>
          <w:p w14:paraId="3D21C5FD" w14:textId="77777777" w:rsidR="00DD39CD" w:rsidRPr="00DD39CD" w:rsidRDefault="00DD39CD" w:rsidP="00DD39CD">
            <w:pPr>
              <w:adjustRightInd w:val="0"/>
              <w:snapToGrid w:val="0"/>
              <w:jc w:val="center"/>
              <w:rPr>
                <w:rFonts w:ascii="宋体" w:hAnsi="宋体" w:cs="宋体"/>
                <w:b/>
                <w:bCs/>
                <w:szCs w:val="21"/>
              </w:rPr>
            </w:pPr>
            <w:r w:rsidRPr="00DD39CD">
              <w:rPr>
                <w:rFonts w:ascii="宋体" w:hAnsi="宋体" w:cs="宋体" w:hint="eastAsia"/>
                <w:b/>
                <w:bCs/>
                <w:szCs w:val="21"/>
              </w:rPr>
              <w:t>分值</w:t>
            </w:r>
          </w:p>
        </w:tc>
      </w:tr>
      <w:tr w:rsidR="00DD39CD" w:rsidRPr="00DD39CD" w14:paraId="3AABA458" w14:textId="77777777" w:rsidTr="00A27509">
        <w:trPr>
          <w:trHeight w:val="306"/>
        </w:trPr>
        <w:tc>
          <w:tcPr>
            <w:tcW w:w="510" w:type="pct"/>
            <w:vAlign w:val="center"/>
          </w:tcPr>
          <w:p w14:paraId="6BCF3A75" w14:textId="77777777" w:rsidR="00DD39CD" w:rsidRPr="00DD39CD" w:rsidRDefault="00DD39CD" w:rsidP="00DD39CD">
            <w:pPr>
              <w:adjustRightInd w:val="0"/>
              <w:snapToGrid w:val="0"/>
              <w:jc w:val="center"/>
              <w:rPr>
                <w:rFonts w:ascii="宋体" w:hAnsi="宋体" w:cs="宋体"/>
                <w:szCs w:val="21"/>
              </w:rPr>
            </w:pPr>
            <w:r w:rsidRPr="00DD39CD">
              <w:rPr>
                <w:rFonts w:ascii="宋体" w:hAnsi="宋体" w:cs="宋体" w:hint="eastAsia"/>
                <w:szCs w:val="21"/>
              </w:rPr>
              <w:t>1</w:t>
            </w:r>
          </w:p>
        </w:tc>
        <w:tc>
          <w:tcPr>
            <w:tcW w:w="626" w:type="pct"/>
            <w:vAlign w:val="center"/>
          </w:tcPr>
          <w:p w14:paraId="080291DE" w14:textId="77777777" w:rsidR="00DD39CD" w:rsidRPr="00DD39CD" w:rsidRDefault="00DD39CD" w:rsidP="00DD39CD">
            <w:pPr>
              <w:adjustRightInd w:val="0"/>
              <w:snapToGrid w:val="0"/>
              <w:rPr>
                <w:rFonts w:ascii="宋体" w:hAnsi="宋体" w:cs="宋体"/>
                <w:szCs w:val="21"/>
              </w:rPr>
            </w:pPr>
            <w:r w:rsidRPr="00DD39CD">
              <w:rPr>
                <w:rFonts w:ascii="宋体" w:hAnsi="宋体" w:cs="宋体" w:hint="eastAsia"/>
                <w:szCs w:val="21"/>
              </w:rPr>
              <w:t>投标文件对招标文件采购需求中货物需求的响应程度</w:t>
            </w:r>
          </w:p>
        </w:tc>
        <w:tc>
          <w:tcPr>
            <w:tcW w:w="3218" w:type="pct"/>
            <w:vAlign w:val="center"/>
          </w:tcPr>
          <w:p w14:paraId="65A2B2C2"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审查投标文件技术指标响应程度进行打分，满分</w:t>
            </w:r>
            <w:r w:rsidRPr="00DD39CD">
              <w:rPr>
                <w:rFonts w:ascii="宋体" w:hAnsi="宋体" w:cs="宋体" w:hint="eastAsia"/>
                <w:szCs w:val="21"/>
              </w:rPr>
              <w:t>3</w:t>
            </w:r>
            <w:r w:rsidRPr="00DD39CD">
              <w:rPr>
                <w:rFonts w:ascii="宋体" w:hAnsi="宋体" w:cs="宋体"/>
                <w:szCs w:val="21"/>
              </w:rPr>
              <w:t>0</w:t>
            </w:r>
            <w:r w:rsidRPr="00DD39CD">
              <w:rPr>
                <w:rFonts w:ascii="宋体" w:hAnsi="宋体" w:cs="宋体" w:hint="eastAsia"/>
                <w:szCs w:val="21"/>
              </w:rPr>
              <w:t>分，其中：</w:t>
            </w:r>
          </w:p>
          <w:p w14:paraId="2DB0B6C3"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1</w:t>
            </w:r>
            <w:r w:rsidRPr="00DD39CD">
              <w:rPr>
                <w:rFonts w:ascii="宋体" w:hAnsi="宋体" w:cs="宋体"/>
                <w:szCs w:val="21"/>
              </w:rPr>
              <w:t xml:space="preserve">. </w:t>
            </w:r>
            <w:r w:rsidRPr="00DD39CD">
              <w:rPr>
                <w:rFonts w:ascii="宋体" w:hAnsi="宋体" w:cs="宋体" w:hint="eastAsia"/>
                <w:szCs w:val="21"/>
              </w:rPr>
              <w:t>▲号项（共</w:t>
            </w:r>
            <w:r w:rsidRPr="00DD39CD">
              <w:rPr>
                <w:rFonts w:ascii="宋体" w:hAnsi="宋体" w:cs="宋体" w:hint="eastAsia"/>
                <w:szCs w:val="21"/>
              </w:rPr>
              <w:t>2</w:t>
            </w:r>
            <w:r w:rsidRPr="00DD39CD">
              <w:rPr>
                <w:rFonts w:ascii="宋体" w:hAnsi="宋体" w:cs="宋体" w:hint="eastAsia"/>
                <w:szCs w:val="21"/>
              </w:rPr>
              <w:t>项）为关键技术指标，每满足一项得</w:t>
            </w:r>
            <w:r w:rsidRPr="00DD39CD">
              <w:rPr>
                <w:rFonts w:ascii="宋体" w:hAnsi="宋体" w:cs="宋体"/>
                <w:szCs w:val="21"/>
              </w:rPr>
              <w:t>3</w:t>
            </w:r>
            <w:r w:rsidRPr="00DD39CD">
              <w:rPr>
                <w:rFonts w:ascii="宋体" w:hAnsi="宋体" w:cs="宋体" w:hint="eastAsia"/>
                <w:szCs w:val="21"/>
              </w:rPr>
              <w:t>分；最高得</w:t>
            </w:r>
            <w:r w:rsidRPr="00DD39CD">
              <w:rPr>
                <w:rFonts w:ascii="宋体" w:hAnsi="宋体" w:cs="宋体"/>
                <w:szCs w:val="21"/>
              </w:rPr>
              <w:t>6</w:t>
            </w:r>
            <w:r w:rsidRPr="00DD39CD">
              <w:rPr>
                <w:rFonts w:ascii="宋体" w:hAnsi="宋体" w:cs="宋体" w:hint="eastAsia"/>
                <w:szCs w:val="21"/>
              </w:rPr>
              <w:t>分；</w:t>
            </w:r>
          </w:p>
          <w:p w14:paraId="6F601B19"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szCs w:val="21"/>
              </w:rPr>
              <w:t>2</w:t>
            </w:r>
            <w:r w:rsidRPr="00DD39CD">
              <w:rPr>
                <w:rFonts w:ascii="宋体" w:hAnsi="宋体" w:cs="宋体" w:hint="eastAsia"/>
                <w:szCs w:val="21"/>
              </w:rPr>
              <w:t>.</w:t>
            </w:r>
            <w:r w:rsidRPr="00DD39CD">
              <w:rPr>
                <w:rFonts w:ascii="宋体" w:hAnsi="宋体" w:cs="宋体"/>
                <w:szCs w:val="21"/>
              </w:rPr>
              <w:t xml:space="preserve"> </w:t>
            </w:r>
            <w:r w:rsidRPr="00DD39CD">
              <w:rPr>
                <w:rFonts w:ascii="宋体" w:hAnsi="宋体" w:cs="宋体" w:hint="eastAsia"/>
                <w:szCs w:val="21"/>
              </w:rPr>
              <w:t>#</w:t>
            </w:r>
            <w:r w:rsidRPr="00DD39CD">
              <w:rPr>
                <w:rFonts w:ascii="宋体" w:hAnsi="宋体" w:cs="宋体" w:hint="eastAsia"/>
                <w:szCs w:val="21"/>
              </w:rPr>
              <w:t>号项（共</w:t>
            </w:r>
            <w:r w:rsidRPr="00DD39CD">
              <w:rPr>
                <w:rFonts w:ascii="宋体" w:hAnsi="宋体" w:cs="宋体"/>
                <w:szCs w:val="21"/>
              </w:rPr>
              <w:t>8</w:t>
            </w:r>
            <w:r w:rsidRPr="00DD39CD">
              <w:rPr>
                <w:rFonts w:ascii="宋体" w:hAnsi="宋体" w:cs="宋体" w:hint="eastAsia"/>
                <w:szCs w:val="21"/>
              </w:rPr>
              <w:t>项）为重要技术指标，每满足一项得</w:t>
            </w:r>
            <w:r w:rsidRPr="00DD39CD">
              <w:rPr>
                <w:rFonts w:ascii="宋体" w:hAnsi="宋体" w:cs="宋体"/>
                <w:szCs w:val="21"/>
              </w:rPr>
              <w:t>1</w:t>
            </w:r>
            <w:r w:rsidRPr="00DD39CD">
              <w:rPr>
                <w:rFonts w:ascii="宋体" w:hAnsi="宋体" w:cs="宋体" w:hint="eastAsia"/>
                <w:szCs w:val="21"/>
              </w:rPr>
              <w:t>分；最高得</w:t>
            </w:r>
            <w:r w:rsidRPr="00DD39CD">
              <w:rPr>
                <w:rFonts w:ascii="宋体" w:hAnsi="宋体" w:cs="宋体"/>
                <w:szCs w:val="21"/>
              </w:rPr>
              <w:t>8</w:t>
            </w:r>
            <w:r w:rsidRPr="00DD39CD">
              <w:rPr>
                <w:rFonts w:ascii="宋体" w:hAnsi="宋体" w:cs="宋体" w:hint="eastAsia"/>
                <w:szCs w:val="21"/>
              </w:rPr>
              <w:t>分；</w:t>
            </w:r>
          </w:p>
          <w:p w14:paraId="54FC7A21"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szCs w:val="21"/>
              </w:rPr>
              <w:t xml:space="preserve">3. </w:t>
            </w:r>
            <w:r w:rsidRPr="00DD39CD">
              <w:rPr>
                <w:rFonts w:ascii="宋体" w:hAnsi="宋体" w:cs="宋体" w:hint="eastAsia"/>
                <w:szCs w:val="21"/>
              </w:rPr>
              <w:t>其它无标识为一般指标，满足招标文件要求无偏离的，得</w:t>
            </w:r>
            <w:r w:rsidRPr="00DD39CD">
              <w:rPr>
                <w:rFonts w:ascii="宋体" w:hAnsi="宋体" w:cs="宋体"/>
                <w:szCs w:val="21"/>
              </w:rPr>
              <w:t>12</w:t>
            </w:r>
            <w:r w:rsidRPr="00DD39CD">
              <w:rPr>
                <w:rFonts w:ascii="宋体" w:hAnsi="宋体" w:cs="宋体" w:hint="eastAsia"/>
                <w:szCs w:val="21"/>
              </w:rPr>
              <w:t>分，每有一条不满足或者负偏离的，扣</w:t>
            </w:r>
            <w:r w:rsidRPr="00DD39CD">
              <w:rPr>
                <w:rFonts w:ascii="宋体" w:hAnsi="宋体" w:cs="宋体" w:hint="eastAsia"/>
                <w:szCs w:val="21"/>
              </w:rPr>
              <w:t>0</w:t>
            </w:r>
            <w:r w:rsidRPr="00DD39CD">
              <w:rPr>
                <w:rFonts w:ascii="宋体" w:hAnsi="宋体" w:cs="宋体"/>
                <w:szCs w:val="21"/>
              </w:rPr>
              <w:t>.1</w:t>
            </w:r>
            <w:r w:rsidRPr="00DD39CD">
              <w:rPr>
                <w:rFonts w:ascii="宋体" w:hAnsi="宋体" w:cs="宋体" w:hint="eastAsia"/>
                <w:szCs w:val="21"/>
              </w:rPr>
              <w:t>分，扣完为止。</w:t>
            </w:r>
          </w:p>
        </w:tc>
        <w:tc>
          <w:tcPr>
            <w:tcW w:w="645" w:type="pct"/>
            <w:vAlign w:val="center"/>
          </w:tcPr>
          <w:p w14:paraId="74E61B21" w14:textId="77777777" w:rsidR="00DD39CD" w:rsidRPr="00DD39CD" w:rsidRDefault="00DD39CD" w:rsidP="00DD39CD">
            <w:pPr>
              <w:widowControl/>
              <w:adjustRightInd w:val="0"/>
              <w:snapToGrid w:val="0"/>
              <w:jc w:val="center"/>
              <w:rPr>
                <w:rFonts w:ascii="宋体" w:hAnsi="宋体" w:cs="宋体"/>
                <w:szCs w:val="21"/>
              </w:rPr>
            </w:pPr>
            <w:r w:rsidRPr="00DD39CD">
              <w:rPr>
                <w:rFonts w:ascii="宋体" w:hAnsi="宋体" w:cs="宋体"/>
                <w:szCs w:val="21"/>
              </w:rPr>
              <w:t>26</w:t>
            </w:r>
            <w:r w:rsidRPr="00DD39CD">
              <w:rPr>
                <w:rFonts w:ascii="宋体" w:hAnsi="宋体" w:cs="宋体" w:hint="eastAsia"/>
                <w:szCs w:val="21"/>
              </w:rPr>
              <w:t>分</w:t>
            </w:r>
          </w:p>
        </w:tc>
      </w:tr>
      <w:tr w:rsidR="00DD39CD" w:rsidRPr="00DD39CD" w14:paraId="5124354B" w14:textId="77777777" w:rsidTr="00A27509">
        <w:trPr>
          <w:trHeight w:val="1833"/>
        </w:trPr>
        <w:tc>
          <w:tcPr>
            <w:tcW w:w="510" w:type="pct"/>
            <w:vAlign w:val="center"/>
          </w:tcPr>
          <w:p w14:paraId="65CC9869" w14:textId="77777777" w:rsidR="00DD39CD" w:rsidRPr="00DD39CD" w:rsidRDefault="00DD39CD" w:rsidP="00DD39CD">
            <w:pPr>
              <w:adjustRightInd w:val="0"/>
              <w:snapToGrid w:val="0"/>
              <w:jc w:val="center"/>
              <w:rPr>
                <w:rFonts w:ascii="宋体" w:hAnsi="宋体" w:cs="宋体"/>
                <w:szCs w:val="21"/>
              </w:rPr>
            </w:pPr>
            <w:r w:rsidRPr="00DD39CD">
              <w:rPr>
                <w:rFonts w:ascii="宋体" w:hAnsi="宋体" w:cs="宋体" w:hint="eastAsia"/>
                <w:szCs w:val="21"/>
              </w:rPr>
              <w:t>2</w:t>
            </w:r>
          </w:p>
        </w:tc>
        <w:tc>
          <w:tcPr>
            <w:tcW w:w="626" w:type="pct"/>
            <w:vAlign w:val="center"/>
          </w:tcPr>
          <w:p w14:paraId="74FFE92E" w14:textId="77777777" w:rsidR="00DD39CD" w:rsidRPr="00DD39CD" w:rsidRDefault="00DD39CD" w:rsidP="00DD39CD">
            <w:pPr>
              <w:adjustRightInd w:val="0"/>
              <w:snapToGrid w:val="0"/>
              <w:jc w:val="center"/>
              <w:rPr>
                <w:rFonts w:ascii="宋体" w:hAnsi="宋体"/>
                <w:szCs w:val="21"/>
              </w:rPr>
            </w:pPr>
            <w:r w:rsidRPr="00DD39CD">
              <w:rPr>
                <w:rFonts w:ascii="宋体" w:hAnsi="宋体" w:cs="宋体" w:hint="eastAsia"/>
                <w:szCs w:val="21"/>
              </w:rPr>
              <w:t>样品功能演示</w:t>
            </w:r>
          </w:p>
        </w:tc>
        <w:tc>
          <w:tcPr>
            <w:tcW w:w="3218" w:type="pct"/>
            <w:vAlign w:val="center"/>
          </w:tcPr>
          <w:p w14:paraId="18A17F47"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1.</w:t>
            </w:r>
            <w:r w:rsidRPr="00DD39CD">
              <w:rPr>
                <w:rFonts w:ascii="宋体" w:hAnsi="宋体" w:cs="宋体" w:hint="eastAsia"/>
                <w:szCs w:val="21"/>
              </w:rPr>
              <w:t>依据投标人提供的</w:t>
            </w:r>
            <w:r w:rsidRPr="00DD39CD">
              <w:rPr>
                <w:rFonts w:ascii="宋体" w:hAnsi="宋体" w:cs="宋体" w:hint="eastAsia"/>
                <w:szCs w:val="21"/>
              </w:rPr>
              <w:t xml:space="preserve"> </w:t>
            </w:r>
            <w:r w:rsidRPr="00DD39CD">
              <w:rPr>
                <w:rFonts w:ascii="宋体" w:hAnsi="宋体" w:cs="宋体" w:hint="eastAsia"/>
                <w:szCs w:val="21"/>
              </w:rPr>
              <w:t>“功放”与我校教师在用蓝牙麦克风（现有蓝牙麦克风符合“</w:t>
            </w:r>
            <w:r w:rsidRPr="00DD39CD">
              <w:rPr>
                <w:rFonts w:ascii="宋体" w:hAnsi="宋体" w:cs="宋体" w:hint="eastAsia"/>
                <w:szCs w:val="21"/>
              </w:rPr>
              <w:t>Bluetooth SIG</w:t>
            </w:r>
            <w:r w:rsidRPr="00DD39CD">
              <w:rPr>
                <w:rFonts w:ascii="宋体" w:hAnsi="宋体" w:cs="宋体" w:hint="eastAsia"/>
                <w:szCs w:val="21"/>
              </w:rPr>
              <w:t>”协议）联机配对演示，实现麦克风音量调整、语音扩声的功能，保证正常教学对音量和音质的要求，实现该功能得</w:t>
            </w:r>
            <w:r w:rsidRPr="00DD39CD">
              <w:rPr>
                <w:rFonts w:ascii="宋体" w:hAnsi="宋体" w:cs="宋体"/>
                <w:szCs w:val="21"/>
              </w:rPr>
              <w:t>1</w:t>
            </w:r>
            <w:r w:rsidRPr="00DD39CD">
              <w:rPr>
                <w:rFonts w:ascii="宋体" w:hAnsi="宋体" w:cs="宋体" w:hint="eastAsia"/>
                <w:szCs w:val="21"/>
              </w:rPr>
              <w:t>分，不能实现该功能不得分；</w:t>
            </w:r>
          </w:p>
          <w:p w14:paraId="069C7A1F"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 xml:space="preserve">2. </w:t>
            </w:r>
            <w:r w:rsidRPr="00DD39CD">
              <w:rPr>
                <w:rFonts w:ascii="宋体" w:hAnsi="宋体" w:cs="宋体" w:hint="eastAsia"/>
                <w:szCs w:val="21"/>
              </w:rPr>
              <w:t>依据投标人提供的“功放”与我校教师在用的蓝牙麦克风（现有蓝牙麦克风符合“</w:t>
            </w:r>
            <w:r w:rsidRPr="00DD39CD">
              <w:rPr>
                <w:rFonts w:ascii="宋体" w:hAnsi="宋体" w:cs="宋体" w:hint="eastAsia"/>
                <w:szCs w:val="21"/>
              </w:rPr>
              <w:t>Bluetooth SIG</w:t>
            </w:r>
            <w:r w:rsidRPr="00DD39CD">
              <w:rPr>
                <w:rFonts w:ascii="宋体" w:hAnsi="宋体" w:cs="宋体" w:hint="eastAsia"/>
                <w:szCs w:val="21"/>
              </w:rPr>
              <w:t>”协议）的联机配对后演示，利用蓝牙麦克风实现</w:t>
            </w:r>
            <w:r w:rsidRPr="00DD39CD">
              <w:rPr>
                <w:rFonts w:ascii="宋体" w:hAnsi="宋体" w:cs="宋体" w:hint="eastAsia"/>
                <w:szCs w:val="21"/>
              </w:rPr>
              <w:t>PPT</w:t>
            </w:r>
            <w:r w:rsidRPr="00DD39CD">
              <w:rPr>
                <w:rFonts w:ascii="宋体" w:hAnsi="宋体" w:cs="宋体" w:hint="eastAsia"/>
                <w:szCs w:val="21"/>
              </w:rPr>
              <w:t>翻页的功能，实现该功能得</w:t>
            </w:r>
            <w:r w:rsidRPr="00DD39CD">
              <w:rPr>
                <w:rFonts w:ascii="宋体" w:hAnsi="宋体" w:cs="宋体"/>
                <w:szCs w:val="21"/>
              </w:rPr>
              <w:t>1</w:t>
            </w:r>
            <w:r w:rsidRPr="00DD39CD">
              <w:rPr>
                <w:rFonts w:ascii="宋体" w:hAnsi="宋体" w:cs="宋体" w:hint="eastAsia"/>
                <w:szCs w:val="21"/>
              </w:rPr>
              <w:t>分，不能实现该功能不得分；</w:t>
            </w:r>
          </w:p>
          <w:p w14:paraId="3C05BAFF"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 xml:space="preserve">3. </w:t>
            </w:r>
            <w:r w:rsidRPr="00DD39CD">
              <w:rPr>
                <w:rFonts w:ascii="宋体" w:hAnsi="宋体" w:cs="宋体" w:hint="eastAsia"/>
                <w:szCs w:val="21"/>
              </w:rPr>
              <w:t>未提供样品不得分。</w:t>
            </w:r>
          </w:p>
          <w:p w14:paraId="42E3AA45"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评标现场由学校提供现有蓝牙麦克风。</w:t>
            </w:r>
          </w:p>
        </w:tc>
        <w:tc>
          <w:tcPr>
            <w:tcW w:w="645" w:type="pct"/>
            <w:vAlign w:val="center"/>
          </w:tcPr>
          <w:p w14:paraId="3307E68B" w14:textId="77777777" w:rsidR="00DD39CD" w:rsidRPr="00DD39CD" w:rsidRDefault="00DD39CD" w:rsidP="00DD39CD">
            <w:pPr>
              <w:widowControl/>
              <w:adjustRightInd w:val="0"/>
              <w:snapToGrid w:val="0"/>
              <w:jc w:val="center"/>
              <w:rPr>
                <w:rFonts w:ascii="宋体" w:hAnsi="宋体" w:cs="宋体"/>
                <w:szCs w:val="21"/>
              </w:rPr>
            </w:pPr>
            <w:r w:rsidRPr="00DD39CD">
              <w:rPr>
                <w:rFonts w:ascii="宋体" w:hAnsi="宋体" w:cs="宋体"/>
                <w:szCs w:val="21"/>
              </w:rPr>
              <w:t>2</w:t>
            </w:r>
            <w:r w:rsidRPr="00DD39CD">
              <w:rPr>
                <w:rFonts w:ascii="宋体" w:hAnsi="宋体" w:cs="宋体" w:hint="eastAsia"/>
                <w:szCs w:val="21"/>
              </w:rPr>
              <w:t>分</w:t>
            </w:r>
          </w:p>
        </w:tc>
      </w:tr>
      <w:tr w:rsidR="00DD39CD" w:rsidRPr="00DD39CD" w14:paraId="09BCD87F" w14:textId="77777777" w:rsidTr="00681C69">
        <w:trPr>
          <w:trHeight w:val="1978"/>
        </w:trPr>
        <w:tc>
          <w:tcPr>
            <w:tcW w:w="510" w:type="pct"/>
            <w:vAlign w:val="center"/>
          </w:tcPr>
          <w:p w14:paraId="751D4D11" w14:textId="77777777" w:rsidR="00DD39CD" w:rsidRPr="00DD39CD" w:rsidRDefault="00DD39CD" w:rsidP="00DD39CD">
            <w:pPr>
              <w:adjustRightInd w:val="0"/>
              <w:snapToGrid w:val="0"/>
              <w:jc w:val="center"/>
              <w:rPr>
                <w:rFonts w:ascii="宋体" w:hAnsi="宋体" w:cs="宋体"/>
                <w:szCs w:val="21"/>
              </w:rPr>
            </w:pPr>
            <w:r w:rsidRPr="00DD39CD">
              <w:rPr>
                <w:rFonts w:ascii="宋体" w:hAnsi="宋体" w:cs="宋体"/>
                <w:szCs w:val="21"/>
              </w:rPr>
              <w:t>3</w:t>
            </w:r>
          </w:p>
        </w:tc>
        <w:tc>
          <w:tcPr>
            <w:tcW w:w="626" w:type="pct"/>
            <w:vAlign w:val="center"/>
          </w:tcPr>
          <w:p w14:paraId="002288AE" w14:textId="77777777" w:rsidR="00DD39CD" w:rsidRPr="00DD39CD" w:rsidRDefault="00DD39CD" w:rsidP="00DD39CD">
            <w:pPr>
              <w:adjustRightInd w:val="0"/>
              <w:snapToGrid w:val="0"/>
              <w:jc w:val="center"/>
              <w:rPr>
                <w:rFonts w:ascii="宋体" w:hAnsi="宋体" w:cs="宋体"/>
                <w:kern w:val="0"/>
                <w:szCs w:val="21"/>
              </w:rPr>
            </w:pPr>
            <w:r w:rsidRPr="00DD39CD">
              <w:rPr>
                <w:rFonts w:ascii="宋体" w:hAnsi="宋体" w:cs="宋体" w:hint="eastAsia"/>
                <w:szCs w:val="21"/>
              </w:rPr>
              <w:t>技术方案</w:t>
            </w:r>
          </w:p>
        </w:tc>
        <w:tc>
          <w:tcPr>
            <w:tcW w:w="3218" w:type="pct"/>
            <w:vAlign w:val="center"/>
          </w:tcPr>
          <w:p w14:paraId="47E2264B"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根据投标人的项目实施方案的安全性、完备性、合理性、可操作性及实施进度表的完整、合理，各关键进度节点的安排及保障措施进行评审：</w:t>
            </w:r>
          </w:p>
          <w:p w14:paraId="49E3F618"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w:t>
            </w:r>
            <w:r w:rsidRPr="00DD39CD">
              <w:rPr>
                <w:rFonts w:ascii="宋体" w:hAnsi="宋体" w:cs="宋体" w:hint="eastAsia"/>
                <w:szCs w:val="21"/>
              </w:rPr>
              <w:t>1</w:t>
            </w:r>
            <w:r w:rsidRPr="00DD39CD">
              <w:rPr>
                <w:rFonts w:ascii="宋体" w:hAnsi="宋体" w:cs="宋体" w:hint="eastAsia"/>
                <w:szCs w:val="21"/>
              </w:rPr>
              <w:t>）方案内容全面、合理、完善、针对性强，得</w:t>
            </w:r>
            <w:r w:rsidRPr="00DD39CD">
              <w:rPr>
                <w:rFonts w:ascii="宋体" w:hAnsi="宋体" w:cs="宋体"/>
                <w:szCs w:val="21"/>
              </w:rPr>
              <w:t>11</w:t>
            </w:r>
            <w:r w:rsidRPr="00DD39CD">
              <w:rPr>
                <w:rFonts w:ascii="宋体" w:hAnsi="宋体" w:cs="宋体" w:hint="eastAsia"/>
                <w:szCs w:val="21"/>
              </w:rPr>
              <w:t>分；</w:t>
            </w:r>
          </w:p>
          <w:p w14:paraId="4964DFB1"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w:t>
            </w:r>
            <w:r w:rsidRPr="00DD39CD">
              <w:rPr>
                <w:rFonts w:ascii="宋体" w:hAnsi="宋体" w:cs="宋体" w:hint="eastAsia"/>
                <w:szCs w:val="21"/>
              </w:rPr>
              <w:t>2</w:t>
            </w:r>
            <w:r w:rsidRPr="00DD39CD">
              <w:rPr>
                <w:rFonts w:ascii="宋体" w:hAnsi="宋体" w:cs="宋体" w:hint="eastAsia"/>
                <w:szCs w:val="21"/>
              </w:rPr>
              <w:t>）方案基本全面、合理，有针对性，得</w:t>
            </w:r>
            <w:r w:rsidRPr="00DD39CD">
              <w:rPr>
                <w:rFonts w:ascii="宋体" w:hAnsi="宋体" w:cs="宋体"/>
                <w:szCs w:val="21"/>
              </w:rPr>
              <w:t>7</w:t>
            </w:r>
            <w:r w:rsidRPr="00DD39CD">
              <w:rPr>
                <w:rFonts w:ascii="宋体" w:hAnsi="宋体" w:cs="宋体" w:hint="eastAsia"/>
                <w:szCs w:val="21"/>
              </w:rPr>
              <w:t>分；</w:t>
            </w:r>
          </w:p>
          <w:p w14:paraId="3DE6757F"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w:t>
            </w:r>
            <w:r w:rsidRPr="00DD39CD">
              <w:rPr>
                <w:rFonts w:ascii="宋体" w:hAnsi="宋体" w:cs="宋体" w:hint="eastAsia"/>
                <w:szCs w:val="21"/>
              </w:rPr>
              <w:t>3</w:t>
            </w:r>
            <w:r w:rsidRPr="00DD39CD">
              <w:rPr>
                <w:rFonts w:ascii="宋体" w:hAnsi="宋体" w:cs="宋体" w:hint="eastAsia"/>
                <w:szCs w:val="21"/>
              </w:rPr>
              <w:t>）方案基本全面、合理，无针对性，得</w:t>
            </w:r>
            <w:r w:rsidRPr="00DD39CD">
              <w:rPr>
                <w:rFonts w:ascii="宋体" w:hAnsi="宋体" w:cs="宋体"/>
                <w:szCs w:val="21"/>
              </w:rPr>
              <w:t>4</w:t>
            </w:r>
            <w:r w:rsidRPr="00DD39CD">
              <w:rPr>
                <w:rFonts w:ascii="宋体" w:hAnsi="宋体" w:cs="宋体" w:hint="eastAsia"/>
                <w:szCs w:val="21"/>
              </w:rPr>
              <w:t>分；</w:t>
            </w:r>
          </w:p>
          <w:p w14:paraId="4D366E11"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w:t>
            </w:r>
            <w:r w:rsidRPr="00DD39CD">
              <w:rPr>
                <w:rFonts w:ascii="宋体" w:hAnsi="宋体" w:cs="宋体" w:hint="eastAsia"/>
                <w:szCs w:val="21"/>
              </w:rPr>
              <w:t>4</w:t>
            </w:r>
            <w:r w:rsidRPr="00DD39CD">
              <w:rPr>
                <w:rFonts w:ascii="宋体" w:hAnsi="宋体" w:cs="宋体" w:hint="eastAsia"/>
                <w:szCs w:val="21"/>
              </w:rPr>
              <w:t>）方案不全面，方案缺陷，得</w:t>
            </w:r>
            <w:r w:rsidRPr="00DD39CD">
              <w:rPr>
                <w:rFonts w:ascii="宋体" w:hAnsi="宋体" w:cs="宋体" w:hint="eastAsia"/>
                <w:szCs w:val="21"/>
              </w:rPr>
              <w:t>1</w:t>
            </w:r>
            <w:r w:rsidRPr="00DD39CD">
              <w:rPr>
                <w:rFonts w:ascii="宋体" w:hAnsi="宋体" w:cs="宋体" w:hint="eastAsia"/>
                <w:szCs w:val="21"/>
              </w:rPr>
              <w:t>分；</w:t>
            </w:r>
          </w:p>
          <w:p w14:paraId="3C294F5A" w14:textId="77777777" w:rsidR="00DD39CD" w:rsidRPr="00DD39CD" w:rsidRDefault="00DD39CD" w:rsidP="00DD39CD">
            <w:pPr>
              <w:widowControl/>
              <w:adjustRightInd w:val="0"/>
              <w:snapToGrid w:val="0"/>
              <w:spacing w:before="3"/>
              <w:ind w:right="81"/>
              <w:rPr>
                <w:rFonts w:ascii="宋体" w:hAnsi="宋体" w:cs="宋体"/>
                <w:kern w:val="0"/>
                <w:szCs w:val="21"/>
              </w:rPr>
            </w:pPr>
            <w:r w:rsidRPr="00DD39CD">
              <w:rPr>
                <w:rFonts w:ascii="宋体" w:hAnsi="宋体" w:cs="宋体" w:hint="eastAsia"/>
                <w:szCs w:val="21"/>
              </w:rPr>
              <w:t>（</w:t>
            </w:r>
            <w:r w:rsidRPr="00DD39CD">
              <w:rPr>
                <w:rFonts w:ascii="宋体" w:hAnsi="宋体" w:cs="宋体" w:hint="eastAsia"/>
                <w:szCs w:val="21"/>
              </w:rPr>
              <w:t>5</w:t>
            </w:r>
            <w:r w:rsidRPr="00DD39CD">
              <w:rPr>
                <w:rFonts w:ascii="宋体" w:hAnsi="宋体" w:cs="宋体" w:hint="eastAsia"/>
                <w:szCs w:val="21"/>
              </w:rPr>
              <w:t>）未提供项目实施方案，得</w:t>
            </w:r>
            <w:r w:rsidRPr="00DD39CD">
              <w:rPr>
                <w:rFonts w:ascii="宋体" w:hAnsi="宋体" w:cs="宋体" w:hint="eastAsia"/>
                <w:szCs w:val="21"/>
              </w:rPr>
              <w:t>0</w:t>
            </w:r>
            <w:r w:rsidRPr="00DD39CD">
              <w:rPr>
                <w:rFonts w:ascii="宋体" w:hAnsi="宋体" w:cs="宋体" w:hint="eastAsia"/>
                <w:szCs w:val="21"/>
              </w:rPr>
              <w:t>分。</w:t>
            </w:r>
          </w:p>
        </w:tc>
        <w:tc>
          <w:tcPr>
            <w:tcW w:w="645" w:type="pct"/>
            <w:vAlign w:val="center"/>
          </w:tcPr>
          <w:p w14:paraId="17D60CFC" w14:textId="77777777" w:rsidR="00DD39CD" w:rsidRPr="00DD39CD" w:rsidRDefault="00DD39CD" w:rsidP="00DD39CD">
            <w:pPr>
              <w:widowControl/>
              <w:adjustRightInd w:val="0"/>
              <w:snapToGrid w:val="0"/>
              <w:jc w:val="center"/>
              <w:rPr>
                <w:rFonts w:ascii="宋体" w:hAnsi="宋体" w:cs="宋体"/>
                <w:szCs w:val="21"/>
              </w:rPr>
            </w:pPr>
            <w:r w:rsidRPr="00DD39CD">
              <w:rPr>
                <w:rFonts w:ascii="宋体" w:hAnsi="宋体" w:cs="宋体"/>
                <w:szCs w:val="21"/>
              </w:rPr>
              <w:t>11</w:t>
            </w:r>
            <w:r w:rsidRPr="00DD39CD">
              <w:rPr>
                <w:rFonts w:ascii="宋体" w:hAnsi="宋体" w:cs="宋体" w:hint="eastAsia"/>
                <w:szCs w:val="21"/>
              </w:rPr>
              <w:t>分</w:t>
            </w:r>
          </w:p>
        </w:tc>
      </w:tr>
      <w:tr w:rsidR="00DD39CD" w:rsidRPr="00DD39CD" w14:paraId="5A98EBBF" w14:textId="77777777" w:rsidTr="00A27509">
        <w:trPr>
          <w:trHeight w:val="306"/>
        </w:trPr>
        <w:tc>
          <w:tcPr>
            <w:tcW w:w="510" w:type="pct"/>
            <w:vAlign w:val="center"/>
          </w:tcPr>
          <w:p w14:paraId="2CCA356A" w14:textId="77777777" w:rsidR="00DD39CD" w:rsidRPr="00DD39CD" w:rsidRDefault="00DD39CD" w:rsidP="00DD39CD">
            <w:pPr>
              <w:adjustRightInd w:val="0"/>
              <w:snapToGrid w:val="0"/>
              <w:jc w:val="center"/>
              <w:rPr>
                <w:rFonts w:ascii="宋体" w:hAnsi="宋体" w:cs="宋体"/>
                <w:szCs w:val="21"/>
              </w:rPr>
            </w:pPr>
            <w:r w:rsidRPr="00DD39CD">
              <w:rPr>
                <w:rFonts w:ascii="宋体" w:hAnsi="宋体" w:cs="宋体" w:hint="eastAsia"/>
                <w:szCs w:val="21"/>
              </w:rPr>
              <w:lastRenderedPageBreak/>
              <w:t>4</w:t>
            </w:r>
          </w:p>
        </w:tc>
        <w:tc>
          <w:tcPr>
            <w:tcW w:w="626" w:type="pct"/>
            <w:vAlign w:val="center"/>
          </w:tcPr>
          <w:p w14:paraId="646FDC9A" w14:textId="77777777" w:rsidR="00DD39CD" w:rsidRPr="00DD39CD" w:rsidRDefault="00DD39CD" w:rsidP="00DD39CD">
            <w:pPr>
              <w:adjustRightInd w:val="0"/>
              <w:snapToGrid w:val="0"/>
              <w:jc w:val="center"/>
              <w:rPr>
                <w:rFonts w:ascii="宋体" w:hAnsi="宋体"/>
                <w:szCs w:val="21"/>
              </w:rPr>
            </w:pPr>
            <w:r w:rsidRPr="00DD39CD">
              <w:rPr>
                <w:rFonts w:ascii="宋体" w:hAnsi="宋体" w:cs="宋体" w:hint="eastAsia"/>
                <w:szCs w:val="21"/>
              </w:rPr>
              <w:t>设备选型</w:t>
            </w:r>
          </w:p>
        </w:tc>
        <w:tc>
          <w:tcPr>
            <w:tcW w:w="3218" w:type="pct"/>
            <w:vAlign w:val="center"/>
          </w:tcPr>
          <w:p w14:paraId="326EE985"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根据投标人所提供的设备合理性、兼容性、品牌一致性、设备配置等方面进行评审：</w:t>
            </w:r>
          </w:p>
          <w:p w14:paraId="64016A88"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w:t>
            </w:r>
            <w:r w:rsidRPr="00DD39CD">
              <w:rPr>
                <w:rFonts w:ascii="宋体" w:hAnsi="宋体" w:cs="宋体" w:hint="eastAsia"/>
                <w:szCs w:val="21"/>
              </w:rPr>
              <w:t>1</w:t>
            </w:r>
            <w:r w:rsidRPr="00DD39CD">
              <w:rPr>
                <w:rFonts w:ascii="宋体" w:hAnsi="宋体" w:cs="宋体" w:hint="eastAsia"/>
                <w:szCs w:val="21"/>
              </w:rPr>
              <w:t>）所提供的设备选型方案的内容详尽，完全与现有系统或设备兼容、且兼容性方案设计清晰合理、对接方案流程切实可行，并具有制造厂家出具的无缝对接承诺书（投标人盖章）</w:t>
            </w:r>
            <w:r w:rsidRPr="00DD39CD">
              <w:rPr>
                <w:rFonts w:ascii="宋体" w:hAnsi="宋体" w:cs="宋体" w:hint="eastAsia"/>
                <w:szCs w:val="21"/>
              </w:rPr>
              <w:t>,</w:t>
            </w:r>
            <w:r w:rsidRPr="00DD39CD">
              <w:rPr>
                <w:rFonts w:ascii="宋体" w:hAnsi="宋体" w:cs="宋体" w:hint="eastAsia"/>
                <w:szCs w:val="21"/>
              </w:rPr>
              <w:t>符合项目实现的功能或者目标需求，得</w:t>
            </w:r>
            <w:r w:rsidRPr="00DD39CD">
              <w:rPr>
                <w:rFonts w:ascii="宋体" w:hAnsi="宋体" w:cs="宋体"/>
                <w:szCs w:val="21"/>
              </w:rPr>
              <w:t>11</w:t>
            </w:r>
            <w:r w:rsidRPr="00DD39CD">
              <w:rPr>
                <w:rFonts w:ascii="宋体" w:hAnsi="宋体" w:cs="宋体" w:hint="eastAsia"/>
                <w:szCs w:val="21"/>
              </w:rPr>
              <w:t>分；</w:t>
            </w:r>
            <w:r w:rsidRPr="00DD39CD">
              <w:rPr>
                <w:rFonts w:ascii="宋体" w:hAnsi="宋体" w:cs="宋体" w:hint="eastAsia"/>
                <w:szCs w:val="21"/>
              </w:rPr>
              <w:t xml:space="preserve"> </w:t>
            </w:r>
          </w:p>
          <w:p w14:paraId="2560CDBB"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w:t>
            </w:r>
            <w:r w:rsidRPr="00DD39CD">
              <w:rPr>
                <w:rFonts w:ascii="宋体" w:hAnsi="宋体" w:cs="宋体" w:hint="eastAsia"/>
                <w:szCs w:val="21"/>
              </w:rPr>
              <w:t>2</w:t>
            </w:r>
            <w:r w:rsidRPr="00DD39CD">
              <w:rPr>
                <w:rFonts w:ascii="宋体" w:hAnsi="宋体" w:cs="宋体" w:hint="eastAsia"/>
                <w:szCs w:val="21"/>
              </w:rPr>
              <w:t>）所提供的设备选型方案的内容比较完善、合理，但不够详尽，系统或设备兼容性一般，具有制造厂家出具的无缝对接承诺书（投标人盖章），设备选型、兼容性证明文件较齐全，对接方案描述不清晰，实现的功能或目标一般，可执行度一般，得</w:t>
            </w:r>
            <w:r w:rsidRPr="00DD39CD">
              <w:rPr>
                <w:rFonts w:ascii="宋体" w:hAnsi="宋体" w:cs="宋体"/>
                <w:szCs w:val="21"/>
              </w:rPr>
              <w:t>7</w:t>
            </w:r>
            <w:r w:rsidRPr="00DD39CD">
              <w:rPr>
                <w:rFonts w:ascii="宋体" w:hAnsi="宋体" w:cs="宋体" w:hint="eastAsia"/>
                <w:szCs w:val="21"/>
              </w:rPr>
              <w:t>分；</w:t>
            </w:r>
            <w:r w:rsidRPr="00DD39CD">
              <w:rPr>
                <w:rFonts w:ascii="宋体" w:hAnsi="宋体" w:cs="宋体" w:hint="eastAsia"/>
                <w:szCs w:val="21"/>
              </w:rPr>
              <w:t xml:space="preserve"> </w:t>
            </w:r>
          </w:p>
          <w:p w14:paraId="0DC14F1C"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w:t>
            </w:r>
            <w:r w:rsidRPr="00DD39CD">
              <w:rPr>
                <w:rFonts w:ascii="宋体" w:hAnsi="宋体" w:cs="宋体" w:hint="eastAsia"/>
                <w:szCs w:val="21"/>
              </w:rPr>
              <w:t>3</w:t>
            </w:r>
            <w:r w:rsidRPr="00DD39CD">
              <w:rPr>
                <w:rFonts w:ascii="宋体" w:hAnsi="宋体" w:cs="宋体" w:hint="eastAsia"/>
                <w:szCs w:val="21"/>
              </w:rPr>
              <w:t>）所提供的设备选型方案的内容基本完善、合理，设备选型兼容性较差或不合理，制造厂家出具的无缝对接承诺书缺乏针对性，无对接方案，得</w:t>
            </w:r>
            <w:r w:rsidRPr="00DD39CD">
              <w:rPr>
                <w:rFonts w:ascii="宋体" w:hAnsi="宋体" w:cs="宋体"/>
                <w:szCs w:val="21"/>
              </w:rPr>
              <w:t>4</w:t>
            </w:r>
            <w:r w:rsidRPr="00DD39CD">
              <w:rPr>
                <w:rFonts w:ascii="宋体" w:hAnsi="宋体" w:cs="宋体" w:hint="eastAsia"/>
                <w:szCs w:val="21"/>
              </w:rPr>
              <w:t>分；</w:t>
            </w:r>
            <w:r w:rsidRPr="00DD39CD">
              <w:rPr>
                <w:rFonts w:ascii="宋体" w:hAnsi="宋体" w:cs="宋体" w:hint="eastAsia"/>
                <w:szCs w:val="21"/>
              </w:rPr>
              <w:t xml:space="preserve"> </w:t>
            </w:r>
          </w:p>
          <w:p w14:paraId="4C04A649"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w:t>
            </w:r>
            <w:r w:rsidRPr="00DD39CD">
              <w:rPr>
                <w:rFonts w:ascii="宋体" w:hAnsi="宋体" w:cs="宋体" w:hint="eastAsia"/>
                <w:szCs w:val="21"/>
              </w:rPr>
              <w:t>4</w:t>
            </w:r>
            <w:r w:rsidRPr="00DD39CD">
              <w:rPr>
                <w:rFonts w:ascii="宋体" w:hAnsi="宋体" w:cs="宋体" w:hint="eastAsia"/>
                <w:szCs w:val="21"/>
              </w:rPr>
              <w:t>）设备选型方案不合理，证明文件不全，实现的功能或目标有明显缺失得</w:t>
            </w:r>
            <w:r w:rsidRPr="00DD39CD">
              <w:rPr>
                <w:rFonts w:ascii="宋体" w:hAnsi="宋体" w:cs="宋体" w:hint="eastAsia"/>
                <w:szCs w:val="21"/>
              </w:rPr>
              <w:t>1</w:t>
            </w:r>
            <w:r w:rsidRPr="00DD39CD">
              <w:rPr>
                <w:rFonts w:ascii="宋体" w:hAnsi="宋体" w:cs="宋体" w:hint="eastAsia"/>
                <w:szCs w:val="21"/>
              </w:rPr>
              <w:t>分；</w:t>
            </w:r>
          </w:p>
          <w:p w14:paraId="696C1270"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w:t>
            </w:r>
            <w:r w:rsidRPr="00DD39CD">
              <w:rPr>
                <w:rFonts w:ascii="宋体" w:hAnsi="宋体" w:cs="宋体" w:hint="eastAsia"/>
                <w:szCs w:val="21"/>
              </w:rPr>
              <w:t>5</w:t>
            </w:r>
            <w:r w:rsidRPr="00DD39CD">
              <w:rPr>
                <w:rFonts w:ascii="宋体" w:hAnsi="宋体" w:cs="宋体" w:hint="eastAsia"/>
                <w:szCs w:val="21"/>
              </w:rPr>
              <w:t>）未提供设备选型方案相关内容，得</w:t>
            </w:r>
            <w:r w:rsidRPr="00DD39CD">
              <w:rPr>
                <w:rFonts w:ascii="宋体" w:hAnsi="宋体" w:cs="宋体" w:hint="eastAsia"/>
                <w:szCs w:val="21"/>
              </w:rPr>
              <w:t>0</w:t>
            </w:r>
            <w:r w:rsidRPr="00DD39CD">
              <w:rPr>
                <w:rFonts w:ascii="宋体" w:hAnsi="宋体" w:cs="宋体" w:hint="eastAsia"/>
                <w:szCs w:val="21"/>
              </w:rPr>
              <w:t>分；</w:t>
            </w:r>
          </w:p>
        </w:tc>
        <w:tc>
          <w:tcPr>
            <w:tcW w:w="645" w:type="pct"/>
            <w:vAlign w:val="center"/>
          </w:tcPr>
          <w:p w14:paraId="720C3D4F" w14:textId="77777777" w:rsidR="00DD39CD" w:rsidRPr="00DD39CD" w:rsidRDefault="00DD39CD" w:rsidP="00DD39CD">
            <w:pPr>
              <w:widowControl/>
              <w:adjustRightInd w:val="0"/>
              <w:snapToGrid w:val="0"/>
              <w:jc w:val="center"/>
              <w:rPr>
                <w:rFonts w:ascii="宋体" w:hAnsi="宋体" w:cs="宋体"/>
                <w:szCs w:val="21"/>
              </w:rPr>
            </w:pPr>
            <w:r w:rsidRPr="00DD39CD">
              <w:rPr>
                <w:rFonts w:ascii="宋体" w:hAnsi="宋体" w:cs="宋体"/>
                <w:szCs w:val="21"/>
              </w:rPr>
              <w:t>11</w:t>
            </w:r>
            <w:r w:rsidRPr="00DD39CD">
              <w:rPr>
                <w:rFonts w:ascii="宋体" w:hAnsi="宋体" w:cs="宋体" w:hint="eastAsia"/>
                <w:szCs w:val="21"/>
              </w:rPr>
              <w:t>分</w:t>
            </w:r>
          </w:p>
        </w:tc>
      </w:tr>
      <w:tr w:rsidR="00DD39CD" w:rsidRPr="00DD39CD" w14:paraId="691BA315" w14:textId="77777777" w:rsidTr="00A27509">
        <w:trPr>
          <w:trHeight w:val="306"/>
        </w:trPr>
        <w:tc>
          <w:tcPr>
            <w:tcW w:w="510" w:type="pct"/>
            <w:vAlign w:val="center"/>
          </w:tcPr>
          <w:p w14:paraId="3798D587" w14:textId="77777777" w:rsidR="00DD39CD" w:rsidRPr="00DD39CD" w:rsidRDefault="00DD39CD" w:rsidP="00DD39CD">
            <w:pPr>
              <w:adjustRightInd w:val="0"/>
              <w:snapToGrid w:val="0"/>
              <w:jc w:val="center"/>
              <w:rPr>
                <w:rFonts w:ascii="宋体" w:hAnsi="宋体" w:cs="宋体"/>
                <w:szCs w:val="21"/>
              </w:rPr>
            </w:pPr>
            <w:r w:rsidRPr="00DD39CD">
              <w:rPr>
                <w:rFonts w:ascii="宋体" w:hAnsi="宋体" w:cs="宋体"/>
                <w:szCs w:val="21"/>
              </w:rPr>
              <w:t>5</w:t>
            </w:r>
          </w:p>
        </w:tc>
        <w:tc>
          <w:tcPr>
            <w:tcW w:w="626" w:type="pct"/>
            <w:vAlign w:val="center"/>
          </w:tcPr>
          <w:p w14:paraId="7D447F65" w14:textId="77777777" w:rsidR="00DD39CD" w:rsidRPr="00DD39CD" w:rsidRDefault="00DD39CD" w:rsidP="00DD39CD">
            <w:pPr>
              <w:adjustRightInd w:val="0"/>
              <w:snapToGrid w:val="0"/>
              <w:jc w:val="center"/>
              <w:rPr>
                <w:rFonts w:ascii="宋体" w:hAnsi="宋体" w:cs="宋体"/>
                <w:szCs w:val="21"/>
              </w:rPr>
            </w:pPr>
            <w:r w:rsidRPr="00DD39CD">
              <w:rPr>
                <w:rFonts w:ascii="宋体" w:hAnsi="宋体" w:cs="宋体" w:hint="eastAsia"/>
                <w:szCs w:val="21"/>
              </w:rPr>
              <w:t>培训计划和验收方案</w:t>
            </w:r>
          </w:p>
        </w:tc>
        <w:tc>
          <w:tcPr>
            <w:tcW w:w="3218" w:type="pct"/>
            <w:vAlign w:val="center"/>
          </w:tcPr>
          <w:p w14:paraId="47D84059"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根据投标人的培训计划和验收方案进行评审：</w:t>
            </w:r>
          </w:p>
          <w:p w14:paraId="4E297D82"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w:t>
            </w:r>
            <w:r w:rsidRPr="00DD39CD">
              <w:rPr>
                <w:rFonts w:ascii="宋体" w:hAnsi="宋体" w:cs="宋体" w:hint="eastAsia"/>
                <w:szCs w:val="21"/>
              </w:rPr>
              <w:t>1</w:t>
            </w:r>
            <w:r w:rsidRPr="00DD39CD">
              <w:rPr>
                <w:rFonts w:ascii="宋体" w:hAnsi="宋体" w:cs="宋体" w:hint="eastAsia"/>
                <w:szCs w:val="21"/>
              </w:rPr>
              <w:t>）方案内容全面、合理、完善、针对性强，得</w:t>
            </w:r>
            <w:r w:rsidRPr="00DD39CD">
              <w:rPr>
                <w:rFonts w:ascii="宋体" w:hAnsi="宋体" w:cs="宋体"/>
                <w:szCs w:val="21"/>
              </w:rPr>
              <w:t>6</w:t>
            </w:r>
            <w:r w:rsidRPr="00DD39CD">
              <w:rPr>
                <w:rFonts w:ascii="宋体" w:hAnsi="宋体" w:cs="宋体" w:hint="eastAsia"/>
                <w:szCs w:val="21"/>
              </w:rPr>
              <w:t>分；</w:t>
            </w:r>
          </w:p>
          <w:p w14:paraId="28C0C2A3"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w:t>
            </w:r>
            <w:r w:rsidRPr="00DD39CD">
              <w:rPr>
                <w:rFonts w:ascii="宋体" w:hAnsi="宋体" w:cs="宋体" w:hint="eastAsia"/>
                <w:szCs w:val="21"/>
              </w:rPr>
              <w:t>2</w:t>
            </w:r>
            <w:r w:rsidRPr="00DD39CD">
              <w:rPr>
                <w:rFonts w:ascii="宋体" w:hAnsi="宋体" w:cs="宋体" w:hint="eastAsia"/>
                <w:szCs w:val="21"/>
              </w:rPr>
              <w:t>）方案基本全面、合理，有针对性，得</w:t>
            </w:r>
            <w:r w:rsidRPr="00DD39CD">
              <w:rPr>
                <w:rFonts w:ascii="宋体" w:hAnsi="宋体" w:cs="宋体"/>
                <w:szCs w:val="21"/>
              </w:rPr>
              <w:t>3</w:t>
            </w:r>
            <w:r w:rsidRPr="00DD39CD">
              <w:rPr>
                <w:rFonts w:ascii="宋体" w:hAnsi="宋体" w:cs="宋体" w:hint="eastAsia"/>
                <w:szCs w:val="21"/>
              </w:rPr>
              <w:t>分；</w:t>
            </w:r>
          </w:p>
          <w:p w14:paraId="05F7BBF6"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w:t>
            </w:r>
            <w:r w:rsidRPr="00DD39CD">
              <w:rPr>
                <w:rFonts w:ascii="宋体" w:hAnsi="宋体" w:cs="宋体" w:hint="eastAsia"/>
                <w:szCs w:val="21"/>
              </w:rPr>
              <w:t>3</w:t>
            </w:r>
            <w:r w:rsidRPr="00DD39CD">
              <w:rPr>
                <w:rFonts w:ascii="宋体" w:hAnsi="宋体" w:cs="宋体" w:hint="eastAsia"/>
                <w:szCs w:val="21"/>
              </w:rPr>
              <w:t>）方案简单不全面，无针对性，得</w:t>
            </w:r>
            <w:r w:rsidRPr="00DD39CD">
              <w:rPr>
                <w:rFonts w:ascii="宋体" w:hAnsi="宋体" w:cs="宋体" w:hint="eastAsia"/>
                <w:szCs w:val="21"/>
              </w:rPr>
              <w:t>1</w:t>
            </w:r>
            <w:r w:rsidRPr="00DD39CD">
              <w:rPr>
                <w:rFonts w:ascii="宋体" w:hAnsi="宋体" w:cs="宋体" w:hint="eastAsia"/>
                <w:szCs w:val="21"/>
              </w:rPr>
              <w:t>分；</w:t>
            </w:r>
          </w:p>
          <w:p w14:paraId="0BF2908E" w14:textId="77777777" w:rsidR="00DD39CD" w:rsidRPr="00DD39CD" w:rsidRDefault="00DD39CD" w:rsidP="00DD39CD">
            <w:pPr>
              <w:widowControl/>
              <w:adjustRightInd w:val="0"/>
              <w:snapToGrid w:val="0"/>
              <w:spacing w:before="3"/>
              <w:ind w:right="81"/>
              <w:rPr>
                <w:rFonts w:ascii="宋体" w:hAnsi="宋体" w:cs="宋体"/>
                <w:kern w:val="0"/>
                <w:szCs w:val="21"/>
              </w:rPr>
            </w:pPr>
            <w:r w:rsidRPr="00DD39CD">
              <w:rPr>
                <w:rFonts w:ascii="宋体" w:hAnsi="宋体" w:cs="宋体" w:hint="eastAsia"/>
                <w:szCs w:val="21"/>
              </w:rPr>
              <w:t>（</w:t>
            </w:r>
            <w:r w:rsidRPr="00DD39CD">
              <w:rPr>
                <w:rFonts w:ascii="宋体" w:hAnsi="宋体" w:cs="宋体" w:hint="eastAsia"/>
                <w:szCs w:val="21"/>
              </w:rPr>
              <w:t>4</w:t>
            </w:r>
            <w:r w:rsidRPr="00DD39CD">
              <w:rPr>
                <w:rFonts w:ascii="宋体" w:hAnsi="宋体" w:cs="宋体" w:hint="eastAsia"/>
                <w:szCs w:val="21"/>
              </w:rPr>
              <w:t>）未提供培训计划和验收方案，得</w:t>
            </w:r>
            <w:r w:rsidRPr="00DD39CD">
              <w:rPr>
                <w:rFonts w:ascii="宋体" w:hAnsi="宋体" w:cs="宋体" w:hint="eastAsia"/>
                <w:szCs w:val="21"/>
              </w:rPr>
              <w:t>0</w:t>
            </w:r>
            <w:r w:rsidRPr="00DD39CD">
              <w:rPr>
                <w:rFonts w:ascii="宋体" w:hAnsi="宋体" w:cs="宋体" w:hint="eastAsia"/>
                <w:szCs w:val="21"/>
              </w:rPr>
              <w:t>分。</w:t>
            </w:r>
          </w:p>
        </w:tc>
        <w:tc>
          <w:tcPr>
            <w:tcW w:w="645" w:type="pct"/>
            <w:vAlign w:val="center"/>
          </w:tcPr>
          <w:p w14:paraId="73A0564C" w14:textId="77777777" w:rsidR="00DD39CD" w:rsidRPr="00DD39CD" w:rsidRDefault="00DD39CD" w:rsidP="00DD39CD">
            <w:pPr>
              <w:widowControl/>
              <w:adjustRightInd w:val="0"/>
              <w:snapToGrid w:val="0"/>
              <w:jc w:val="center"/>
              <w:rPr>
                <w:rFonts w:ascii="宋体" w:hAnsi="宋体" w:cs="宋体"/>
                <w:szCs w:val="21"/>
              </w:rPr>
            </w:pPr>
            <w:r w:rsidRPr="00DD39CD">
              <w:rPr>
                <w:rFonts w:ascii="宋体" w:hAnsi="宋体" w:cs="宋体"/>
                <w:szCs w:val="21"/>
              </w:rPr>
              <w:t>6</w:t>
            </w:r>
            <w:r w:rsidRPr="00DD39CD">
              <w:rPr>
                <w:rFonts w:ascii="宋体" w:hAnsi="宋体" w:cs="宋体" w:hint="eastAsia"/>
                <w:szCs w:val="21"/>
              </w:rPr>
              <w:t>分</w:t>
            </w:r>
          </w:p>
        </w:tc>
      </w:tr>
      <w:tr w:rsidR="00DD39CD" w:rsidRPr="00DD39CD" w14:paraId="6A386B51" w14:textId="77777777" w:rsidTr="00A27509">
        <w:trPr>
          <w:trHeight w:val="306"/>
        </w:trPr>
        <w:tc>
          <w:tcPr>
            <w:tcW w:w="510" w:type="pct"/>
            <w:vAlign w:val="center"/>
          </w:tcPr>
          <w:p w14:paraId="644C5809" w14:textId="77777777" w:rsidR="00DD39CD" w:rsidRPr="00DD39CD" w:rsidRDefault="00DD39CD" w:rsidP="00DD39CD">
            <w:pPr>
              <w:adjustRightInd w:val="0"/>
              <w:snapToGrid w:val="0"/>
              <w:jc w:val="center"/>
              <w:rPr>
                <w:rFonts w:ascii="宋体" w:hAnsi="宋体" w:cs="宋体"/>
                <w:szCs w:val="21"/>
              </w:rPr>
            </w:pPr>
            <w:r w:rsidRPr="00DD39CD">
              <w:rPr>
                <w:rFonts w:ascii="宋体" w:hAnsi="宋体" w:cs="宋体"/>
                <w:szCs w:val="21"/>
              </w:rPr>
              <w:t>6</w:t>
            </w:r>
          </w:p>
        </w:tc>
        <w:tc>
          <w:tcPr>
            <w:tcW w:w="626" w:type="pct"/>
            <w:vAlign w:val="center"/>
          </w:tcPr>
          <w:p w14:paraId="5FDA3153" w14:textId="77777777" w:rsidR="00DD39CD" w:rsidRPr="00DD39CD" w:rsidRDefault="00DD39CD" w:rsidP="00DD39CD">
            <w:pPr>
              <w:adjustRightInd w:val="0"/>
              <w:snapToGrid w:val="0"/>
              <w:jc w:val="center"/>
              <w:rPr>
                <w:rFonts w:ascii="宋体" w:hAnsi="宋体" w:cs="宋体"/>
                <w:kern w:val="0"/>
                <w:szCs w:val="21"/>
              </w:rPr>
            </w:pPr>
            <w:r w:rsidRPr="00DD39CD">
              <w:rPr>
                <w:rFonts w:ascii="宋体" w:hAnsi="宋体" w:cs="宋体" w:hint="eastAsia"/>
                <w:szCs w:val="21"/>
              </w:rPr>
              <w:t>售后方案</w:t>
            </w:r>
          </w:p>
        </w:tc>
        <w:tc>
          <w:tcPr>
            <w:tcW w:w="3218" w:type="pct"/>
            <w:vAlign w:val="center"/>
          </w:tcPr>
          <w:p w14:paraId="50A3381C"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投标人提供的售后服务保证措施及培训方案（包括响应时间、技术保障人员、备件的提供）进行打分；</w:t>
            </w:r>
          </w:p>
          <w:p w14:paraId="20AC66C9"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w:t>
            </w:r>
            <w:r w:rsidRPr="00DD39CD">
              <w:rPr>
                <w:rFonts w:ascii="宋体" w:hAnsi="宋体" w:cs="宋体" w:hint="eastAsia"/>
                <w:szCs w:val="21"/>
              </w:rPr>
              <w:t>1</w:t>
            </w:r>
            <w:r w:rsidRPr="00DD39CD">
              <w:rPr>
                <w:rFonts w:ascii="宋体" w:hAnsi="宋体" w:cs="宋体" w:hint="eastAsia"/>
                <w:szCs w:val="21"/>
              </w:rPr>
              <w:t>）售后服务方案全面、技术保障人员充分，配件提供充分，售后服务方式、投标人的售后服务能力与实际需求的契合度高，培训方案详细全面的，得</w:t>
            </w:r>
            <w:r w:rsidRPr="00DD39CD">
              <w:rPr>
                <w:rFonts w:ascii="宋体" w:hAnsi="宋体" w:cs="宋体"/>
                <w:szCs w:val="21"/>
              </w:rPr>
              <w:t>6</w:t>
            </w:r>
            <w:r w:rsidRPr="00DD39CD">
              <w:rPr>
                <w:rFonts w:ascii="宋体" w:hAnsi="宋体" w:cs="宋体" w:hint="eastAsia"/>
                <w:szCs w:val="21"/>
              </w:rPr>
              <w:t>分；</w:t>
            </w:r>
            <w:r w:rsidRPr="00DD39CD">
              <w:rPr>
                <w:rFonts w:ascii="宋体" w:hAnsi="宋体" w:cs="宋体"/>
                <w:szCs w:val="21"/>
              </w:rPr>
              <w:t xml:space="preserve"> </w:t>
            </w:r>
          </w:p>
          <w:p w14:paraId="10EFF3FB"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w:t>
            </w:r>
            <w:r w:rsidRPr="00DD39CD">
              <w:rPr>
                <w:rFonts w:ascii="宋体" w:hAnsi="宋体" w:cs="宋体" w:hint="eastAsia"/>
                <w:szCs w:val="21"/>
              </w:rPr>
              <w:t>2</w:t>
            </w:r>
            <w:r w:rsidRPr="00DD39CD">
              <w:rPr>
                <w:rFonts w:ascii="宋体" w:hAnsi="宋体" w:cs="宋体" w:hint="eastAsia"/>
                <w:szCs w:val="21"/>
              </w:rPr>
              <w:t>）售后服务方案较全面、技术保障人员较充分，配件提供较充分，售后服务方式、投标人的售后服务能力基本能满足实际需求，培训方案较全面的，得</w:t>
            </w:r>
            <w:r w:rsidRPr="00DD39CD">
              <w:rPr>
                <w:rFonts w:ascii="宋体" w:hAnsi="宋体" w:cs="宋体"/>
                <w:szCs w:val="21"/>
              </w:rPr>
              <w:t>3</w:t>
            </w:r>
            <w:r w:rsidRPr="00DD39CD">
              <w:rPr>
                <w:rFonts w:ascii="宋体" w:hAnsi="宋体" w:cs="宋体" w:hint="eastAsia"/>
                <w:szCs w:val="21"/>
              </w:rPr>
              <w:t>分；</w:t>
            </w:r>
          </w:p>
          <w:p w14:paraId="606F982F"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w:t>
            </w:r>
            <w:r w:rsidRPr="00DD39CD">
              <w:rPr>
                <w:rFonts w:ascii="宋体" w:hAnsi="宋体" w:cs="宋体" w:hint="eastAsia"/>
                <w:szCs w:val="21"/>
              </w:rPr>
              <w:t>3</w:t>
            </w:r>
            <w:r w:rsidRPr="00DD39CD">
              <w:rPr>
                <w:rFonts w:ascii="宋体" w:hAnsi="宋体" w:cs="宋体" w:hint="eastAsia"/>
                <w:szCs w:val="21"/>
              </w:rPr>
              <w:t>）售后服务方案不够全面、技术保障人员不够充分，配件提供不够充分，售后服务方式、投标人的售后服务能力不能满足实际需求，培训方案不够全面的，得</w:t>
            </w:r>
            <w:r w:rsidRPr="00DD39CD">
              <w:rPr>
                <w:rFonts w:ascii="宋体" w:hAnsi="宋体" w:cs="宋体"/>
                <w:szCs w:val="21"/>
              </w:rPr>
              <w:t>1</w:t>
            </w:r>
            <w:r w:rsidRPr="00DD39CD">
              <w:rPr>
                <w:rFonts w:ascii="宋体" w:hAnsi="宋体" w:cs="宋体" w:hint="eastAsia"/>
                <w:szCs w:val="21"/>
              </w:rPr>
              <w:t>分；</w:t>
            </w:r>
          </w:p>
          <w:p w14:paraId="342E1F2A" w14:textId="77777777" w:rsidR="00DD39CD" w:rsidRPr="00DD39CD" w:rsidRDefault="00DD39CD" w:rsidP="00DD39CD">
            <w:pPr>
              <w:widowControl/>
              <w:adjustRightInd w:val="0"/>
              <w:snapToGrid w:val="0"/>
              <w:spacing w:before="3"/>
              <w:ind w:right="81"/>
              <w:rPr>
                <w:rFonts w:ascii="宋体" w:hAnsi="宋体" w:cs="宋体"/>
                <w:kern w:val="0"/>
                <w:szCs w:val="21"/>
              </w:rPr>
            </w:pPr>
            <w:r w:rsidRPr="00DD39CD">
              <w:rPr>
                <w:rFonts w:ascii="宋体" w:hAnsi="宋体" w:cs="宋体" w:hint="eastAsia"/>
                <w:szCs w:val="21"/>
              </w:rPr>
              <w:t>（</w:t>
            </w:r>
            <w:r w:rsidRPr="00DD39CD">
              <w:rPr>
                <w:rFonts w:ascii="宋体" w:hAnsi="宋体" w:cs="宋体" w:hint="eastAsia"/>
                <w:szCs w:val="21"/>
              </w:rPr>
              <w:t>4</w:t>
            </w:r>
            <w:r w:rsidRPr="00DD39CD">
              <w:rPr>
                <w:rFonts w:ascii="宋体" w:hAnsi="宋体" w:cs="宋体" w:hint="eastAsia"/>
                <w:szCs w:val="21"/>
              </w:rPr>
              <w:t>）未提供的，不得分。</w:t>
            </w:r>
          </w:p>
        </w:tc>
        <w:tc>
          <w:tcPr>
            <w:tcW w:w="645" w:type="pct"/>
            <w:vAlign w:val="center"/>
          </w:tcPr>
          <w:p w14:paraId="686E4ACC" w14:textId="77777777" w:rsidR="00DD39CD" w:rsidRPr="00DD39CD" w:rsidRDefault="00DD39CD" w:rsidP="00DD39CD">
            <w:pPr>
              <w:adjustRightInd w:val="0"/>
              <w:snapToGrid w:val="0"/>
              <w:jc w:val="center"/>
              <w:rPr>
                <w:rFonts w:ascii="宋体" w:hAnsi="宋体" w:cs="宋体"/>
                <w:szCs w:val="21"/>
              </w:rPr>
            </w:pPr>
            <w:r w:rsidRPr="00DD39CD">
              <w:rPr>
                <w:rFonts w:ascii="宋体" w:hAnsi="宋体" w:cs="宋体"/>
                <w:szCs w:val="21"/>
              </w:rPr>
              <w:t>6</w:t>
            </w:r>
            <w:r w:rsidRPr="00DD39CD">
              <w:rPr>
                <w:rFonts w:ascii="宋体" w:hAnsi="宋体" w:cs="宋体" w:hint="eastAsia"/>
                <w:szCs w:val="21"/>
              </w:rPr>
              <w:t>分</w:t>
            </w:r>
          </w:p>
        </w:tc>
      </w:tr>
      <w:tr w:rsidR="00DD39CD" w:rsidRPr="00DD39CD" w14:paraId="11F3B300" w14:textId="77777777" w:rsidTr="00A27509">
        <w:trPr>
          <w:trHeight w:val="558"/>
        </w:trPr>
        <w:tc>
          <w:tcPr>
            <w:tcW w:w="510" w:type="pct"/>
            <w:vAlign w:val="center"/>
          </w:tcPr>
          <w:p w14:paraId="117A0242" w14:textId="77777777" w:rsidR="00DD39CD" w:rsidRPr="00DD39CD" w:rsidRDefault="00DD39CD" w:rsidP="00DD39CD">
            <w:pPr>
              <w:adjustRightInd w:val="0"/>
              <w:snapToGrid w:val="0"/>
              <w:jc w:val="center"/>
              <w:rPr>
                <w:rFonts w:ascii="宋体" w:hAnsi="宋体" w:cs="宋体"/>
                <w:szCs w:val="21"/>
              </w:rPr>
            </w:pPr>
            <w:r w:rsidRPr="00DD39CD">
              <w:rPr>
                <w:rFonts w:ascii="宋体" w:hAnsi="宋体" w:cs="宋体" w:hint="eastAsia"/>
                <w:szCs w:val="21"/>
              </w:rPr>
              <w:t>7</w:t>
            </w:r>
          </w:p>
        </w:tc>
        <w:tc>
          <w:tcPr>
            <w:tcW w:w="626" w:type="pct"/>
            <w:vAlign w:val="center"/>
          </w:tcPr>
          <w:p w14:paraId="10B54CCF" w14:textId="77777777" w:rsidR="00DD39CD" w:rsidRPr="00DD39CD" w:rsidRDefault="00DD39CD" w:rsidP="00DD39CD">
            <w:pPr>
              <w:widowControl/>
              <w:adjustRightInd w:val="0"/>
              <w:snapToGrid w:val="0"/>
              <w:jc w:val="center"/>
              <w:rPr>
                <w:rFonts w:ascii="宋体" w:hAnsi="宋体" w:cs="宋体"/>
                <w:kern w:val="0"/>
                <w:szCs w:val="21"/>
              </w:rPr>
            </w:pPr>
            <w:r w:rsidRPr="00DD39CD">
              <w:rPr>
                <w:rFonts w:ascii="宋体" w:hAnsi="宋体" w:cs="宋体" w:hint="eastAsia"/>
                <w:kern w:val="0"/>
                <w:szCs w:val="21"/>
              </w:rPr>
              <w:t>管理人员</w:t>
            </w:r>
          </w:p>
        </w:tc>
        <w:tc>
          <w:tcPr>
            <w:tcW w:w="3218" w:type="pct"/>
            <w:vAlign w:val="center"/>
          </w:tcPr>
          <w:p w14:paraId="165068D5"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投标人拟派管理人员：</w:t>
            </w:r>
          </w:p>
          <w:p w14:paraId="25D27FBC"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w:t>
            </w:r>
            <w:r w:rsidRPr="00DD39CD">
              <w:rPr>
                <w:rFonts w:ascii="宋体" w:hAnsi="宋体" w:cs="宋体" w:hint="eastAsia"/>
                <w:szCs w:val="21"/>
              </w:rPr>
              <w:t>1</w:t>
            </w:r>
            <w:r w:rsidRPr="00DD39CD">
              <w:rPr>
                <w:rFonts w:ascii="宋体" w:hAnsi="宋体" w:cs="宋体" w:hint="eastAsia"/>
                <w:szCs w:val="21"/>
              </w:rPr>
              <w:t>）专职安全管理人员，需具备安全生产考核合格证书，每提供</w:t>
            </w:r>
            <w:r w:rsidRPr="00DD39CD">
              <w:rPr>
                <w:rFonts w:ascii="宋体" w:hAnsi="宋体" w:cs="宋体" w:hint="eastAsia"/>
                <w:szCs w:val="21"/>
              </w:rPr>
              <w:t>1</w:t>
            </w:r>
            <w:r w:rsidRPr="00DD39CD">
              <w:rPr>
                <w:rFonts w:ascii="宋体" w:hAnsi="宋体" w:cs="宋体" w:hint="eastAsia"/>
                <w:szCs w:val="21"/>
              </w:rPr>
              <w:t>人，得</w:t>
            </w:r>
            <w:r w:rsidRPr="00DD39CD">
              <w:rPr>
                <w:rFonts w:ascii="宋体" w:hAnsi="宋体" w:cs="宋体" w:hint="eastAsia"/>
                <w:szCs w:val="21"/>
              </w:rPr>
              <w:t>0</w:t>
            </w:r>
            <w:r w:rsidRPr="00DD39CD">
              <w:rPr>
                <w:rFonts w:ascii="宋体" w:hAnsi="宋体" w:cs="宋体"/>
                <w:szCs w:val="21"/>
              </w:rPr>
              <w:t>.5</w:t>
            </w:r>
            <w:r w:rsidRPr="00DD39CD">
              <w:rPr>
                <w:rFonts w:ascii="宋体" w:hAnsi="宋体" w:cs="宋体" w:hint="eastAsia"/>
                <w:szCs w:val="21"/>
              </w:rPr>
              <w:t>分，满分</w:t>
            </w:r>
            <w:r w:rsidRPr="00DD39CD">
              <w:rPr>
                <w:rFonts w:ascii="宋体" w:hAnsi="宋体" w:cs="宋体" w:hint="eastAsia"/>
                <w:szCs w:val="21"/>
              </w:rPr>
              <w:t>1</w:t>
            </w:r>
            <w:r w:rsidRPr="00DD39CD">
              <w:rPr>
                <w:rFonts w:ascii="宋体" w:hAnsi="宋体" w:cs="宋体" w:hint="eastAsia"/>
                <w:szCs w:val="21"/>
              </w:rPr>
              <w:t>分；</w:t>
            </w:r>
          </w:p>
          <w:p w14:paraId="177B064C" w14:textId="77777777" w:rsidR="00DD39CD" w:rsidRPr="00DD39CD" w:rsidRDefault="00DD39CD" w:rsidP="00DD39CD">
            <w:pPr>
              <w:widowControl/>
              <w:adjustRightInd w:val="0"/>
              <w:snapToGrid w:val="0"/>
              <w:spacing w:before="3"/>
              <w:ind w:right="81"/>
              <w:rPr>
                <w:rFonts w:ascii="宋体" w:hAnsi="宋体" w:cs="宋体"/>
                <w:szCs w:val="21"/>
              </w:rPr>
            </w:pPr>
            <w:r w:rsidRPr="00DD39CD">
              <w:rPr>
                <w:rFonts w:ascii="宋体" w:hAnsi="宋体" w:cs="宋体" w:hint="eastAsia"/>
                <w:szCs w:val="21"/>
              </w:rPr>
              <w:t>（</w:t>
            </w:r>
            <w:r w:rsidRPr="00DD39CD">
              <w:rPr>
                <w:rFonts w:ascii="宋体" w:hAnsi="宋体" w:cs="宋体" w:hint="eastAsia"/>
                <w:szCs w:val="21"/>
              </w:rPr>
              <w:t>2</w:t>
            </w:r>
            <w:r w:rsidRPr="00DD39CD">
              <w:rPr>
                <w:rFonts w:ascii="宋体" w:hAnsi="宋体" w:cs="宋体" w:hint="eastAsia"/>
                <w:szCs w:val="21"/>
              </w:rPr>
              <w:t>）专职用电作业人员，需具备电工作业证书，每提供</w:t>
            </w:r>
            <w:r w:rsidRPr="00DD39CD">
              <w:rPr>
                <w:rFonts w:ascii="宋体" w:hAnsi="宋体" w:cs="宋体" w:hint="eastAsia"/>
                <w:szCs w:val="21"/>
              </w:rPr>
              <w:t>1</w:t>
            </w:r>
            <w:r w:rsidRPr="00DD39CD">
              <w:rPr>
                <w:rFonts w:ascii="宋体" w:hAnsi="宋体" w:cs="宋体" w:hint="eastAsia"/>
                <w:szCs w:val="21"/>
              </w:rPr>
              <w:t>人，得</w:t>
            </w:r>
            <w:r w:rsidRPr="00DD39CD">
              <w:rPr>
                <w:rFonts w:ascii="宋体" w:hAnsi="宋体" w:cs="宋体" w:hint="eastAsia"/>
                <w:szCs w:val="21"/>
              </w:rPr>
              <w:t>0.</w:t>
            </w:r>
            <w:r w:rsidRPr="00DD39CD">
              <w:rPr>
                <w:rFonts w:ascii="宋体" w:hAnsi="宋体" w:cs="宋体"/>
                <w:szCs w:val="21"/>
              </w:rPr>
              <w:t>5</w:t>
            </w:r>
            <w:r w:rsidRPr="00DD39CD">
              <w:rPr>
                <w:rFonts w:ascii="宋体" w:hAnsi="宋体" w:cs="宋体" w:hint="eastAsia"/>
                <w:szCs w:val="21"/>
              </w:rPr>
              <w:t>分，满分</w:t>
            </w:r>
            <w:r w:rsidRPr="00DD39CD">
              <w:rPr>
                <w:rFonts w:ascii="宋体" w:hAnsi="宋体" w:cs="宋体" w:hint="eastAsia"/>
                <w:szCs w:val="21"/>
              </w:rPr>
              <w:t>1</w:t>
            </w:r>
            <w:r w:rsidRPr="00DD39CD">
              <w:rPr>
                <w:rFonts w:ascii="宋体" w:hAnsi="宋体" w:cs="宋体" w:hint="eastAsia"/>
                <w:szCs w:val="21"/>
              </w:rPr>
              <w:t>分。</w:t>
            </w:r>
          </w:p>
          <w:p w14:paraId="65AD5185" w14:textId="77777777" w:rsidR="00DD39CD" w:rsidRPr="00DD39CD" w:rsidRDefault="00DD39CD" w:rsidP="00DD39CD">
            <w:pPr>
              <w:widowControl/>
              <w:adjustRightInd w:val="0"/>
              <w:snapToGrid w:val="0"/>
              <w:spacing w:before="3"/>
              <w:ind w:right="81"/>
              <w:rPr>
                <w:rFonts w:ascii="宋体" w:hAnsi="宋体" w:cs="宋体"/>
                <w:b/>
                <w:bCs/>
                <w:szCs w:val="21"/>
              </w:rPr>
            </w:pPr>
            <w:r w:rsidRPr="00DD39CD">
              <w:rPr>
                <w:rFonts w:ascii="宋体" w:hAnsi="宋体" w:cs="宋体" w:hint="eastAsia"/>
                <w:b/>
                <w:bCs/>
                <w:szCs w:val="21"/>
              </w:rPr>
              <w:t>须提供人员简介及证书复印件，并提供近</w:t>
            </w:r>
            <w:r w:rsidRPr="00DD39CD">
              <w:rPr>
                <w:rFonts w:ascii="宋体" w:hAnsi="宋体" w:cs="宋体" w:hint="eastAsia"/>
                <w:b/>
                <w:bCs/>
                <w:szCs w:val="21"/>
              </w:rPr>
              <w:t>6</w:t>
            </w:r>
            <w:r w:rsidRPr="00DD39CD">
              <w:rPr>
                <w:rFonts w:ascii="宋体" w:hAnsi="宋体" w:cs="宋体" w:hint="eastAsia"/>
                <w:b/>
                <w:bCs/>
                <w:szCs w:val="21"/>
              </w:rPr>
              <w:t>个月内任一</w:t>
            </w:r>
            <w:r w:rsidRPr="00DD39CD">
              <w:rPr>
                <w:rFonts w:ascii="宋体" w:hAnsi="宋体" w:cs="宋体"/>
                <w:b/>
                <w:bCs/>
                <w:szCs w:val="21"/>
              </w:rPr>
              <w:t>1</w:t>
            </w:r>
            <w:r w:rsidRPr="00DD39CD">
              <w:rPr>
                <w:rFonts w:ascii="宋体" w:hAnsi="宋体" w:cs="宋体" w:hint="eastAsia"/>
                <w:b/>
                <w:bCs/>
                <w:szCs w:val="21"/>
              </w:rPr>
              <w:t>个月的社保或者劳动合同，并加盖投标人公章。</w:t>
            </w:r>
          </w:p>
        </w:tc>
        <w:tc>
          <w:tcPr>
            <w:tcW w:w="645" w:type="pct"/>
            <w:vAlign w:val="center"/>
          </w:tcPr>
          <w:p w14:paraId="451D5932" w14:textId="77777777" w:rsidR="00DD39CD" w:rsidRPr="00DD39CD" w:rsidRDefault="00DD39CD" w:rsidP="00DD39CD">
            <w:pPr>
              <w:widowControl/>
              <w:adjustRightInd w:val="0"/>
              <w:snapToGrid w:val="0"/>
              <w:jc w:val="center"/>
              <w:rPr>
                <w:rFonts w:ascii="宋体" w:hAnsi="宋体" w:cs="宋体"/>
                <w:szCs w:val="21"/>
              </w:rPr>
            </w:pPr>
            <w:r w:rsidRPr="00DD39CD">
              <w:rPr>
                <w:rFonts w:ascii="宋体" w:hAnsi="宋体" w:cs="宋体" w:hint="eastAsia"/>
                <w:szCs w:val="21"/>
              </w:rPr>
              <w:t>2</w:t>
            </w:r>
            <w:r w:rsidRPr="00DD39CD">
              <w:rPr>
                <w:rFonts w:ascii="宋体" w:hAnsi="宋体" w:cs="宋体" w:hint="eastAsia"/>
                <w:szCs w:val="21"/>
              </w:rPr>
              <w:t>分</w:t>
            </w:r>
          </w:p>
        </w:tc>
      </w:tr>
    </w:tbl>
    <w:p w14:paraId="16A9F6F7" w14:textId="77777777" w:rsidR="00DD39CD" w:rsidRDefault="00DD39CD" w:rsidP="00DD39CD">
      <w:pPr>
        <w:jc w:val="left"/>
        <w:rPr>
          <w:rFonts w:ascii="宋体" w:eastAsia="宋体" w:hAnsi="宋体" w:cs="宋体"/>
          <w:sz w:val="24"/>
          <w:szCs w:val="24"/>
        </w:rPr>
      </w:pPr>
    </w:p>
    <w:p w14:paraId="6BB2A583" w14:textId="77777777" w:rsidR="00DD39CD" w:rsidRDefault="00DD39CD" w:rsidP="00DD39CD">
      <w:pPr>
        <w:jc w:val="left"/>
        <w:rPr>
          <w:rFonts w:ascii="宋体" w:eastAsia="宋体" w:hAnsi="宋体" w:cs="宋体"/>
          <w:sz w:val="24"/>
          <w:szCs w:val="24"/>
        </w:rPr>
      </w:pPr>
    </w:p>
    <w:p w14:paraId="3F847472" w14:textId="3B0217DF" w:rsidR="00DD39CD" w:rsidRPr="00DD39CD" w:rsidRDefault="001243EF" w:rsidP="00DD39CD">
      <w:pPr>
        <w:jc w:val="left"/>
        <w:rPr>
          <w:rFonts w:ascii="宋体" w:eastAsia="宋体" w:hAnsi="宋体" w:cs="宋体"/>
          <w:b/>
          <w:sz w:val="24"/>
          <w:szCs w:val="24"/>
        </w:rPr>
      </w:pPr>
      <w:r>
        <w:rPr>
          <w:rFonts w:ascii="宋体" w:eastAsia="宋体" w:hAnsi="宋体" w:cs="Times New Roman"/>
          <w:b/>
          <w:bCs/>
          <w:sz w:val="24"/>
          <w:szCs w:val="24"/>
          <w:highlight w:val="yellow"/>
        </w:rPr>
        <w:t>4</w:t>
      </w:r>
      <w:r w:rsidR="00DD39CD" w:rsidRPr="00DD39CD">
        <w:rPr>
          <w:rFonts w:ascii="宋体" w:eastAsia="宋体" w:hAnsi="宋体" w:cs="Times New Roman"/>
          <w:b/>
          <w:bCs/>
          <w:sz w:val="24"/>
          <w:szCs w:val="24"/>
          <w:highlight w:val="yellow"/>
        </w:rPr>
        <w:t>、</w:t>
      </w:r>
      <w:r w:rsidR="00DD39CD" w:rsidRPr="00DD39CD">
        <w:rPr>
          <w:rFonts w:ascii="宋体" w:eastAsia="宋体" w:hAnsi="宋体" w:cs="Times New Roman" w:hint="eastAsia"/>
          <w:b/>
          <w:bCs/>
          <w:sz w:val="24"/>
          <w:szCs w:val="24"/>
          <w:highlight w:val="yellow"/>
        </w:rPr>
        <w:t>第五章</w:t>
      </w:r>
      <w:r w:rsidR="00DD39CD" w:rsidRPr="00DD39CD">
        <w:rPr>
          <w:rFonts w:ascii="宋体" w:eastAsia="宋体" w:hAnsi="宋体" w:cs="Times New Roman"/>
          <w:b/>
          <w:bCs/>
          <w:sz w:val="24"/>
          <w:szCs w:val="24"/>
          <w:highlight w:val="yellow"/>
        </w:rPr>
        <w:t>采购需求：6：智能中控主机、7：蓝牙发射器、8：功放</w:t>
      </w:r>
    </w:p>
    <w:p w14:paraId="57741BF2" w14:textId="530F8F3C" w:rsidR="00DD39CD" w:rsidRPr="003976EC" w:rsidRDefault="00DD39CD" w:rsidP="00DD39CD">
      <w:pPr>
        <w:jc w:val="left"/>
        <w:rPr>
          <w:rFonts w:ascii="宋体" w:eastAsia="宋体" w:hAnsi="宋体" w:cs="宋体"/>
          <w:b/>
          <w:sz w:val="24"/>
          <w:szCs w:val="24"/>
        </w:rPr>
      </w:pPr>
      <w:r w:rsidRPr="003976EC">
        <w:rPr>
          <w:rFonts w:ascii="宋体" w:eastAsia="宋体" w:hAnsi="宋体" w:cs="宋体"/>
          <w:b/>
          <w:sz w:val="24"/>
          <w:szCs w:val="24"/>
          <w:highlight w:val="yellow"/>
        </w:rPr>
        <w:t>由原文：</w:t>
      </w:r>
    </w:p>
    <w:p w14:paraId="0193AFE5" w14:textId="77777777" w:rsidR="00DD39CD" w:rsidRPr="0052131C" w:rsidRDefault="00DD39CD" w:rsidP="005E43E9">
      <w:pPr>
        <w:pStyle w:val="3"/>
        <w:snapToGrid w:val="0"/>
        <w:jc w:val="center"/>
        <w:rPr>
          <w:rFonts w:hAnsi="宋体" w:cs="宋体"/>
          <w:sz w:val="28"/>
          <w:szCs w:val="21"/>
          <w:u w:val="none"/>
        </w:rPr>
      </w:pPr>
      <w:r w:rsidRPr="0052131C">
        <w:rPr>
          <w:rFonts w:hAnsi="宋体" w:cs="宋体"/>
          <w:sz w:val="28"/>
          <w:szCs w:val="21"/>
          <w:u w:val="none"/>
        </w:rPr>
        <w:t>6</w:t>
      </w:r>
      <w:r w:rsidRPr="0052131C">
        <w:rPr>
          <w:rFonts w:hAnsi="宋体" w:cs="宋体" w:hint="eastAsia"/>
          <w:sz w:val="28"/>
          <w:szCs w:val="21"/>
          <w:u w:val="none"/>
        </w:rPr>
        <w:t>：智能中控主机</w:t>
      </w:r>
    </w:p>
    <w:p w14:paraId="12BE8B91" w14:textId="77777777" w:rsidR="00DD39CD" w:rsidRPr="00CB7D80" w:rsidRDefault="00DD39CD" w:rsidP="005E43E9">
      <w:pPr>
        <w:adjustRightInd w:val="0"/>
        <w:snapToGrid w:val="0"/>
        <w:ind w:firstLineChars="200" w:firstLine="480"/>
        <w:rPr>
          <w:rFonts w:ascii="宋体" w:hAnsi="宋体" w:cs="宋体"/>
          <w:sz w:val="24"/>
        </w:rPr>
      </w:pPr>
      <w:r w:rsidRPr="00CB7D80">
        <w:rPr>
          <w:rFonts w:ascii="宋体" w:hAnsi="宋体" w:cs="宋体" w:hint="eastAsia"/>
          <w:sz w:val="24"/>
        </w:rPr>
        <w:t>▲</w:t>
      </w:r>
      <w:r w:rsidRPr="00CB7D80">
        <w:rPr>
          <w:rFonts w:ascii="宋体" w:hAnsi="宋体" w:cs="宋体" w:hint="eastAsia"/>
          <w:sz w:val="24"/>
        </w:rPr>
        <w:t>20.</w:t>
      </w:r>
      <w:r w:rsidRPr="00CB7D80">
        <w:rPr>
          <w:rFonts w:ascii="宋体" w:hAnsi="宋体" w:cs="宋体" w:hint="eastAsia"/>
          <w:sz w:val="24"/>
        </w:rPr>
        <w:t>要求与我校现有语音室一期集中管理系统（现有平台采用</w:t>
      </w:r>
      <w:r w:rsidRPr="00CB7D80">
        <w:rPr>
          <w:rFonts w:ascii="宋体" w:hAnsi="宋体" w:cs="宋体" w:hint="eastAsia"/>
          <w:sz w:val="24"/>
        </w:rPr>
        <w:t>B/S</w:t>
      </w:r>
      <w:r w:rsidRPr="00CB7D80">
        <w:rPr>
          <w:rFonts w:ascii="宋体" w:hAnsi="宋体" w:cs="宋体" w:hint="eastAsia"/>
          <w:sz w:val="24"/>
        </w:rPr>
        <w:t>架构，并支持通过</w:t>
      </w:r>
      <w:r w:rsidRPr="00CB7D80">
        <w:rPr>
          <w:rFonts w:ascii="宋体" w:hAnsi="宋体" w:cs="宋体" w:hint="eastAsia"/>
          <w:sz w:val="24"/>
        </w:rPr>
        <w:t>TCP/IP</w:t>
      </w:r>
      <w:r w:rsidRPr="00CB7D80">
        <w:rPr>
          <w:rFonts w:ascii="宋体" w:hAnsi="宋体" w:cs="宋体" w:hint="eastAsia"/>
          <w:sz w:val="24"/>
        </w:rPr>
        <w:t>网络对</w:t>
      </w:r>
      <w:r>
        <w:rPr>
          <w:rFonts w:ascii="宋体" w:hAnsi="宋体" w:cs="宋体" w:hint="eastAsia"/>
          <w:sz w:val="24"/>
        </w:rPr>
        <w:t>语音室</w:t>
      </w:r>
      <w:r w:rsidRPr="00CB7D80">
        <w:rPr>
          <w:rFonts w:ascii="宋体" w:hAnsi="宋体" w:cs="宋体" w:hint="eastAsia"/>
          <w:sz w:val="24"/>
        </w:rPr>
        <w:t>内智能中控主机远程控制开启、关闭、讲台开启关闭状态、主机开关状态，面板锁定解锁状态，投影机开启关闭状态等）无缝对接使用，实现在同一平台</w:t>
      </w:r>
      <w:r w:rsidRPr="00CB7D80">
        <w:rPr>
          <w:rFonts w:ascii="宋体" w:hAnsi="宋体" w:cs="宋体" w:hint="eastAsia"/>
          <w:sz w:val="24"/>
        </w:rPr>
        <w:lastRenderedPageBreak/>
        <w:t>下的集中管理（需提供制造商出具的针对本项目的无缝对接承诺书并加盖投标人公章）。</w:t>
      </w:r>
    </w:p>
    <w:p w14:paraId="32FCE4D6" w14:textId="77777777" w:rsidR="00DD39CD" w:rsidRPr="009D39C4" w:rsidRDefault="00DD39CD" w:rsidP="005E43E9">
      <w:pPr>
        <w:pStyle w:val="1"/>
        <w:snapToGrid w:val="0"/>
        <w:spacing w:line="240" w:lineRule="auto"/>
      </w:pPr>
      <w:r w:rsidRPr="009D39C4">
        <w:t>7</w:t>
      </w:r>
      <w:r w:rsidRPr="009D39C4">
        <w:rPr>
          <w:rFonts w:hint="eastAsia"/>
        </w:rPr>
        <w:t>：蓝牙发射器</w:t>
      </w:r>
    </w:p>
    <w:p w14:paraId="2AE3B132" w14:textId="77777777" w:rsidR="00DD39CD" w:rsidRDefault="00DD39CD" w:rsidP="005E43E9">
      <w:pPr>
        <w:adjustRightInd w:val="0"/>
        <w:snapToGrid w:val="0"/>
        <w:ind w:firstLineChars="200" w:firstLine="480"/>
        <w:rPr>
          <w:rFonts w:ascii="宋体" w:hAnsi="宋体" w:cs="宋体"/>
          <w:sz w:val="24"/>
        </w:rPr>
      </w:pPr>
      <w:r w:rsidRPr="00CB7D80">
        <w:rPr>
          <w:rFonts w:ascii="宋体" w:hAnsi="宋体" w:cs="宋体" w:hint="eastAsia"/>
          <w:sz w:val="24"/>
        </w:rPr>
        <w:t>#1</w:t>
      </w:r>
      <w:r w:rsidRPr="00CB7D80">
        <w:rPr>
          <w:rFonts w:ascii="宋体" w:hAnsi="宋体" w:cs="宋体" w:hint="eastAsia"/>
          <w:sz w:val="24"/>
        </w:rPr>
        <w:t>、具备近距离联接机制以及信号强度筛选功能，</w:t>
      </w:r>
      <w:r>
        <w:rPr>
          <w:rFonts w:ascii="宋体" w:hAnsi="宋体" w:cs="宋体" w:hint="eastAsia"/>
          <w:sz w:val="24"/>
        </w:rPr>
        <w:t>至少满足</w:t>
      </w:r>
      <w:r w:rsidRPr="00CB7D80">
        <w:rPr>
          <w:rFonts w:ascii="宋体" w:hAnsi="宋体" w:cs="宋体" w:hint="eastAsia"/>
          <w:sz w:val="24"/>
        </w:rPr>
        <w:t>5</w:t>
      </w:r>
      <w:r w:rsidRPr="00CB7D80">
        <w:rPr>
          <w:rFonts w:ascii="宋体" w:hAnsi="宋体" w:cs="宋体" w:hint="eastAsia"/>
          <w:sz w:val="24"/>
        </w:rPr>
        <w:t>米内自动对频，隔墙不联，防止教室之间误联现象；连接成功后</w:t>
      </w:r>
      <w:r w:rsidRPr="00CB7D80">
        <w:rPr>
          <w:rFonts w:ascii="宋体" w:hAnsi="宋体" w:cs="宋体" w:hint="eastAsia"/>
          <w:sz w:val="24"/>
        </w:rPr>
        <w:t>15</w:t>
      </w:r>
      <w:r w:rsidRPr="00CB7D80">
        <w:rPr>
          <w:rFonts w:ascii="宋体" w:hAnsi="宋体" w:cs="宋体" w:hint="eastAsia"/>
          <w:sz w:val="24"/>
        </w:rPr>
        <w:t>米范围内无遮挡及干扰情况下无噪音、断音、无死角（提供投标产品彩页或技术白皮书佐证，并加盖</w:t>
      </w:r>
      <w:r>
        <w:rPr>
          <w:rFonts w:ascii="宋体" w:hAnsi="宋体" w:cs="宋体" w:hint="eastAsia"/>
          <w:sz w:val="24"/>
        </w:rPr>
        <w:t>投标人</w:t>
      </w:r>
      <w:r w:rsidRPr="00CB7D80">
        <w:rPr>
          <w:rFonts w:ascii="宋体" w:hAnsi="宋体" w:cs="宋体" w:hint="eastAsia"/>
          <w:sz w:val="24"/>
        </w:rPr>
        <w:t>公章）；</w:t>
      </w:r>
    </w:p>
    <w:p w14:paraId="4B728EDB" w14:textId="77777777" w:rsidR="00DD39CD" w:rsidRDefault="00DD39CD" w:rsidP="005E43E9">
      <w:pPr>
        <w:adjustRightInd w:val="0"/>
        <w:snapToGrid w:val="0"/>
        <w:ind w:firstLineChars="200" w:firstLine="480"/>
        <w:rPr>
          <w:rFonts w:ascii="宋体" w:hAnsi="宋体" w:cs="宋体"/>
          <w:sz w:val="24"/>
        </w:rPr>
      </w:pPr>
      <w:r w:rsidRPr="00CB7D80">
        <w:rPr>
          <w:rFonts w:ascii="宋体" w:hAnsi="宋体" w:cs="宋体" w:hint="eastAsia"/>
          <w:sz w:val="24"/>
        </w:rPr>
        <w:t>#3</w:t>
      </w:r>
      <w:r w:rsidRPr="00CB7D80">
        <w:rPr>
          <w:rFonts w:ascii="宋体" w:hAnsi="宋体" w:cs="宋体" w:hint="eastAsia"/>
          <w:sz w:val="24"/>
        </w:rPr>
        <w:t>、支持与我校一期语音室和公共教室现有的功放内置蓝牙接收机（符合“</w:t>
      </w:r>
      <w:r w:rsidRPr="00CB7D80">
        <w:rPr>
          <w:rFonts w:ascii="宋体" w:hAnsi="宋体" w:cs="宋体" w:hint="eastAsia"/>
          <w:sz w:val="24"/>
        </w:rPr>
        <w:t>Bluetooth SIG</w:t>
      </w:r>
      <w:r w:rsidRPr="00CB7D80">
        <w:rPr>
          <w:rFonts w:ascii="宋体" w:hAnsi="宋体" w:cs="宋体" w:hint="eastAsia"/>
          <w:sz w:val="24"/>
        </w:rPr>
        <w:t>”协议）直接联机配对使用，提供详细的对接说明并出具对接承诺函</w:t>
      </w:r>
      <w:r>
        <w:rPr>
          <w:rFonts w:ascii="宋体" w:hAnsi="宋体" w:cs="宋体" w:hint="eastAsia"/>
          <w:sz w:val="24"/>
        </w:rPr>
        <w:t>加盖投标人公章</w:t>
      </w:r>
      <w:r w:rsidRPr="00CB7D80">
        <w:rPr>
          <w:rFonts w:ascii="宋体" w:hAnsi="宋体" w:cs="宋体" w:hint="eastAsia"/>
          <w:sz w:val="24"/>
        </w:rPr>
        <w:t>。</w:t>
      </w:r>
    </w:p>
    <w:p w14:paraId="04DF3AA8" w14:textId="77777777" w:rsidR="00DD39CD" w:rsidRDefault="00DD39CD" w:rsidP="005E43E9">
      <w:pPr>
        <w:adjustRightInd w:val="0"/>
        <w:snapToGrid w:val="0"/>
        <w:ind w:firstLineChars="200" w:firstLine="480"/>
        <w:rPr>
          <w:rFonts w:ascii="宋体" w:hAnsi="宋体" w:cs="宋体"/>
          <w:sz w:val="24"/>
        </w:rPr>
      </w:pPr>
      <w:r w:rsidRPr="00CB7D80">
        <w:rPr>
          <w:rFonts w:ascii="宋体" w:hAnsi="宋体" w:cs="宋体" w:hint="eastAsia"/>
          <w:sz w:val="24"/>
        </w:rPr>
        <w:t>#4</w:t>
      </w:r>
      <w:r w:rsidRPr="00CB7D80">
        <w:rPr>
          <w:rFonts w:ascii="宋体" w:hAnsi="宋体" w:cs="宋体" w:hint="eastAsia"/>
          <w:sz w:val="24"/>
        </w:rPr>
        <w:t>、具有闲置静音功能，在不使用且不关机的情况下平放，自动静音，防止啸叫，敲击键盘等杂音，不会带入音箱（提供投标产品彩页或技术白皮书佐证，并加盖</w:t>
      </w:r>
      <w:r>
        <w:rPr>
          <w:rFonts w:ascii="宋体" w:hAnsi="宋体" w:cs="宋体" w:hint="eastAsia"/>
          <w:sz w:val="24"/>
        </w:rPr>
        <w:t>投标人</w:t>
      </w:r>
      <w:r w:rsidRPr="00CB7D80">
        <w:rPr>
          <w:rFonts w:ascii="宋体" w:hAnsi="宋体" w:cs="宋体" w:hint="eastAsia"/>
          <w:sz w:val="24"/>
        </w:rPr>
        <w:t>公章）；</w:t>
      </w:r>
    </w:p>
    <w:p w14:paraId="0B4EE8F4" w14:textId="77777777" w:rsidR="00DD39CD" w:rsidRPr="00920C3D" w:rsidRDefault="00DD39CD" w:rsidP="005E43E9">
      <w:pPr>
        <w:adjustRightInd w:val="0"/>
        <w:snapToGrid w:val="0"/>
        <w:rPr>
          <w:rFonts w:ascii="宋体" w:hAnsi="宋体"/>
        </w:rPr>
      </w:pPr>
    </w:p>
    <w:p w14:paraId="6D4B9F4C" w14:textId="77777777" w:rsidR="00DD39CD" w:rsidRDefault="00DD39CD" w:rsidP="005E43E9">
      <w:pPr>
        <w:pStyle w:val="1"/>
        <w:snapToGrid w:val="0"/>
        <w:spacing w:line="240" w:lineRule="auto"/>
      </w:pPr>
      <w:r>
        <w:t>8</w:t>
      </w:r>
      <w:r>
        <w:rPr>
          <w:rFonts w:hint="eastAsia"/>
        </w:rPr>
        <w:t>：功放</w:t>
      </w:r>
    </w:p>
    <w:p w14:paraId="1ED95FFF" w14:textId="77777777" w:rsidR="00DD39CD" w:rsidRDefault="00DD39CD" w:rsidP="005E43E9">
      <w:pPr>
        <w:adjustRightInd w:val="0"/>
        <w:snapToGrid w:val="0"/>
        <w:ind w:firstLineChars="200" w:firstLine="480"/>
        <w:rPr>
          <w:rFonts w:ascii="宋体" w:hAnsi="宋体" w:cs="宋体"/>
          <w:sz w:val="24"/>
        </w:rPr>
      </w:pPr>
      <w:r w:rsidRPr="006C4D16">
        <w:rPr>
          <w:rFonts w:ascii="宋体" w:hAnsi="宋体" w:cs="宋体" w:hint="eastAsia"/>
          <w:sz w:val="24"/>
        </w:rPr>
        <w:t>#</w:t>
      </w:r>
      <w:r w:rsidRPr="00CB7D80">
        <w:rPr>
          <w:rFonts w:ascii="宋体" w:hAnsi="宋体" w:cs="宋体" w:hint="eastAsia"/>
          <w:sz w:val="24"/>
        </w:rPr>
        <w:t>7</w:t>
      </w:r>
      <w:r w:rsidRPr="00CB7D80">
        <w:rPr>
          <w:rFonts w:ascii="宋体" w:hAnsi="宋体" w:cs="宋体" w:hint="eastAsia"/>
          <w:sz w:val="24"/>
        </w:rPr>
        <w:t>、需内置蓝牙麦克接收功能，支持与我校教师配发的蓝牙麦克风（现有蓝牙麦克风符合“</w:t>
      </w:r>
      <w:r w:rsidRPr="00CB7D80">
        <w:rPr>
          <w:rFonts w:ascii="宋体" w:hAnsi="宋体" w:cs="宋体" w:hint="eastAsia"/>
          <w:sz w:val="24"/>
        </w:rPr>
        <w:t>Bluetooth SIG</w:t>
      </w:r>
      <w:r w:rsidRPr="00CB7D80">
        <w:rPr>
          <w:rFonts w:ascii="宋体" w:hAnsi="宋体" w:cs="宋体" w:hint="eastAsia"/>
          <w:sz w:val="24"/>
        </w:rPr>
        <w:t>”协议）直接联机配对使用，通过蓝牙麦克风实现电脑翻页功能</w:t>
      </w:r>
      <w:r>
        <w:rPr>
          <w:rFonts w:ascii="宋体" w:hAnsi="宋体" w:cs="宋体" w:hint="eastAsia"/>
          <w:sz w:val="24"/>
        </w:rPr>
        <w:t>，</w:t>
      </w:r>
      <w:r w:rsidRPr="00CB7D80">
        <w:rPr>
          <w:rFonts w:ascii="宋体" w:hAnsi="宋体" w:cs="宋体" w:hint="eastAsia"/>
          <w:sz w:val="24"/>
        </w:rPr>
        <w:t>提供详细的对接说明并出具对接承诺函</w:t>
      </w:r>
      <w:r>
        <w:rPr>
          <w:rFonts w:ascii="宋体" w:hAnsi="宋体" w:cs="宋体" w:hint="eastAsia"/>
          <w:sz w:val="24"/>
        </w:rPr>
        <w:t>加盖投标人公章；</w:t>
      </w:r>
    </w:p>
    <w:p w14:paraId="1C60E749" w14:textId="77777777" w:rsidR="00DD39CD" w:rsidRPr="00DD39CD" w:rsidRDefault="00DD39CD" w:rsidP="00DD39CD">
      <w:pPr>
        <w:jc w:val="left"/>
        <w:rPr>
          <w:rFonts w:ascii="宋体" w:eastAsia="宋体" w:hAnsi="宋体" w:cs="宋体"/>
          <w:sz w:val="24"/>
          <w:szCs w:val="24"/>
        </w:rPr>
      </w:pPr>
    </w:p>
    <w:p w14:paraId="4C95A33A" w14:textId="7CA563EB" w:rsidR="00DD39CD" w:rsidRPr="003976EC" w:rsidRDefault="003976EC" w:rsidP="00DD39CD">
      <w:pPr>
        <w:jc w:val="left"/>
        <w:rPr>
          <w:rFonts w:ascii="宋体" w:eastAsia="宋体" w:hAnsi="宋体" w:cs="宋体"/>
          <w:b/>
          <w:sz w:val="24"/>
          <w:szCs w:val="24"/>
        </w:rPr>
      </w:pPr>
      <w:r w:rsidRPr="003976EC">
        <w:rPr>
          <w:rFonts w:ascii="宋体" w:eastAsia="宋体" w:hAnsi="宋体" w:cs="宋体"/>
          <w:b/>
          <w:sz w:val="24"/>
          <w:szCs w:val="24"/>
          <w:highlight w:val="yellow"/>
        </w:rPr>
        <w:t>更正为：</w:t>
      </w:r>
    </w:p>
    <w:p w14:paraId="03E4CBE2" w14:textId="77777777" w:rsidR="003976EC" w:rsidRPr="0052131C" w:rsidRDefault="003976EC" w:rsidP="005E43E9">
      <w:pPr>
        <w:pStyle w:val="3"/>
        <w:snapToGrid w:val="0"/>
        <w:jc w:val="center"/>
        <w:rPr>
          <w:rFonts w:hAnsi="宋体" w:cs="宋体"/>
          <w:sz w:val="28"/>
          <w:szCs w:val="21"/>
          <w:u w:val="none"/>
        </w:rPr>
      </w:pPr>
      <w:r w:rsidRPr="0052131C">
        <w:rPr>
          <w:rFonts w:hAnsi="宋体" w:cs="宋体"/>
          <w:sz w:val="28"/>
          <w:szCs w:val="21"/>
          <w:u w:val="none"/>
        </w:rPr>
        <w:t>6</w:t>
      </w:r>
      <w:r w:rsidRPr="0052131C">
        <w:rPr>
          <w:rFonts w:hAnsi="宋体" w:cs="宋体" w:hint="eastAsia"/>
          <w:sz w:val="28"/>
          <w:szCs w:val="21"/>
          <w:u w:val="none"/>
        </w:rPr>
        <w:t>：智能中控主机</w:t>
      </w:r>
    </w:p>
    <w:p w14:paraId="31EE8108" w14:textId="77777777" w:rsidR="003976EC" w:rsidRPr="00CB7D80" w:rsidRDefault="003976EC" w:rsidP="005E43E9">
      <w:pPr>
        <w:adjustRightInd w:val="0"/>
        <w:snapToGrid w:val="0"/>
        <w:ind w:firstLineChars="200" w:firstLine="480"/>
        <w:rPr>
          <w:rFonts w:ascii="宋体" w:hAnsi="宋体" w:cs="宋体"/>
          <w:sz w:val="24"/>
        </w:rPr>
      </w:pPr>
      <w:r w:rsidRPr="00CB7D80">
        <w:rPr>
          <w:rFonts w:ascii="宋体" w:hAnsi="宋体" w:cs="宋体" w:hint="eastAsia"/>
          <w:sz w:val="24"/>
        </w:rPr>
        <w:t>▲</w:t>
      </w:r>
      <w:r w:rsidRPr="00CB7D80">
        <w:rPr>
          <w:rFonts w:ascii="宋体" w:hAnsi="宋体" w:cs="宋体" w:hint="eastAsia"/>
          <w:sz w:val="24"/>
        </w:rPr>
        <w:t>20.</w:t>
      </w:r>
      <w:r w:rsidRPr="00CB7D80">
        <w:rPr>
          <w:rFonts w:ascii="宋体" w:hAnsi="宋体" w:cs="宋体" w:hint="eastAsia"/>
          <w:sz w:val="24"/>
        </w:rPr>
        <w:t>要求与我校现有语音室一期集中管理系统（现有平台采用</w:t>
      </w:r>
      <w:r w:rsidRPr="00CB7D80">
        <w:rPr>
          <w:rFonts w:ascii="宋体" w:hAnsi="宋体" w:cs="宋体" w:hint="eastAsia"/>
          <w:sz w:val="24"/>
        </w:rPr>
        <w:t>B/S</w:t>
      </w:r>
      <w:r w:rsidRPr="00CB7D80">
        <w:rPr>
          <w:rFonts w:ascii="宋体" w:hAnsi="宋体" w:cs="宋体" w:hint="eastAsia"/>
          <w:sz w:val="24"/>
        </w:rPr>
        <w:t>架构，并支持通过</w:t>
      </w:r>
      <w:r w:rsidRPr="00CB7D80">
        <w:rPr>
          <w:rFonts w:ascii="宋体" w:hAnsi="宋体" w:cs="宋体" w:hint="eastAsia"/>
          <w:sz w:val="24"/>
        </w:rPr>
        <w:t>TCP/IP</w:t>
      </w:r>
      <w:r w:rsidRPr="00CB7D80">
        <w:rPr>
          <w:rFonts w:ascii="宋体" w:hAnsi="宋体" w:cs="宋体" w:hint="eastAsia"/>
          <w:sz w:val="24"/>
        </w:rPr>
        <w:t>网络对</w:t>
      </w:r>
      <w:r>
        <w:rPr>
          <w:rFonts w:ascii="宋体" w:hAnsi="宋体" w:cs="宋体" w:hint="eastAsia"/>
          <w:sz w:val="24"/>
        </w:rPr>
        <w:t>语音室</w:t>
      </w:r>
      <w:r w:rsidRPr="00CB7D80">
        <w:rPr>
          <w:rFonts w:ascii="宋体" w:hAnsi="宋体" w:cs="宋体" w:hint="eastAsia"/>
          <w:sz w:val="24"/>
        </w:rPr>
        <w:t>内智能中控主机远程控制开启、关闭、讲台开启关闭状态、主机开关状态，面板锁定解锁状态，投影机开启关闭状态等）无缝对接使用，</w:t>
      </w:r>
      <w:r w:rsidRPr="007F5552">
        <w:rPr>
          <w:rFonts w:ascii="宋体" w:hAnsi="宋体" w:cs="宋体" w:hint="eastAsia"/>
          <w:sz w:val="24"/>
          <w:highlight w:val="yellow"/>
        </w:rPr>
        <w:t>实现在同一平台下的集中管理（需提供所投产品可无缝对接的证明资料并加盖投标人公章，证明资料包括但不限于产品说明书或技术白皮书或制造商开具的参数证明资料等）。</w:t>
      </w:r>
    </w:p>
    <w:p w14:paraId="25D8ED1E" w14:textId="77777777" w:rsidR="003976EC" w:rsidRPr="009D39C4" w:rsidRDefault="003976EC" w:rsidP="005E43E9">
      <w:pPr>
        <w:pStyle w:val="1"/>
        <w:snapToGrid w:val="0"/>
        <w:spacing w:line="240" w:lineRule="auto"/>
      </w:pPr>
      <w:r w:rsidRPr="009D39C4">
        <w:t>7</w:t>
      </w:r>
      <w:r w:rsidRPr="009D39C4">
        <w:rPr>
          <w:rFonts w:hint="eastAsia"/>
        </w:rPr>
        <w:t>：蓝牙发射器</w:t>
      </w:r>
    </w:p>
    <w:p w14:paraId="0E0D703E" w14:textId="77777777" w:rsidR="003976EC" w:rsidRDefault="003976EC" w:rsidP="005E43E9">
      <w:pPr>
        <w:adjustRightInd w:val="0"/>
        <w:snapToGrid w:val="0"/>
        <w:ind w:firstLineChars="200" w:firstLine="480"/>
        <w:rPr>
          <w:rFonts w:ascii="宋体" w:hAnsi="宋体" w:cs="宋体"/>
          <w:sz w:val="24"/>
        </w:rPr>
      </w:pPr>
      <w:r w:rsidRPr="007F5552">
        <w:rPr>
          <w:rFonts w:ascii="宋体" w:hAnsi="宋体" w:cs="宋体" w:hint="eastAsia"/>
          <w:sz w:val="24"/>
          <w:highlight w:val="yellow"/>
        </w:rPr>
        <w:t>1</w:t>
      </w:r>
      <w:r w:rsidRPr="007F5552">
        <w:rPr>
          <w:rFonts w:ascii="宋体" w:hAnsi="宋体" w:cs="宋体" w:hint="eastAsia"/>
          <w:sz w:val="24"/>
          <w:highlight w:val="yellow"/>
        </w:rPr>
        <w:t>、</w:t>
      </w:r>
      <w:r w:rsidRPr="00CB7D80">
        <w:rPr>
          <w:rFonts w:ascii="宋体" w:hAnsi="宋体" w:cs="宋体" w:hint="eastAsia"/>
          <w:sz w:val="24"/>
        </w:rPr>
        <w:t>具备近距离联接机制以及信号强度筛选功能，</w:t>
      </w:r>
      <w:r>
        <w:rPr>
          <w:rFonts w:ascii="宋体" w:hAnsi="宋体" w:cs="宋体" w:hint="eastAsia"/>
          <w:sz w:val="24"/>
        </w:rPr>
        <w:t>至少满足</w:t>
      </w:r>
      <w:r w:rsidRPr="00CB7D80">
        <w:rPr>
          <w:rFonts w:ascii="宋体" w:hAnsi="宋体" w:cs="宋体" w:hint="eastAsia"/>
          <w:sz w:val="24"/>
        </w:rPr>
        <w:t>5</w:t>
      </w:r>
      <w:r w:rsidRPr="00CB7D80">
        <w:rPr>
          <w:rFonts w:ascii="宋体" w:hAnsi="宋体" w:cs="宋体" w:hint="eastAsia"/>
          <w:sz w:val="24"/>
        </w:rPr>
        <w:t>米内自动对频，隔墙不联，防止教室之间误联现象；连接成功后</w:t>
      </w:r>
      <w:r w:rsidRPr="00CB7D80">
        <w:rPr>
          <w:rFonts w:ascii="宋体" w:hAnsi="宋体" w:cs="宋体" w:hint="eastAsia"/>
          <w:sz w:val="24"/>
        </w:rPr>
        <w:t>15</w:t>
      </w:r>
      <w:r w:rsidRPr="00CB7D80">
        <w:rPr>
          <w:rFonts w:ascii="宋体" w:hAnsi="宋体" w:cs="宋体" w:hint="eastAsia"/>
          <w:sz w:val="24"/>
        </w:rPr>
        <w:t>米范围内无遮挡及干扰情况下无噪音、断音、无死角（提供投标产品彩页或技术白皮书佐证，并加盖</w:t>
      </w:r>
      <w:r>
        <w:rPr>
          <w:rFonts w:ascii="宋体" w:hAnsi="宋体" w:cs="宋体" w:hint="eastAsia"/>
          <w:sz w:val="24"/>
        </w:rPr>
        <w:t>投标人</w:t>
      </w:r>
      <w:r w:rsidRPr="00CB7D80">
        <w:rPr>
          <w:rFonts w:ascii="宋体" w:hAnsi="宋体" w:cs="宋体" w:hint="eastAsia"/>
          <w:sz w:val="24"/>
        </w:rPr>
        <w:t>公章）；</w:t>
      </w:r>
    </w:p>
    <w:p w14:paraId="3ADE1D75" w14:textId="77777777" w:rsidR="003976EC" w:rsidRDefault="003976EC" w:rsidP="005E43E9">
      <w:pPr>
        <w:adjustRightInd w:val="0"/>
        <w:snapToGrid w:val="0"/>
        <w:ind w:firstLineChars="200" w:firstLine="480"/>
        <w:rPr>
          <w:rFonts w:ascii="宋体" w:hAnsi="宋体" w:cs="宋体"/>
          <w:sz w:val="24"/>
        </w:rPr>
      </w:pPr>
      <w:r w:rsidRPr="007F5552">
        <w:rPr>
          <w:rFonts w:ascii="宋体" w:hAnsi="宋体" w:cs="宋体" w:hint="eastAsia"/>
          <w:sz w:val="24"/>
          <w:highlight w:val="yellow"/>
        </w:rPr>
        <w:t>3</w:t>
      </w:r>
      <w:r w:rsidRPr="007F5552">
        <w:rPr>
          <w:rFonts w:ascii="宋体" w:hAnsi="宋体" w:cs="宋体" w:hint="eastAsia"/>
          <w:sz w:val="24"/>
          <w:highlight w:val="yellow"/>
        </w:rPr>
        <w:t>、</w:t>
      </w:r>
      <w:r w:rsidRPr="00CB7D80">
        <w:rPr>
          <w:rFonts w:ascii="宋体" w:hAnsi="宋体" w:cs="宋体" w:hint="eastAsia"/>
          <w:sz w:val="24"/>
        </w:rPr>
        <w:t>支持与我校一期语音室和公共教室现有的功放内置蓝牙接收机（符合“</w:t>
      </w:r>
      <w:r w:rsidRPr="00CB7D80">
        <w:rPr>
          <w:rFonts w:ascii="宋体" w:hAnsi="宋体" w:cs="宋体" w:hint="eastAsia"/>
          <w:sz w:val="24"/>
        </w:rPr>
        <w:t>Bluetooth SIG</w:t>
      </w:r>
      <w:r w:rsidRPr="00CB7D80">
        <w:rPr>
          <w:rFonts w:ascii="宋体" w:hAnsi="宋体" w:cs="宋体" w:hint="eastAsia"/>
          <w:sz w:val="24"/>
        </w:rPr>
        <w:t>”协议）直接联机配对使用，提供详细的对接说明并出具对接承诺函</w:t>
      </w:r>
      <w:r>
        <w:rPr>
          <w:rFonts w:ascii="宋体" w:hAnsi="宋体" w:cs="宋体" w:hint="eastAsia"/>
          <w:sz w:val="24"/>
        </w:rPr>
        <w:t>加盖投标人公章</w:t>
      </w:r>
      <w:r w:rsidRPr="00CB7D80">
        <w:rPr>
          <w:rFonts w:ascii="宋体" w:hAnsi="宋体" w:cs="宋体" w:hint="eastAsia"/>
          <w:sz w:val="24"/>
        </w:rPr>
        <w:t>。</w:t>
      </w:r>
    </w:p>
    <w:p w14:paraId="761CD83C" w14:textId="77777777" w:rsidR="003976EC" w:rsidRDefault="003976EC" w:rsidP="005E43E9">
      <w:pPr>
        <w:adjustRightInd w:val="0"/>
        <w:snapToGrid w:val="0"/>
        <w:ind w:firstLineChars="200" w:firstLine="480"/>
        <w:rPr>
          <w:rFonts w:ascii="宋体" w:hAnsi="宋体" w:cs="宋体"/>
          <w:sz w:val="24"/>
        </w:rPr>
      </w:pPr>
      <w:r w:rsidRPr="007F5552">
        <w:rPr>
          <w:rFonts w:ascii="宋体" w:hAnsi="宋体" w:cs="宋体" w:hint="eastAsia"/>
          <w:sz w:val="24"/>
          <w:highlight w:val="yellow"/>
        </w:rPr>
        <w:t>4</w:t>
      </w:r>
      <w:r w:rsidRPr="007F5552">
        <w:rPr>
          <w:rFonts w:ascii="宋体" w:hAnsi="宋体" w:cs="宋体" w:hint="eastAsia"/>
          <w:sz w:val="24"/>
          <w:highlight w:val="yellow"/>
        </w:rPr>
        <w:t>、</w:t>
      </w:r>
      <w:r w:rsidRPr="00CB7D80">
        <w:rPr>
          <w:rFonts w:ascii="宋体" w:hAnsi="宋体" w:cs="宋体" w:hint="eastAsia"/>
          <w:sz w:val="24"/>
        </w:rPr>
        <w:t>具有闲置静音功能，在不使用且不关机的情况下平放，自动静音，防止啸叫，敲击键盘等杂音，不会带入音箱（提供投标产品彩页或技术白皮书佐证，并加盖</w:t>
      </w:r>
      <w:r>
        <w:rPr>
          <w:rFonts w:ascii="宋体" w:hAnsi="宋体" w:cs="宋体" w:hint="eastAsia"/>
          <w:sz w:val="24"/>
        </w:rPr>
        <w:t>投标人</w:t>
      </w:r>
      <w:r w:rsidRPr="00CB7D80">
        <w:rPr>
          <w:rFonts w:ascii="宋体" w:hAnsi="宋体" w:cs="宋体" w:hint="eastAsia"/>
          <w:sz w:val="24"/>
        </w:rPr>
        <w:t>公章）；</w:t>
      </w:r>
    </w:p>
    <w:p w14:paraId="4FE07E56" w14:textId="77777777" w:rsidR="003976EC" w:rsidRPr="00920C3D" w:rsidRDefault="003976EC" w:rsidP="005E43E9">
      <w:pPr>
        <w:adjustRightInd w:val="0"/>
        <w:snapToGrid w:val="0"/>
        <w:rPr>
          <w:rFonts w:ascii="宋体" w:hAnsi="宋体"/>
        </w:rPr>
      </w:pPr>
    </w:p>
    <w:p w14:paraId="725B9729" w14:textId="77777777" w:rsidR="003976EC" w:rsidRDefault="003976EC" w:rsidP="005E43E9">
      <w:pPr>
        <w:pStyle w:val="1"/>
        <w:snapToGrid w:val="0"/>
        <w:spacing w:line="240" w:lineRule="auto"/>
      </w:pPr>
      <w:r>
        <w:t>8</w:t>
      </w:r>
      <w:r>
        <w:rPr>
          <w:rFonts w:hint="eastAsia"/>
        </w:rPr>
        <w:t>：功放</w:t>
      </w:r>
    </w:p>
    <w:p w14:paraId="059B01D7" w14:textId="77777777" w:rsidR="003976EC" w:rsidRDefault="003976EC" w:rsidP="005E43E9">
      <w:pPr>
        <w:adjustRightInd w:val="0"/>
        <w:snapToGrid w:val="0"/>
        <w:ind w:firstLineChars="200" w:firstLine="480"/>
        <w:rPr>
          <w:rFonts w:ascii="宋体" w:hAnsi="宋体" w:cs="宋体"/>
          <w:sz w:val="24"/>
        </w:rPr>
      </w:pPr>
      <w:r w:rsidRPr="007F5552">
        <w:rPr>
          <w:rFonts w:ascii="宋体" w:hAnsi="宋体" w:cs="宋体" w:hint="eastAsia"/>
          <w:sz w:val="24"/>
          <w:highlight w:val="yellow"/>
        </w:rPr>
        <w:t>7</w:t>
      </w:r>
      <w:r w:rsidRPr="007F5552">
        <w:rPr>
          <w:rFonts w:ascii="宋体" w:hAnsi="宋体" w:cs="宋体" w:hint="eastAsia"/>
          <w:sz w:val="24"/>
          <w:highlight w:val="yellow"/>
        </w:rPr>
        <w:t>、</w:t>
      </w:r>
      <w:r w:rsidRPr="00CB7D80">
        <w:rPr>
          <w:rFonts w:ascii="宋体" w:hAnsi="宋体" w:cs="宋体" w:hint="eastAsia"/>
          <w:sz w:val="24"/>
        </w:rPr>
        <w:t>需内置蓝牙麦克接收功能，支持与我校教师配发的蓝牙麦克风（现有蓝牙麦克风符合“</w:t>
      </w:r>
      <w:r w:rsidRPr="00CB7D80">
        <w:rPr>
          <w:rFonts w:ascii="宋体" w:hAnsi="宋体" w:cs="宋体" w:hint="eastAsia"/>
          <w:sz w:val="24"/>
        </w:rPr>
        <w:t>Bluetooth SIG</w:t>
      </w:r>
      <w:r w:rsidRPr="00CB7D80">
        <w:rPr>
          <w:rFonts w:ascii="宋体" w:hAnsi="宋体" w:cs="宋体" w:hint="eastAsia"/>
          <w:sz w:val="24"/>
        </w:rPr>
        <w:t>”协议）直接联机配对使用，通过蓝牙麦克风实现电脑翻页功能</w:t>
      </w:r>
      <w:r>
        <w:rPr>
          <w:rFonts w:ascii="宋体" w:hAnsi="宋体" w:cs="宋体" w:hint="eastAsia"/>
          <w:sz w:val="24"/>
        </w:rPr>
        <w:t>，</w:t>
      </w:r>
      <w:r w:rsidRPr="00CB7D80">
        <w:rPr>
          <w:rFonts w:ascii="宋体" w:hAnsi="宋体" w:cs="宋体" w:hint="eastAsia"/>
          <w:sz w:val="24"/>
        </w:rPr>
        <w:t>提供详细的对接说明并出具对接承诺函</w:t>
      </w:r>
      <w:r>
        <w:rPr>
          <w:rFonts w:ascii="宋体" w:hAnsi="宋体" w:cs="宋体" w:hint="eastAsia"/>
          <w:sz w:val="24"/>
        </w:rPr>
        <w:t>加盖投标人公章；</w:t>
      </w:r>
    </w:p>
    <w:sectPr w:rsidR="003976EC" w:rsidSect="00EE2168">
      <w:pgSz w:w="11906" w:h="16838"/>
      <w:pgMar w:top="709" w:right="1416" w:bottom="851"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DFB7A" w14:textId="77777777" w:rsidR="00E35D91" w:rsidRDefault="00E35D91" w:rsidP="00CD525B">
      <w:r>
        <w:separator/>
      </w:r>
    </w:p>
  </w:endnote>
  <w:endnote w:type="continuationSeparator" w:id="0">
    <w:p w14:paraId="1F85424B" w14:textId="77777777" w:rsidR="00E35D91" w:rsidRDefault="00E35D91" w:rsidP="00CD5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28720" w14:textId="77777777" w:rsidR="00E35D91" w:rsidRDefault="00E35D91" w:rsidP="00CD525B">
      <w:r>
        <w:separator/>
      </w:r>
    </w:p>
  </w:footnote>
  <w:footnote w:type="continuationSeparator" w:id="0">
    <w:p w14:paraId="743504DA" w14:textId="77777777" w:rsidR="00E35D91" w:rsidRDefault="00E35D91" w:rsidP="00CD5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72DB5"/>
    <w:multiLevelType w:val="hybridMultilevel"/>
    <w:tmpl w:val="E54C4DC2"/>
    <w:lvl w:ilvl="0" w:tplc="A5EE324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565293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44"/>
    <w:rsid w:val="000136F9"/>
    <w:rsid w:val="00071929"/>
    <w:rsid w:val="00071B7F"/>
    <w:rsid w:val="000B6C15"/>
    <w:rsid w:val="00120344"/>
    <w:rsid w:val="001243EF"/>
    <w:rsid w:val="00126190"/>
    <w:rsid w:val="00131462"/>
    <w:rsid w:val="00133C03"/>
    <w:rsid w:val="00155169"/>
    <w:rsid w:val="001C51B7"/>
    <w:rsid w:val="002626CB"/>
    <w:rsid w:val="002A03D0"/>
    <w:rsid w:val="002C25C3"/>
    <w:rsid w:val="002D15F2"/>
    <w:rsid w:val="002D28F9"/>
    <w:rsid w:val="002E695E"/>
    <w:rsid w:val="00316586"/>
    <w:rsid w:val="00322BF6"/>
    <w:rsid w:val="00395AF2"/>
    <w:rsid w:val="003976EC"/>
    <w:rsid w:val="003D6857"/>
    <w:rsid w:val="003E54CB"/>
    <w:rsid w:val="00405CE3"/>
    <w:rsid w:val="004B359F"/>
    <w:rsid w:val="004E2CF2"/>
    <w:rsid w:val="004F4B86"/>
    <w:rsid w:val="00501665"/>
    <w:rsid w:val="00503CF2"/>
    <w:rsid w:val="00534373"/>
    <w:rsid w:val="00535E0F"/>
    <w:rsid w:val="00576EAD"/>
    <w:rsid w:val="0058588A"/>
    <w:rsid w:val="005E43E9"/>
    <w:rsid w:val="005F1F0A"/>
    <w:rsid w:val="0060202B"/>
    <w:rsid w:val="00681C69"/>
    <w:rsid w:val="00695F8D"/>
    <w:rsid w:val="006B6E3D"/>
    <w:rsid w:val="006D0465"/>
    <w:rsid w:val="006D6B36"/>
    <w:rsid w:val="0072513C"/>
    <w:rsid w:val="007444B5"/>
    <w:rsid w:val="00763D9F"/>
    <w:rsid w:val="007F5552"/>
    <w:rsid w:val="008B22D9"/>
    <w:rsid w:val="009273D7"/>
    <w:rsid w:val="00961ECA"/>
    <w:rsid w:val="00971311"/>
    <w:rsid w:val="0099265A"/>
    <w:rsid w:val="009A46D6"/>
    <w:rsid w:val="009F057A"/>
    <w:rsid w:val="009F3A61"/>
    <w:rsid w:val="00A26543"/>
    <w:rsid w:val="00AF1F53"/>
    <w:rsid w:val="00B37058"/>
    <w:rsid w:val="00B5175C"/>
    <w:rsid w:val="00B635BB"/>
    <w:rsid w:val="00BE7D49"/>
    <w:rsid w:val="00C74D51"/>
    <w:rsid w:val="00CA4C50"/>
    <w:rsid w:val="00CB7808"/>
    <w:rsid w:val="00CD01E5"/>
    <w:rsid w:val="00CD525B"/>
    <w:rsid w:val="00DD1223"/>
    <w:rsid w:val="00DD270C"/>
    <w:rsid w:val="00DD39CD"/>
    <w:rsid w:val="00E35D91"/>
    <w:rsid w:val="00E432D8"/>
    <w:rsid w:val="00E44029"/>
    <w:rsid w:val="00E70F03"/>
    <w:rsid w:val="00EE2168"/>
    <w:rsid w:val="00EF7171"/>
    <w:rsid w:val="00F67872"/>
    <w:rsid w:val="00F720EC"/>
    <w:rsid w:val="00F77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CB766"/>
  <w15:chartTrackingRefBased/>
  <w15:docId w15:val="{893973C2-AF32-464B-9177-9E1222CE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DD39CD"/>
    <w:pPr>
      <w:keepNext/>
      <w:keepLines/>
      <w:autoSpaceDE w:val="0"/>
      <w:autoSpaceDN w:val="0"/>
      <w:adjustRightInd w:val="0"/>
      <w:spacing w:before="240" w:after="120" w:line="300" w:lineRule="auto"/>
      <w:jc w:val="center"/>
      <w:outlineLvl w:val="0"/>
    </w:pPr>
    <w:rPr>
      <w:rFonts w:ascii="宋体" w:eastAsia="宋体" w:hAnsi="Times New Roman" w:cs="Times New Roman"/>
      <w:b/>
      <w:kern w:val="44"/>
      <w:sz w:val="32"/>
      <w:szCs w:val="20"/>
      <w:lang w:val="x-none" w:eastAsia="x-none"/>
    </w:rPr>
  </w:style>
  <w:style w:type="paragraph" w:styleId="3">
    <w:name w:val="heading 3"/>
    <w:basedOn w:val="a"/>
    <w:next w:val="a0"/>
    <w:link w:val="30"/>
    <w:qFormat/>
    <w:rsid w:val="00DD39CD"/>
    <w:pPr>
      <w:keepNext/>
      <w:keepLines/>
      <w:autoSpaceDE w:val="0"/>
      <w:autoSpaceDN w:val="0"/>
      <w:adjustRightInd w:val="0"/>
      <w:spacing w:before="360" w:after="120"/>
      <w:jc w:val="left"/>
      <w:outlineLvl w:val="2"/>
    </w:pPr>
    <w:rPr>
      <w:rFonts w:ascii="宋体" w:eastAsia="宋体" w:hAnsi="Times New Roman" w:cs="Times New Roman"/>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D525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CD525B"/>
    <w:rPr>
      <w:sz w:val="18"/>
      <w:szCs w:val="18"/>
    </w:rPr>
  </w:style>
  <w:style w:type="paragraph" w:styleId="a6">
    <w:name w:val="footer"/>
    <w:basedOn w:val="a"/>
    <w:link w:val="a7"/>
    <w:uiPriority w:val="99"/>
    <w:unhideWhenUsed/>
    <w:rsid w:val="00CD525B"/>
    <w:pPr>
      <w:tabs>
        <w:tab w:val="center" w:pos="4153"/>
        <w:tab w:val="right" w:pos="8306"/>
      </w:tabs>
      <w:snapToGrid w:val="0"/>
      <w:jc w:val="left"/>
    </w:pPr>
    <w:rPr>
      <w:sz w:val="18"/>
      <w:szCs w:val="18"/>
    </w:rPr>
  </w:style>
  <w:style w:type="character" w:customStyle="1" w:styleId="a7">
    <w:name w:val="页脚 字符"/>
    <w:basedOn w:val="a1"/>
    <w:link w:val="a6"/>
    <w:uiPriority w:val="99"/>
    <w:rsid w:val="00CD525B"/>
    <w:rPr>
      <w:sz w:val="18"/>
      <w:szCs w:val="18"/>
    </w:rPr>
  </w:style>
  <w:style w:type="paragraph" w:styleId="a8">
    <w:name w:val="Title"/>
    <w:basedOn w:val="a"/>
    <w:next w:val="a"/>
    <w:link w:val="a9"/>
    <w:uiPriority w:val="10"/>
    <w:qFormat/>
    <w:rsid w:val="00CD525B"/>
    <w:pPr>
      <w:spacing w:before="240" w:after="60"/>
      <w:jc w:val="center"/>
      <w:outlineLvl w:val="0"/>
    </w:pPr>
    <w:rPr>
      <w:rFonts w:asciiTheme="majorHAnsi" w:eastAsiaTheme="majorEastAsia" w:hAnsiTheme="majorHAnsi" w:cstheme="majorBidi"/>
      <w:b/>
      <w:bCs/>
      <w:sz w:val="32"/>
      <w:szCs w:val="32"/>
    </w:rPr>
  </w:style>
  <w:style w:type="character" w:customStyle="1" w:styleId="a9">
    <w:name w:val="标题 字符"/>
    <w:basedOn w:val="a1"/>
    <w:link w:val="a8"/>
    <w:uiPriority w:val="10"/>
    <w:rsid w:val="00CD525B"/>
    <w:rPr>
      <w:rFonts w:asciiTheme="majorHAnsi" w:eastAsiaTheme="majorEastAsia" w:hAnsiTheme="majorHAnsi" w:cstheme="majorBidi"/>
      <w:b/>
      <w:bCs/>
      <w:sz w:val="32"/>
      <w:szCs w:val="32"/>
    </w:rPr>
  </w:style>
  <w:style w:type="character" w:styleId="aa">
    <w:name w:val="Hyperlink"/>
    <w:basedOn w:val="a1"/>
    <w:uiPriority w:val="99"/>
    <w:unhideWhenUsed/>
    <w:rsid w:val="00961ECA"/>
    <w:rPr>
      <w:color w:val="0563C1" w:themeColor="hyperlink"/>
      <w:u w:val="single"/>
    </w:rPr>
  </w:style>
  <w:style w:type="character" w:customStyle="1" w:styleId="11">
    <w:name w:val="未处理的提及1"/>
    <w:basedOn w:val="a1"/>
    <w:uiPriority w:val="99"/>
    <w:semiHidden/>
    <w:unhideWhenUsed/>
    <w:rsid w:val="00961ECA"/>
    <w:rPr>
      <w:color w:val="605E5C"/>
      <w:shd w:val="clear" w:color="auto" w:fill="E1DFDD"/>
    </w:rPr>
  </w:style>
  <w:style w:type="paragraph" w:styleId="ab">
    <w:name w:val="Balloon Text"/>
    <w:basedOn w:val="a"/>
    <w:link w:val="ac"/>
    <w:uiPriority w:val="99"/>
    <w:semiHidden/>
    <w:unhideWhenUsed/>
    <w:rsid w:val="00322BF6"/>
    <w:rPr>
      <w:sz w:val="18"/>
      <w:szCs w:val="18"/>
    </w:rPr>
  </w:style>
  <w:style w:type="character" w:customStyle="1" w:styleId="ac">
    <w:name w:val="批注框文本 字符"/>
    <w:basedOn w:val="a1"/>
    <w:link w:val="ab"/>
    <w:uiPriority w:val="99"/>
    <w:semiHidden/>
    <w:rsid w:val="00322BF6"/>
    <w:rPr>
      <w:sz w:val="18"/>
      <w:szCs w:val="18"/>
    </w:rPr>
  </w:style>
  <w:style w:type="paragraph" w:styleId="ad">
    <w:name w:val="Date"/>
    <w:basedOn w:val="a"/>
    <w:next w:val="a"/>
    <w:link w:val="ae"/>
    <w:uiPriority w:val="99"/>
    <w:semiHidden/>
    <w:unhideWhenUsed/>
    <w:rsid w:val="00DD39CD"/>
    <w:pPr>
      <w:ind w:leftChars="2500" w:left="100"/>
    </w:pPr>
  </w:style>
  <w:style w:type="character" w:customStyle="1" w:styleId="ae">
    <w:name w:val="日期 字符"/>
    <w:basedOn w:val="a1"/>
    <w:link w:val="ad"/>
    <w:uiPriority w:val="99"/>
    <w:semiHidden/>
    <w:rsid w:val="00DD39CD"/>
  </w:style>
  <w:style w:type="character" w:customStyle="1" w:styleId="10">
    <w:name w:val="标题 1 字符"/>
    <w:basedOn w:val="a1"/>
    <w:link w:val="1"/>
    <w:qFormat/>
    <w:rsid w:val="00DD39CD"/>
    <w:rPr>
      <w:rFonts w:ascii="宋体" w:eastAsia="宋体" w:hAnsi="Times New Roman" w:cs="Times New Roman"/>
      <w:b/>
      <w:kern w:val="44"/>
      <w:sz w:val="32"/>
      <w:szCs w:val="20"/>
      <w:lang w:val="x-none" w:eastAsia="x-none"/>
    </w:rPr>
  </w:style>
  <w:style w:type="character" w:customStyle="1" w:styleId="3Char">
    <w:name w:val="标题 3 Char"/>
    <w:basedOn w:val="a1"/>
    <w:uiPriority w:val="9"/>
    <w:semiHidden/>
    <w:rsid w:val="00DD39CD"/>
    <w:rPr>
      <w:b/>
      <w:bCs/>
      <w:sz w:val="32"/>
      <w:szCs w:val="32"/>
    </w:rPr>
  </w:style>
  <w:style w:type="character" w:customStyle="1" w:styleId="30">
    <w:name w:val="标题 3 字符"/>
    <w:link w:val="3"/>
    <w:qFormat/>
    <w:rsid w:val="00DD39CD"/>
    <w:rPr>
      <w:rFonts w:ascii="宋体" w:eastAsia="宋体" w:hAnsi="Times New Roman" w:cs="Times New Roman"/>
      <w:b/>
      <w:kern w:val="0"/>
      <w:sz w:val="24"/>
      <w:szCs w:val="20"/>
      <w:u w:val="single"/>
    </w:rPr>
  </w:style>
  <w:style w:type="paragraph" w:styleId="a0">
    <w:name w:val="Normal Indent"/>
    <w:basedOn w:val="a"/>
    <w:uiPriority w:val="99"/>
    <w:semiHidden/>
    <w:unhideWhenUsed/>
    <w:rsid w:val="00DD39CD"/>
    <w:pPr>
      <w:ind w:firstLineChars="200" w:firstLine="420"/>
    </w:pPr>
  </w:style>
  <w:style w:type="paragraph" w:styleId="af">
    <w:name w:val="List Paragraph"/>
    <w:basedOn w:val="a"/>
    <w:uiPriority w:val="34"/>
    <w:qFormat/>
    <w:rsid w:val="00EE216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5831;&#21508;&#25237;&#26631;&#20154;&#23558;&#26412;&#20844;&#21578;&#20869;&#23481;&#25171;&#21360;&#24182;&#21152;&#30422;&#20844;&#31456;&#21457;&#25195;&#25551;&#20214;&#33267;hongxintiancheng@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822</Words>
  <Characters>4691</Characters>
  <Application>Microsoft Office Word</Application>
  <DocSecurity>0</DocSecurity>
  <Lines>39</Lines>
  <Paragraphs>11</Paragraphs>
  <ScaleCrop>false</ScaleCrop>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zhou</dc:creator>
  <cp:keywords/>
  <dc:description/>
  <cp:lastModifiedBy>550772989@qq.com</cp:lastModifiedBy>
  <cp:revision>16</cp:revision>
  <dcterms:created xsi:type="dcterms:W3CDTF">2022-04-11T09:33:00Z</dcterms:created>
  <dcterms:modified xsi:type="dcterms:W3CDTF">2023-12-08T01:47:00Z</dcterms:modified>
</cp:coreProperties>
</file>