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C72" w:rsidRPr="00F81202" w:rsidRDefault="004D2C72" w:rsidP="004D2C72">
      <w:pPr>
        <w:widowControl/>
        <w:spacing w:line="360" w:lineRule="auto"/>
        <w:jc w:val="left"/>
        <w:rPr>
          <w:rFonts w:ascii="宋体" w:hAnsi="宋体" w:cs="宋体"/>
          <w:kern w:val="0"/>
          <w:sz w:val="24"/>
          <w:szCs w:val="24"/>
        </w:rPr>
      </w:pPr>
      <w:r>
        <w:rPr>
          <w:rFonts w:ascii="宋体" w:hAnsi="宋体" w:cs="宋体" w:hint="eastAsia"/>
          <w:kern w:val="0"/>
          <w:sz w:val="24"/>
          <w:szCs w:val="24"/>
        </w:rPr>
        <w:t>第四部分</w:t>
      </w:r>
      <w:r>
        <w:rPr>
          <w:rFonts w:ascii="宋体" w:hAnsi="宋体" w:cs="宋体"/>
          <w:kern w:val="0"/>
          <w:sz w:val="24"/>
          <w:szCs w:val="24"/>
        </w:rPr>
        <w:t>采购</w:t>
      </w:r>
      <w:r>
        <w:rPr>
          <w:rFonts w:ascii="宋体" w:hAnsi="宋体" w:cs="宋体" w:hint="eastAsia"/>
          <w:kern w:val="0"/>
          <w:sz w:val="24"/>
          <w:szCs w:val="24"/>
        </w:rPr>
        <w:t>需求</w:t>
      </w:r>
      <w:r>
        <w:rPr>
          <w:rFonts w:ascii="宋体" w:hAnsi="宋体" w:cs="宋体"/>
          <w:kern w:val="0"/>
          <w:sz w:val="24"/>
          <w:szCs w:val="24"/>
        </w:rPr>
        <w:t>第四包：</w:t>
      </w:r>
    </w:p>
    <w:p w:rsidR="004D2C72" w:rsidRPr="005D72A1" w:rsidRDefault="004D2C72" w:rsidP="004D2C72">
      <w:pPr>
        <w:pStyle w:val="TableParagraph"/>
        <w:spacing w:line="360" w:lineRule="auto"/>
        <w:ind w:right="271"/>
        <w:jc w:val="left"/>
        <w:rPr>
          <w:rFonts w:ascii="宋体" w:eastAsia="宋体" w:hAnsi="宋体" w:cs="Times New Roman"/>
          <w:sz w:val="24"/>
          <w:lang w:eastAsia="zh-CN" w:bidi="ar-SA"/>
        </w:rPr>
      </w:pPr>
      <w:r w:rsidRPr="005D72A1">
        <w:rPr>
          <w:rFonts w:ascii="宋体" w:eastAsia="宋体" w:hAnsi="宋体" w:cs="Times New Roman" w:hint="eastAsia"/>
          <w:sz w:val="24"/>
          <w:lang w:eastAsia="zh-CN" w:bidi="ar-SA"/>
        </w:rPr>
        <w:t>第四包——三、技术参数要求或服务要求——2.技术参数需求——（2）云网络技术需求——基本要求——第三项：</w:t>
      </w:r>
    </w:p>
    <w:p w:rsidR="004D2C72" w:rsidRPr="005D72A1" w:rsidRDefault="004D2C72" w:rsidP="004D2C72">
      <w:pPr>
        <w:pStyle w:val="TableParagraph"/>
        <w:spacing w:line="360" w:lineRule="auto"/>
        <w:ind w:right="271"/>
        <w:jc w:val="left"/>
        <w:rPr>
          <w:rFonts w:ascii="宋体" w:eastAsia="宋体" w:hAnsi="宋体" w:cs="Times New Roman"/>
          <w:sz w:val="24"/>
          <w:lang w:eastAsia="zh-CN" w:bidi="ar-SA"/>
        </w:rPr>
      </w:pPr>
      <w:r w:rsidRPr="005D72A1">
        <w:rPr>
          <w:rFonts w:ascii="宋体" w:eastAsia="宋体" w:hAnsi="宋体" w:cs="Times New Roman" w:hint="eastAsia"/>
          <w:sz w:val="24"/>
          <w:lang w:eastAsia="zh-CN" w:bidi="ar-SA"/>
        </w:rPr>
        <w:t>原为：</w:t>
      </w:r>
      <w:r>
        <w:rPr>
          <w:rFonts w:ascii="宋体" w:eastAsia="宋体" w:hAnsi="宋体" w:cs="Times New Roman" w:hint="eastAsia"/>
          <w:sz w:val="24"/>
          <w:lang w:eastAsia="zh-CN" w:bidi="ar-SA"/>
        </w:rPr>
        <w:t>“</w:t>
      </w:r>
      <w:r w:rsidRPr="005D72A1">
        <w:rPr>
          <w:rFonts w:ascii="宋体" w:eastAsia="宋体" w:hAnsi="宋体" w:cs="Times New Roman" w:hint="eastAsia"/>
          <w:sz w:val="24"/>
          <w:lang w:eastAsia="zh-CN" w:bidi="ar-SA"/>
        </w:rPr>
        <w:t>#安全组支持平滑的由iptables切换到ovs防火墙，并且用户数据流量不中断，或中断时间在1min以内。需提供盖CNAS章的功能测试报告。</w:t>
      </w:r>
      <w:r>
        <w:rPr>
          <w:rFonts w:ascii="宋体" w:eastAsia="宋体" w:hAnsi="宋体" w:cs="Times New Roman" w:hint="eastAsia"/>
          <w:sz w:val="24"/>
          <w:lang w:eastAsia="zh-CN" w:bidi="ar-SA"/>
        </w:rPr>
        <w:t>”</w:t>
      </w:r>
    </w:p>
    <w:p w:rsidR="004D2C72" w:rsidRDefault="004D2C72" w:rsidP="004D2C72">
      <w:pPr>
        <w:pStyle w:val="TableParagraph"/>
        <w:spacing w:line="360" w:lineRule="auto"/>
        <w:ind w:right="271"/>
        <w:jc w:val="left"/>
        <w:rPr>
          <w:rFonts w:ascii="宋体" w:eastAsia="宋体" w:hAnsi="宋体" w:cs="Times New Roman"/>
          <w:sz w:val="24"/>
          <w:lang w:eastAsia="zh-CN" w:bidi="ar-SA"/>
        </w:rPr>
      </w:pPr>
      <w:r>
        <w:rPr>
          <w:rFonts w:ascii="宋体" w:eastAsia="宋体" w:hAnsi="宋体" w:cs="Times New Roman" w:hint="eastAsia"/>
          <w:sz w:val="24"/>
          <w:lang w:eastAsia="zh-CN" w:bidi="ar-SA"/>
        </w:rPr>
        <w:t>更正</w:t>
      </w:r>
      <w:r w:rsidRPr="005D72A1">
        <w:rPr>
          <w:rFonts w:ascii="宋体" w:eastAsia="宋体" w:hAnsi="宋体" w:cs="Times New Roman" w:hint="eastAsia"/>
          <w:sz w:val="24"/>
          <w:lang w:eastAsia="zh-CN" w:bidi="ar-SA"/>
        </w:rPr>
        <w:t>为</w:t>
      </w:r>
      <w:r>
        <w:rPr>
          <w:rFonts w:ascii="宋体" w:eastAsia="宋体" w:hAnsi="宋体" w:cs="Times New Roman" w:hint="eastAsia"/>
          <w:sz w:val="24"/>
          <w:lang w:eastAsia="zh-CN" w:bidi="ar-SA"/>
        </w:rPr>
        <w:t>“</w:t>
      </w:r>
      <w:r w:rsidRPr="005D72A1">
        <w:rPr>
          <w:rFonts w:ascii="宋体" w:eastAsia="宋体" w:hAnsi="宋体" w:cs="Times New Roman" w:hint="eastAsia"/>
          <w:sz w:val="24"/>
          <w:lang w:eastAsia="zh-CN" w:bidi="ar-SA"/>
        </w:rPr>
        <w:t>：#安全组支持平滑的由iptables切换到ovs防火墙，并且用户数据流量不中断，或中断时间在1min以内。需提供承诺函并加盖投标人公章。</w:t>
      </w:r>
      <w:r>
        <w:rPr>
          <w:rFonts w:ascii="宋体" w:eastAsia="宋体" w:hAnsi="宋体" w:cs="Times New Roman" w:hint="eastAsia"/>
          <w:sz w:val="24"/>
          <w:lang w:eastAsia="zh-CN" w:bidi="ar-SA"/>
        </w:rPr>
        <w:t>”</w:t>
      </w:r>
    </w:p>
    <w:p w:rsidR="004D2C72" w:rsidRDefault="004D2C72" w:rsidP="004D2C72">
      <w:pPr>
        <w:pStyle w:val="TableParagraph"/>
        <w:spacing w:line="360" w:lineRule="auto"/>
        <w:ind w:right="271"/>
        <w:jc w:val="left"/>
        <w:rPr>
          <w:rFonts w:ascii="宋体" w:eastAsia="宋体" w:hAnsi="宋体" w:cs="Times New Roman"/>
          <w:sz w:val="24"/>
          <w:lang w:eastAsia="zh-CN" w:bidi="ar-SA"/>
        </w:rPr>
      </w:pPr>
      <w:bookmarkStart w:id="0" w:name="_GoBack"/>
      <w:bookmarkEnd w:id="0"/>
    </w:p>
    <w:p w:rsidR="004D2C72" w:rsidRDefault="004D2C72" w:rsidP="004D2C72">
      <w:pPr>
        <w:pStyle w:val="TableParagraph"/>
        <w:spacing w:line="360" w:lineRule="auto"/>
        <w:ind w:right="271"/>
        <w:jc w:val="left"/>
        <w:rPr>
          <w:rFonts w:ascii="宋体" w:eastAsia="宋体" w:hAnsi="宋体" w:cs="Times New Roman"/>
          <w:sz w:val="24"/>
          <w:lang w:eastAsia="zh-CN" w:bidi="ar-SA"/>
        </w:rPr>
      </w:pPr>
      <w:r>
        <w:rPr>
          <w:rFonts w:ascii="宋体" w:eastAsia="宋体" w:hAnsi="宋体" w:cs="Times New Roman" w:hint="eastAsia"/>
          <w:sz w:val="24"/>
          <w:lang w:eastAsia="zh-CN" w:bidi="ar-SA"/>
        </w:rPr>
        <w:t>第五部分第四包</w:t>
      </w:r>
      <w:r>
        <w:rPr>
          <w:rFonts w:ascii="宋体" w:eastAsia="宋体" w:hAnsi="宋体" w:cs="Times New Roman"/>
          <w:sz w:val="24"/>
          <w:lang w:eastAsia="zh-CN" w:bidi="ar-SA"/>
        </w:rPr>
        <w:t>评分标准：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
        <w:gridCol w:w="987"/>
        <w:gridCol w:w="5730"/>
        <w:gridCol w:w="638"/>
      </w:tblGrid>
      <w:tr w:rsidR="004D2C72" w:rsidTr="008D17F6">
        <w:trPr>
          <w:trHeight w:val="300"/>
        </w:trPr>
        <w:tc>
          <w:tcPr>
            <w:tcW w:w="1062" w:type="dxa"/>
            <w:shd w:val="clear" w:color="auto" w:fill="auto"/>
            <w:vAlign w:val="center"/>
          </w:tcPr>
          <w:p w:rsidR="004D2C72" w:rsidRDefault="004D2C72" w:rsidP="008D17F6">
            <w:pPr>
              <w:widowControl/>
              <w:jc w:val="center"/>
              <w:rPr>
                <w:rFonts w:ascii="宋体" w:hAnsi="宋体" w:cs="仿宋"/>
                <w:b/>
                <w:bCs/>
                <w:color w:val="000000"/>
                <w:szCs w:val="21"/>
              </w:rPr>
            </w:pPr>
            <w:r>
              <w:rPr>
                <w:rFonts w:ascii="宋体" w:hAnsi="宋体" w:cs="仿宋" w:hint="eastAsia"/>
                <w:b/>
                <w:bCs/>
                <w:color w:val="000000"/>
                <w:szCs w:val="21"/>
              </w:rPr>
              <w:t>评分项目</w:t>
            </w:r>
          </w:p>
        </w:tc>
        <w:tc>
          <w:tcPr>
            <w:tcW w:w="992" w:type="dxa"/>
            <w:shd w:val="clear" w:color="auto" w:fill="auto"/>
            <w:vAlign w:val="center"/>
          </w:tcPr>
          <w:p w:rsidR="004D2C72" w:rsidRDefault="004D2C72" w:rsidP="008D17F6">
            <w:pPr>
              <w:widowControl/>
              <w:jc w:val="center"/>
              <w:rPr>
                <w:rFonts w:ascii="宋体" w:hAnsi="宋体" w:cs="仿宋"/>
                <w:b/>
                <w:bCs/>
                <w:color w:val="000000"/>
                <w:szCs w:val="21"/>
              </w:rPr>
            </w:pPr>
            <w:r>
              <w:rPr>
                <w:rFonts w:ascii="宋体" w:hAnsi="宋体" w:cs="仿宋" w:hint="eastAsia"/>
                <w:b/>
                <w:bCs/>
                <w:color w:val="000000"/>
                <w:szCs w:val="21"/>
              </w:rPr>
              <w:t>评分子项</w:t>
            </w:r>
          </w:p>
        </w:tc>
        <w:tc>
          <w:tcPr>
            <w:tcW w:w="5908" w:type="dxa"/>
            <w:shd w:val="clear" w:color="auto" w:fill="auto"/>
            <w:vAlign w:val="center"/>
          </w:tcPr>
          <w:p w:rsidR="004D2C72" w:rsidRDefault="004D2C72" w:rsidP="008D17F6">
            <w:pPr>
              <w:widowControl/>
              <w:jc w:val="center"/>
              <w:rPr>
                <w:rFonts w:ascii="宋体" w:hAnsi="宋体" w:cs="仿宋"/>
                <w:b/>
                <w:bCs/>
                <w:color w:val="000000"/>
                <w:szCs w:val="21"/>
              </w:rPr>
            </w:pPr>
            <w:r>
              <w:rPr>
                <w:rFonts w:ascii="宋体" w:hAnsi="宋体" w:cs="仿宋" w:hint="eastAsia"/>
                <w:b/>
                <w:bCs/>
                <w:color w:val="000000"/>
                <w:szCs w:val="21"/>
              </w:rPr>
              <w:t>评分细则描述</w:t>
            </w:r>
          </w:p>
        </w:tc>
        <w:tc>
          <w:tcPr>
            <w:tcW w:w="646" w:type="dxa"/>
            <w:vAlign w:val="center"/>
          </w:tcPr>
          <w:p w:rsidR="004D2C72" w:rsidRDefault="004D2C72" w:rsidP="008D17F6">
            <w:pPr>
              <w:widowControl/>
              <w:jc w:val="center"/>
              <w:rPr>
                <w:rFonts w:ascii="宋体" w:hAnsi="宋体" w:cs="仿宋"/>
                <w:b/>
                <w:bCs/>
                <w:color w:val="000000"/>
                <w:szCs w:val="21"/>
              </w:rPr>
            </w:pPr>
            <w:r>
              <w:rPr>
                <w:rFonts w:ascii="宋体" w:hAnsi="宋体" w:cs="仿宋" w:hint="eastAsia"/>
                <w:b/>
                <w:bCs/>
                <w:color w:val="000000"/>
                <w:szCs w:val="21"/>
              </w:rPr>
              <w:t>主客观分属性</w:t>
            </w:r>
          </w:p>
        </w:tc>
      </w:tr>
      <w:tr w:rsidR="004D2C72" w:rsidTr="008D17F6">
        <w:trPr>
          <w:trHeight w:val="1928"/>
        </w:trPr>
        <w:tc>
          <w:tcPr>
            <w:tcW w:w="1062" w:type="dxa"/>
            <w:shd w:val="clear" w:color="auto" w:fill="auto"/>
            <w:vAlign w:val="center"/>
          </w:tcPr>
          <w:p w:rsidR="004D2C72" w:rsidRDefault="004D2C72" w:rsidP="008D17F6">
            <w:pPr>
              <w:widowControl/>
              <w:jc w:val="center"/>
              <w:rPr>
                <w:rFonts w:ascii="宋体" w:hAnsi="宋体" w:cs="仿宋"/>
                <w:color w:val="000000"/>
                <w:szCs w:val="21"/>
              </w:rPr>
            </w:pPr>
            <w:r>
              <w:rPr>
                <w:rFonts w:ascii="宋体" w:hAnsi="宋体" w:cs="仿宋" w:hint="eastAsia"/>
                <w:color w:val="000000"/>
                <w:szCs w:val="21"/>
              </w:rPr>
              <w:t>价格部分（10分）</w:t>
            </w:r>
          </w:p>
        </w:tc>
        <w:tc>
          <w:tcPr>
            <w:tcW w:w="992" w:type="dxa"/>
            <w:shd w:val="clear" w:color="auto" w:fill="auto"/>
            <w:vAlign w:val="center"/>
          </w:tcPr>
          <w:p w:rsidR="004D2C72" w:rsidRDefault="004D2C72" w:rsidP="008D17F6">
            <w:pPr>
              <w:widowControl/>
              <w:jc w:val="center"/>
              <w:rPr>
                <w:rFonts w:ascii="宋体" w:hAnsi="宋体" w:cs="仿宋"/>
                <w:color w:val="000000"/>
                <w:szCs w:val="21"/>
              </w:rPr>
            </w:pPr>
            <w:r>
              <w:rPr>
                <w:rFonts w:ascii="宋体" w:hAnsi="宋体" w:cs="仿宋" w:hint="eastAsia"/>
                <w:color w:val="000000"/>
                <w:szCs w:val="21"/>
              </w:rPr>
              <w:t>价格</w:t>
            </w:r>
          </w:p>
          <w:p w:rsidR="004D2C72" w:rsidRDefault="004D2C72" w:rsidP="008D17F6">
            <w:pPr>
              <w:widowControl/>
              <w:jc w:val="center"/>
              <w:rPr>
                <w:rFonts w:ascii="宋体" w:hAnsi="宋体" w:cs="仿宋"/>
                <w:color w:val="000000"/>
                <w:szCs w:val="21"/>
              </w:rPr>
            </w:pPr>
            <w:r>
              <w:rPr>
                <w:rFonts w:ascii="宋体" w:hAnsi="宋体" w:cs="仿宋" w:hint="eastAsia"/>
                <w:color w:val="000000"/>
                <w:szCs w:val="21"/>
              </w:rPr>
              <w:t>（10分）</w:t>
            </w:r>
          </w:p>
        </w:tc>
        <w:tc>
          <w:tcPr>
            <w:tcW w:w="5908" w:type="dxa"/>
            <w:shd w:val="clear" w:color="auto" w:fill="auto"/>
            <w:vAlign w:val="center"/>
          </w:tcPr>
          <w:p w:rsidR="004D2C72" w:rsidRDefault="004D2C72" w:rsidP="008D17F6">
            <w:pPr>
              <w:rPr>
                <w:rFonts w:ascii="宋体" w:hAnsi="宋体" w:cs="仿宋"/>
                <w:szCs w:val="21"/>
              </w:rPr>
            </w:pPr>
            <w:r>
              <w:rPr>
                <w:rFonts w:ascii="宋体" w:hAnsi="宋体" w:cs="仿宋" w:hint="eastAsia"/>
                <w:szCs w:val="21"/>
              </w:rPr>
              <w:t>价格分采用低价优先法计算，即满足招标文件要求且投标价格最低的投标报价为评标基准价，其价格分为满分，其他投标人的价格分统一按下列公式计算：</w:t>
            </w:r>
          </w:p>
          <w:p w:rsidR="004D2C72" w:rsidRDefault="004D2C72" w:rsidP="008D17F6">
            <w:pPr>
              <w:widowControl/>
              <w:rPr>
                <w:rFonts w:ascii="宋体" w:hAnsi="宋体" w:cs="仿宋"/>
                <w:color w:val="000000"/>
                <w:szCs w:val="21"/>
              </w:rPr>
            </w:pPr>
            <w:r>
              <w:rPr>
                <w:rFonts w:ascii="宋体" w:hAnsi="宋体" w:cs="仿宋" w:hint="eastAsia"/>
                <w:szCs w:val="21"/>
              </w:rPr>
              <w:t>投标报价得分=（评标基准价/投标报价）×价格权值×100。</w:t>
            </w:r>
          </w:p>
        </w:tc>
        <w:tc>
          <w:tcPr>
            <w:tcW w:w="646" w:type="dxa"/>
            <w:vAlign w:val="center"/>
          </w:tcPr>
          <w:p w:rsidR="004D2C72" w:rsidRDefault="004D2C72" w:rsidP="008D17F6">
            <w:pPr>
              <w:rPr>
                <w:rFonts w:ascii="宋体" w:hAnsi="宋体" w:cs="仿宋"/>
                <w:szCs w:val="21"/>
              </w:rPr>
            </w:pPr>
            <w:r>
              <w:rPr>
                <w:rFonts w:ascii="宋体" w:hAnsi="宋体" w:cs="仿宋" w:hint="eastAsia"/>
                <w:szCs w:val="21"/>
              </w:rPr>
              <w:t>客观</w:t>
            </w:r>
          </w:p>
        </w:tc>
      </w:tr>
      <w:tr w:rsidR="004D2C72" w:rsidTr="008D17F6">
        <w:trPr>
          <w:trHeight w:val="900"/>
        </w:trPr>
        <w:tc>
          <w:tcPr>
            <w:tcW w:w="1062" w:type="dxa"/>
            <w:vMerge w:val="restart"/>
            <w:shd w:val="clear" w:color="auto" w:fill="auto"/>
            <w:vAlign w:val="center"/>
          </w:tcPr>
          <w:p w:rsidR="004D2C72" w:rsidRDefault="004D2C72" w:rsidP="008D17F6">
            <w:pPr>
              <w:widowControl/>
              <w:jc w:val="center"/>
              <w:rPr>
                <w:rFonts w:ascii="宋体" w:hAnsi="宋体" w:cs="仿宋"/>
                <w:color w:val="000000"/>
                <w:szCs w:val="21"/>
              </w:rPr>
            </w:pPr>
            <w:r>
              <w:rPr>
                <w:rFonts w:ascii="宋体" w:hAnsi="宋体" w:cs="仿宋" w:hint="eastAsia"/>
                <w:color w:val="000000"/>
                <w:szCs w:val="21"/>
              </w:rPr>
              <w:t>商务部分（38）</w:t>
            </w:r>
          </w:p>
        </w:tc>
        <w:tc>
          <w:tcPr>
            <w:tcW w:w="992" w:type="dxa"/>
            <w:vMerge w:val="restart"/>
            <w:shd w:val="clear" w:color="auto" w:fill="auto"/>
            <w:vAlign w:val="center"/>
          </w:tcPr>
          <w:p w:rsidR="004D2C72" w:rsidRPr="002612E5" w:rsidRDefault="004D2C72" w:rsidP="008D17F6">
            <w:pPr>
              <w:widowControl/>
              <w:jc w:val="center"/>
              <w:rPr>
                <w:rFonts w:ascii="宋体" w:hAnsi="宋体" w:cs="仿宋"/>
                <w:color w:val="000000"/>
                <w:szCs w:val="21"/>
              </w:rPr>
            </w:pPr>
            <w:r w:rsidRPr="002612E5">
              <w:rPr>
                <w:rFonts w:ascii="宋体" w:hAnsi="宋体" w:cs="仿宋" w:hint="eastAsia"/>
                <w:color w:val="000000"/>
                <w:szCs w:val="21"/>
              </w:rPr>
              <w:t>相关认证（2</w:t>
            </w:r>
            <w:r w:rsidRPr="002612E5">
              <w:rPr>
                <w:rFonts w:ascii="宋体" w:hAnsi="宋体" w:cs="仿宋"/>
                <w:color w:val="000000"/>
                <w:szCs w:val="21"/>
              </w:rPr>
              <w:t>8</w:t>
            </w:r>
            <w:r w:rsidRPr="002612E5">
              <w:rPr>
                <w:rFonts w:ascii="宋体" w:hAnsi="宋体" w:cs="仿宋" w:hint="eastAsia"/>
                <w:color w:val="000000"/>
                <w:szCs w:val="21"/>
              </w:rPr>
              <w:t>分）</w:t>
            </w:r>
          </w:p>
        </w:tc>
        <w:tc>
          <w:tcPr>
            <w:tcW w:w="5908" w:type="dxa"/>
            <w:shd w:val="clear" w:color="auto" w:fill="auto"/>
            <w:vAlign w:val="center"/>
          </w:tcPr>
          <w:p w:rsidR="004D2C72" w:rsidRPr="002612E5" w:rsidRDefault="004D2C72" w:rsidP="008D17F6">
            <w:pPr>
              <w:widowControl/>
              <w:rPr>
                <w:rFonts w:ascii="宋体" w:hAnsi="宋体" w:cs="仿宋"/>
                <w:color w:val="000000"/>
                <w:szCs w:val="21"/>
              </w:rPr>
            </w:pPr>
            <w:r w:rsidRPr="002612E5">
              <w:rPr>
                <w:rFonts w:ascii="宋体" w:hAnsi="宋体" w:cs="仿宋" w:hint="eastAsia"/>
                <w:color w:val="000000"/>
                <w:szCs w:val="21"/>
              </w:rPr>
              <w:t>1、投标人需要具备全面系统的云安全体系，来保障数据的可用性、完整性和机密性，应通过CSA C-STAR 云安全标准认证，证书持有人名称与投标人公司名称必须完全一致，提供证书复印件得</w:t>
            </w:r>
            <w:r w:rsidRPr="002612E5">
              <w:rPr>
                <w:rFonts w:ascii="宋体" w:hAnsi="宋体" w:cs="仿宋"/>
                <w:color w:val="000000"/>
                <w:szCs w:val="21"/>
              </w:rPr>
              <w:t>6</w:t>
            </w:r>
            <w:r w:rsidRPr="002612E5">
              <w:rPr>
                <w:rFonts w:ascii="宋体" w:hAnsi="宋体" w:cs="仿宋" w:hint="eastAsia"/>
                <w:color w:val="000000"/>
                <w:szCs w:val="21"/>
              </w:rPr>
              <w:t>分，未提供不得分。</w:t>
            </w:r>
          </w:p>
        </w:tc>
        <w:tc>
          <w:tcPr>
            <w:tcW w:w="646" w:type="dxa"/>
            <w:vAlign w:val="center"/>
          </w:tcPr>
          <w:p w:rsidR="004D2C72" w:rsidRDefault="004D2C72" w:rsidP="008D17F6">
            <w:pPr>
              <w:widowControl/>
              <w:rPr>
                <w:rFonts w:ascii="宋体" w:hAnsi="宋体" w:cs="仿宋"/>
                <w:color w:val="000000"/>
                <w:szCs w:val="21"/>
              </w:rPr>
            </w:pPr>
            <w:r>
              <w:rPr>
                <w:rFonts w:ascii="宋体" w:hAnsi="宋体" w:cs="仿宋" w:hint="eastAsia"/>
                <w:color w:val="000000"/>
                <w:szCs w:val="21"/>
              </w:rPr>
              <w:t>客观</w:t>
            </w:r>
          </w:p>
        </w:tc>
      </w:tr>
      <w:tr w:rsidR="004D2C72" w:rsidTr="008D17F6">
        <w:trPr>
          <w:trHeight w:val="900"/>
        </w:trPr>
        <w:tc>
          <w:tcPr>
            <w:tcW w:w="1062" w:type="dxa"/>
            <w:vMerge/>
            <w:shd w:val="clear" w:color="auto" w:fill="auto"/>
            <w:vAlign w:val="center"/>
          </w:tcPr>
          <w:p w:rsidR="004D2C72" w:rsidRDefault="004D2C72" w:rsidP="008D17F6">
            <w:pPr>
              <w:widowControl/>
              <w:jc w:val="center"/>
              <w:rPr>
                <w:rFonts w:ascii="宋体" w:hAnsi="宋体" w:cs="仿宋"/>
                <w:color w:val="000000"/>
                <w:szCs w:val="21"/>
              </w:rPr>
            </w:pPr>
          </w:p>
        </w:tc>
        <w:tc>
          <w:tcPr>
            <w:tcW w:w="992" w:type="dxa"/>
            <w:vMerge/>
            <w:shd w:val="clear" w:color="auto" w:fill="auto"/>
            <w:vAlign w:val="center"/>
          </w:tcPr>
          <w:p w:rsidR="004D2C72" w:rsidRPr="002612E5" w:rsidRDefault="004D2C72" w:rsidP="008D17F6">
            <w:pPr>
              <w:widowControl/>
              <w:jc w:val="center"/>
              <w:rPr>
                <w:rFonts w:ascii="宋体" w:hAnsi="宋体" w:cs="仿宋"/>
                <w:color w:val="000000"/>
                <w:szCs w:val="21"/>
              </w:rPr>
            </w:pPr>
          </w:p>
        </w:tc>
        <w:tc>
          <w:tcPr>
            <w:tcW w:w="5908" w:type="dxa"/>
            <w:shd w:val="clear" w:color="auto" w:fill="auto"/>
            <w:vAlign w:val="center"/>
          </w:tcPr>
          <w:p w:rsidR="004D2C72" w:rsidRPr="002612E5" w:rsidRDefault="004D2C72" w:rsidP="008D17F6">
            <w:pPr>
              <w:widowControl/>
              <w:rPr>
                <w:rFonts w:ascii="宋体" w:hAnsi="宋体" w:cs="仿宋"/>
                <w:color w:val="000000"/>
                <w:szCs w:val="21"/>
              </w:rPr>
            </w:pPr>
            <w:r w:rsidRPr="002612E5">
              <w:rPr>
                <w:rFonts w:ascii="宋体" w:hAnsi="宋体" w:cs="仿宋"/>
                <w:color w:val="000000"/>
                <w:szCs w:val="21"/>
              </w:rPr>
              <w:t>2</w:t>
            </w:r>
            <w:r w:rsidRPr="002612E5">
              <w:rPr>
                <w:rFonts w:ascii="宋体" w:hAnsi="宋体" w:cs="仿宋" w:hint="eastAsia"/>
                <w:color w:val="000000"/>
                <w:szCs w:val="21"/>
              </w:rPr>
              <w:t>、投标人具有信息安全管理体系认证证书、质量管理体系认证证书，证书持有人名称与投标人公司名称必须完全一致，每提供证书一项复印件得</w:t>
            </w:r>
            <w:r w:rsidRPr="002612E5">
              <w:rPr>
                <w:rFonts w:ascii="宋体" w:hAnsi="宋体" w:cs="仿宋"/>
                <w:color w:val="000000"/>
                <w:szCs w:val="21"/>
              </w:rPr>
              <w:t>2</w:t>
            </w:r>
            <w:r w:rsidRPr="002612E5">
              <w:rPr>
                <w:rFonts w:ascii="宋体" w:hAnsi="宋体" w:cs="仿宋" w:hint="eastAsia"/>
                <w:color w:val="000000"/>
                <w:szCs w:val="21"/>
              </w:rPr>
              <w:t>分，未提供不得分，最高得</w:t>
            </w:r>
            <w:r w:rsidRPr="002612E5">
              <w:rPr>
                <w:rFonts w:ascii="宋体" w:hAnsi="宋体" w:cs="仿宋"/>
                <w:color w:val="000000"/>
                <w:szCs w:val="21"/>
              </w:rPr>
              <w:t>4</w:t>
            </w:r>
            <w:r w:rsidRPr="002612E5">
              <w:rPr>
                <w:rFonts w:ascii="宋体" w:hAnsi="宋体" w:cs="仿宋" w:hint="eastAsia"/>
                <w:color w:val="000000"/>
                <w:szCs w:val="21"/>
              </w:rPr>
              <w:t>分</w:t>
            </w:r>
            <w:r w:rsidRPr="002612E5">
              <w:rPr>
                <w:rFonts w:ascii="宋体" w:hAnsi="宋体" w:cs="仿宋" w:hint="eastAsia"/>
                <w:szCs w:val="21"/>
              </w:rPr>
              <w:t>。</w:t>
            </w:r>
          </w:p>
        </w:tc>
        <w:tc>
          <w:tcPr>
            <w:tcW w:w="646" w:type="dxa"/>
            <w:vAlign w:val="center"/>
          </w:tcPr>
          <w:p w:rsidR="004D2C72" w:rsidRDefault="004D2C72" w:rsidP="008D17F6">
            <w:pPr>
              <w:widowControl/>
              <w:rPr>
                <w:rFonts w:ascii="宋体" w:hAnsi="宋体" w:cs="仿宋"/>
                <w:color w:val="000000"/>
                <w:szCs w:val="21"/>
              </w:rPr>
            </w:pPr>
            <w:r>
              <w:rPr>
                <w:rFonts w:ascii="宋体" w:hAnsi="宋体" w:cs="仿宋" w:hint="eastAsia"/>
                <w:color w:val="000000"/>
                <w:szCs w:val="21"/>
              </w:rPr>
              <w:t>客观</w:t>
            </w:r>
          </w:p>
        </w:tc>
      </w:tr>
      <w:tr w:rsidR="004D2C72" w:rsidTr="008D17F6">
        <w:trPr>
          <w:trHeight w:val="900"/>
        </w:trPr>
        <w:tc>
          <w:tcPr>
            <w:tcW w:w="1062" w:type="dxa"/>
            <w:vMerge/>
            <w:shd w:val="clear" w:color="auto" w:fill="auto"/>
            <w:vAlign w:val="center"/>
          </w:tcPr>
          <w:p w:rsidR="004D2C72" w:rsidRDefault="004D2C72" w:rsidP="008D17F6">
            <w:pPr>
              <w:widowControl/>
              <w:jc w:val="center"/>
              <w:rPr>
                <w:rFonts w:ascii="宋体" w:hAnsi="宋体" w:cs="仿宋"/>
                <w:color w:val="000000"/>
                <w:szCs w:val="21"/>
              </w:rPr>
            </w:pPr>
          </w:p>
        </w:tc>
        <w:tc>
          <w:tcPr>
            <w:tcW w:w="992" w:type="dxa"/>
            <w:vMerge/>
            <w:shd w:val="clear" w:color="auto" w:fill="auto"/>
            <w:vAlign w:val="center"/>
          </w:tcPr>
          <w:p w:rsidR="004D2C72" w:rsidRPr="002612E5" w:rsidRDefault="004D2C72" w:rsidP="008D17F6">
            <w:pPr>
              <w:widowControl/>
              <w:jc w:val="center"/>
              <w:rPr>
                <w:rFonts w:ascii="宋体" w:hAnsi="宋体" w:cs="仿宋"/>
                <w:color w:val="000000"/>
                <w:szCs w:val="21"/>
              </w:rPr>
            </w:pPr>
          </w:p>
        </w:tc>
        <w:tc>
          <w:tcPr>
            <w:tcW w:w="5908" w:type="dxa"/>
            <w:shd w:val="clear" w:color="auto" w:fill="auto"/>
            <w:vAlign w:val="center"/>
          </w:tcPr>
          <w:p w:rsidR="004D2C72" w:rsidRPr="002612E5" w:rsidRDefault="004D2C72" w:rsidP="008D17F6">
            <w:pPr>
              <w:widowControl/>
              <w:rPr>
                <w:rFonts w:ascii="宋体" w:hAnsi="宋体" w:cs="仿宋"/>
                <w:color w:val="000000"/>
                <w:szCs w:val="21"/>
              </w:rPr>
            </w:pPr>
            <w:r w:rsidRPr="002612E5">
              <w:rPr>
                <w:rFonts w:ascii="宋体" w:hAnsi="宋体" w:cs="仿宋"/>
                <w:color w:val="000000"/>
                <w:szCs w:val="21"/>
              </w:rPr>
              <w:t>3</w:t>
            </w:r>
            <w:r w:rsidRPr="002612E5">
              <w:rPr>
                <w:rFonts w:ascii="宋体" w:hAnsi="宋体" w:cs="仿宋" w:hint="eastAsia"/>
                <w:color w:val="000000"/>
                <w:szCs w:val="21"/>
              </w:rPr>
              <w:t>、投标人应具备完善的信息系统建设服务能力，具有信息系统建设和服务能力优秀级（CS4）证书，证书持有人名称与投标人公司名称必须完全一致，提供证书复印件得</w:t>
            </w:r>
            <w:r w:rsidRPr="002612E5">
              <w:rPr>
                <w:rFonts w:ascii="宋体" w:hAnsi="宋体" w:cs="仿宋"/>
                <w:color w:val="000000"/>
                <w:szCs w:val="21"/>
              </w:rPr>
              <w:t>5</w:t>
            </w:r>
            <w:r w:rsidRPr="002612E5">
              <w:rPr>
                <w:rFonts w:ascii="宋体" w:hAnsi="宋体" w:cs="仿宋" w:hint="eastAsia"/>
                <w:color w:val="000000"/>
                <w:szCs w:val="21"/>
              </w:rPr>
              <w:t>分，未提供不得分。</w:t>
            </w:r>
          </w:p>
        </w:tc>
        <w:tc>
          <w:tcPr>
            <w:tcW w:w="646" w:type="dxa"/>
            <w:vAlign w:val="center"/>
          </w:tcPr>
          <w:p w:rsidR="004D2C72" w:rsidRDefault="004D2C72" w:rsidP="008D17F6">
            <w:pPr>
              <w:widowControl/>
              <w:rPr>
                <w:rFonts w:ascii="宋体" w:hAnsi="宋体" w:cs="仿宋"/>
                <w:color w:val="000000"/>
                <w:szCs w:val="21"/>
              </w:rPr>
            </w:pPr>
            <w:r>
              <w:rPr>
                <w:rFonts w:ascii="宋体" w:hAnsi="宋体" w:cs="仿宋" w:hint="eastAsia"/>
                <w:color w:val="000000"/>
                <w:szCs w:val="21"/>
              </w:rPr>
              <w:t>客观</w:t>
            </w:r>
          </w:p>
        </w:tc>
      </w:tr>
      <w:tr w:rsidR="004D2C72" w:rsidTr="008D17F6">
        <w:trPr>
          <w:trHeight w:val="900"/>
        </w:trPr>
        <w:tc>
          <w:tcPr>
            <w:tcW w:w="1062" w:type="dxa"/>
            <w:vMerge/>
            <w:shd w:val="clear" w:color="auto" w:fill="auto"/>
            <w:vAlign w:val="center"/>
          </w:tcPr>
          <w:p w:rsidR="004D2C72" w:rsidRDefault="004D2C72" w:rsidP="008D17F6">
            <w:pPr>
              <w:widowControl/>
              <w:rPr>
                <w:rFonts w:ascii="宋体" w:hAnsi="宋体" w:cs="仿宋"/>
                <w:color w:val="000000"/>
                <w:szCs w:val="21"/>
              </w:rPr>
            </w:pPr>
          </w:p>
        </w:tc>
        <w:tc>
          <w:tcPr>
            <w:tcW w:w="992" w:type="dxa"/>
            <w:vMerge/>
            <w:shd w:val="clear" w:color="auto" w:fill="auto"/>
            <w:vAlign w:val="center"/>
          </w:tcPr>
          <w:p w:rsidR="004D2C72" w:rsidRPr="002612E5" w:rsidRDefault="004D2C72" w:rsidP="008D17F6">
            <w:pPr>
              <w:widowControl/>
              <w:rPr>
                <w:rFonts w:ascii="宋体" w:hAnsi="宋体" w:cs="仿宋"/>
                <w:color w:val="000000"/>
                <w:szCs w:val="21"/>
              </w:rPr>
            </w:pPr>
          </w:p>
        </w:tc>
        <w:tc>
          <w:tcPr>
            <w:tcW w:w="5908" w:type="dxa"/>
            <w:shd w:val="clear" w:color="auto" w:fill="auto"/>
            <w:vAlign w:val="center"/>
          </w:tcPr>
          <w:p w:rsidR="004D2C72" w:rsidRPr="002612E5" w:rsidRDefault="004D2C72" w:rsidP="008D17F6">
            <w:pPr>
              <w:widowControl/>
              <w:rPr>
                <w:rFonts w:ascii="宋体" w:hAnsi="宋体" w:cs="仿宋"/>
                <w:color w:val="000000"/>
                <w:szCs w:val="21"/>
              </w:rPr>
            </w:pPr>
            <w:r w:rsidRPr="002612E5">
              <w:rPr>
                <w:rFonts w:ascii="宋体" w:hAnsi="宋体" w:cs="仿宋" w:hint="eastAsia"/>
                <w:color w:val="000000"/>
                <w:szCs w:val="21"/>
              </w:rPr>
              <w:t>4、投标人具有信息技术服务标准符合性</w:t>
            </w:r>
            <w:r w:rsidRPr="002612E5">
              <w:rPr>
                <w:rFonts w:ascii="宋体" w:hAnsi="宋体" w:cs="仿宋" w:hint="eastAsia"/>
                <w:szCs w:val="21"/>
              </w:rPr>
              <w:t>证书--云服务（IAAS私有云）一级，</w:t>
            </w:r>
            <w:r w:rsidRPr="002612E5">
              <w:rPr>
                <w:rFonts w:ascii="宋体" w:hAnsi="宋体" w:cs="仿宋" w:hint="eastAsia"/>
                <w:color w:val="000000"/>
                <w:szCs w:val="21"/>
              </w:rPr>
              <w:t>证书持有人名称与投标人公司名称必须完全一致，提供证书复印件得</w:t>
            </w:r>
            <w:r w:rsidRPr="002612E5">
              <w:rPr>
                <w:rFonts w:ascii="宋体" w:hAnsi="宋体" w:cs="仿宋"/>
                <w:color w:val="000000"/>
                <w:szCs w:val="21"/>
              </w:rPr>
              <w:t>6</w:t>
            </w:r>
            <w:r w:rsidRPr="002612E5">
              <w:rPr>
                <w:rFonts w:ascii="宋体" w:hAnsi="宋体" w:cs="仿宋" w:hint="eastAsia"/>
                <w:color w:val="000000"/>
                <w:szCs w:val="21"/>
              </w:rPr>
              <w:t>分，未提供不得分。</w:t>
            </w:r>
          </w:p>
        </w:tc>
        <w:tc>
          <w:tcPr>
            <w:tcW w:w="646" w:type="dxa"/>
            <w:vAlign w:val="center"/>
          </w:tcPr>
          <w:p w:rsidR="004D2C72" w:rsidRDefault="004D2C72" w:rsidP="008D17F6">
            <w:pPr>
              <w:widowControl/>
              <w:rPr>
                <w:rFonts w:ascii="宋体" w:hAnsi="宋体" w:cs="仿宋"/>
                <w:color w:val="000000"/>
                <w:szCs w:val="21"/>
              </w:rPr>
            </w:pPr>
            <w:r>
              <w:rPr>
                <w:rFonts w:ascii="宋体" w:hAnsi="宋体" w:cs="仿宋" w:hint="eastAsia"/>
                <w:color w:val="000000"/>
                <w:szCs w:val="21"/>
              </w:rPr>
              <w:t>客观</w:t>
            </w:r>
          </w:p>
        </w:tc>
      </w:tr>
      <w:tr w:rsidR="004D2C72" w:rsidTr="008D17F6">
        <w:trPr>
          <w:trHeight w:val="1500"/>
        </w:trPr>
        <w:tc>
          <w:tcPr>
            <w:tcW w:w="1062" w:type="dxa"/>
            <w:vMerge/>
            <w:shd w:val="clear" w:color="auto" w:fill="auto"/>
            <w:vAlign w:val="center"/>
          </w:tcPr>
          <w:p w:rsidR="004D2C72" w:rsidRDefault="004D2C72" w:rsidP="008D17F6">
            <w:pPr>
              <w:widowControl/>
              <w:rPr>
                <w:rFonts w:ascii="宋体" w:hAnsi="宋体" w:cs="仿宋"/>
                <w:color w:val="000000"/>
                <w:szCs w:val="21"/>
              </w:rPr>
            </w:pPr>
          </w:p>
        </w:tc>
        <w:tc>
          <w:tcPr>
            <w:tcW w:w="992" w:type="dxa"/>
            <w:vMerge/>
            <w:shd w:val="clear" w:color="auto" w:fill="auto"/>
            <w:vAlign w:val="center"/>
          </w:tcPr>
          <w:p w:rsidR="004D2C72" w:rsidRPr="002612E5" w:rsidRDefault="004D2C72" w:rsidP="008D17F6">
            <w:pPr>
              <w:widowControl/>
              <w:rPr>
                <w:rFonts w:ascii="宋体" w:hAnsi="宋体" w:cs="仿宋"/>
                <w:color w:val="000000"/>
                <w:szCs w:val="21"/>
              </w:rPr>
            </w:pPr>
          </w:p>
        </w:tc>
        <w:tc>
          <w:tcPr>
            <w:tcW w:w="5908" w:type="dxa"/>
            <w:shd w:val="clear" w:color="auto" w:fill="auto"/>
            <w:vAlign w:val="center"/>
          </w:tcPr>
          <w:p w:rsidR="004D2C72" w:rsidRPr="002612E5" w:rsidRDefault="004D2C72" w:rsidP="008D17F6">
            <w:pPr>
              <w:widowControl/>
              <w:rPr>
                <w:rFonts w:ascii="宋体" w:hAnsi="宋体" w:cs="仿宋"/>
                <w:color w:val="000000"/>
                <w:szCs w:val="21"/>
              </w:rPr>
            </w:pPr>
            <w:r w:rsidRPr="002612E5">
              <w:rPr>
                <w:rFonts w:ascii="宋体" w:hAnsi="宋体" w:cs="仿宋" w:hint="eastAsia"/>
                <w:color w:val="000000"/>
                <w:szCs w:val="21"/>
              </w:rPr>
              <w:t>5、投标人需要具备有效的分布式云全局管理认证、一云多芯稳定性度量评估认证，证书持有人名称与投标人公司名称必须完全一致，每提供上述一种证书复印件得</w:t>
            </w:r>
            <w:r w:rsidRPr="002612E5">
              <w:rPr>
                <w:rFonts w:ascii="宋体" w:hAnsi="宋体" w:cs="仿宋"/>
                <w:color w:val="000000"/>
                <w:szCs w:val="21"/>
              </w:rPr>
              <w:t>2</w:t>
            </w:r>
            <w:r w:rsidRPr="002612E5">
              <w:rPr>
                <w:rFonts w:ascii="宋体" w:hAnsi="宋体" w:cs="仿宋" w:hint="eastAsia"/>
                <w:color w:val="000000"/>
                <w:szCs w:val="21"/>
              </w:rPr>
              <w:t>分，未提供不得分，最高得</w:t>
            </w:r>
            <w:r w:rsidRPr="002612E5">
              <w:rPr>
                <w:rFonts w:ascii="宋体" w:hAnsi="宋体" w:cs="仿宋"/>
                <w:color w:val="000000"/>
                <w:szCs w:val="21"/>
              </w:rPr>
              <w:t>4</w:t>
            </w:r>
            <w:r w:rsidRPr="002612E5">
              <w:rPr>
                <w:rFonts w:ascii="宋体" w:hAnsi="宋体" w:cs="仿宋" w:hint="eastAsia"/>
                <w:color w:val="000000"/>
                <w:szCs w:val="21"/>
              </w:rPr>
              <w:t>分。</w:t>
            </w:r>
          </w:p>
        </w:tc>
        <w:tc>
          <w:tcPr>
            <w:tcW w:w="646" w:type="dxa"/>
            <w:vAlign w:val="center"/>
          </w:tcPr>
          <w:p w:rsidR="004D2C72" w:rsidRDefault="004D2C72" w:rsidP="008D17F6">
            <w:pPr>
              <w:widowControl/>
              <w:rPr>
                <w:rFonts w:ascii="宋体" w:hAnsi="宋体" w:cs="仿宋"/>
                <w:color w:val="000000"/>
                <w:szCs w:val="21"/>
              </w:rPr>
            </w:pPr>
            <w:r>
              <w:rPr>
                <w:rFonts w:ascii="宋体" w:hAnsi="宋体" w:cs="仿宋" w:hint="eastAsia"/>
                <w:color w:val="000000"/>
                <w:szCs w:val="21"/>
              </w:rPr>
              <w:t>客观</w:t>
            </w:r>
          </w:p>
        </w:tc>
      </w:tr>
      <w:tr w:rsidR="004D2C72" w:rsidTr="008D17F6">
        <w:trPr>
          <w:trHeight w:val="558"/>
        </w:trPr>
        <w:tc>
          <w:tcPr>
            <w:tcW w:w="1062" w:type="dxa"/>
            <w:vMerge/>
            <w:shd w:val="clear" w:color="auto" w:fill="auto"/>
            <w:vAlign w:val="center"/>
          </w:tcPr>
          <w:p w:rsidR="004D2C72" w:rsidRDefault="004D2C72" w:rsidP="008D17F6">
            <w:pPr>
              <w:widowControl/>
              <w:rPr>
                <w:rFonts w:ascii="宋体" w:hAnsi="宋体" w:cs="仿宋"/>
                <w:color w:val="000000"/>
                <w:szCs w:val="21"/>
              </w:rPr>
            </w:pPr>
          </w:p>
        </w:tc>
        <w:tc>
          <w:tcPr>
            <w:tcW w:w="992" w:type="dxa"/>
            <w:vMerge/>
            <w:shd w:val="clear" w:color="auto" w:fill="auto"/>
            <w:vAlign w:val="center"/>
          </w:tcPr>
          <w:p w:rsidR="004D2C72" w:rsidRDefault="004D2C72" w:rsidP="008D17F6">
            <w:pPr>
              <w:widowControl/>
              <w:rPr>
                <w:rFonts w:ascii="宋体" w:hAnsi="宋体" w:cs="仿宋"/>
                <w:color w:val="000000"/>
                <w:szCs w:val="21"/>
              </w:rPr>
            </w:pPr>
          </w:p>
        </w:tc>
        <w:tc>
          <w:tcPr>
            <w:tcW w:w="5908" w:type="dxa"/>
            <w:shd w:val="clear" w:color="auto" w:fill="auto"/>
            <w:vAlign w:val="center"/>
          </w:tcPr>
          <w:p w:rsidR="004D2C72" w:rsidRDefault="004D2C72" w:rsidP="008D17F6">
            <w:pPr>
              <w:widowControl/>
              <w:rPr>
                <w:rFonts w:ascii="宋体" w:hAnsi="宋体" w:cs="仿宋"/>
                <w:color w:val="000000"/>
                <w:szCs w:val="21"/>
              </w:rPr>
            </w:pPr>
            <w:r>
              <w:rPr>
                <w:rFonts w:ascii="宋体" w:hAnsi="宋体" w:cs="仿宋" w:hint="eastAsia"/>
                <w:color w:val="000000"/>
                <w:szCs w:val="21"/>
              </w:rPr>
              <w:t>6、</w:t>
            </w:r>
            <w:r w:rsidRPr="002673B4">
              <w:rPr>
                <w:rFonts w:ascii="宋体" w:hAnsi="宋体" w:cs="仿宋" w:hint="eastAsia"/>
                <w:color w:val="000000"/>
                <w:szCs w:val="21"/>
              </w:rPr>
              <w:t>投标人建设的云计算服务平台通过中央网信办云计算服务安全评估，建设的云平台通过评估的每通过1个得1分，最</w:t>
            </w:r>
            <w:r w:rsidRPr="002673B4">
              <w:rPr>
                <w:rFonts w:ascii="宋体" w:hAnsi="宋体" w:cs="仿宋" w:hint="eastAsia"/>
                <w:color w:val="000000"/>
                <w:szCs w:val="21"/>
              </w:rPr>
              <w:lastRenderedPageBreak/>
              <w:t>多得3分。（提供官网链接和截图证明并加盖投标人公章）</w:t>
            </w:r>
          </w:p>
        </w:tc>
        <w:tc>
          <w:tcPr>
            <w:tcW w:w="646" w:type="dxa"/>
            <w:vAlign w:val="center"/>
          </w:tcPr>
          <w:p w:rsidR="004D2C72" w:rsidRDefault="004D2C72" w:rsidP="008D17F6">
            <w:pPr>
              <w:widowControl/>
              <w:rPr>
                <w:rFonts w:ascii="宋体" w:hAnsi="宋体" w:cs="仿宋"/>
                <w:color w:val="000000"/>
                <w:szCs w:val="21"/>
              </w:rPr>
            </w:pPr>
            <w:r>
              <w:rPr>
                <w:rFonts w:ascii="宋体" w:hAnsi="宋体" w:cs="仿宋" w:hint="eastAsia"/>
                <w:color w:val="000000"/>
                <w:szCs w:val="21"/>
              </w:rPr>
              <w:lastRenderedPageBreak/>
              <w:t>客观</w:t>
            </w:r>
          </w:p>
        </w:tc>
      </w:tr>
      <w:tr w:rsidR="004D2C72" w:rsidTr="008D17F6">
        <w:trPr>
          <w:trHeight w:val="600"/>
        </w:trPr>
        <w:tc>
          <w:tcPr>
            <w:tcW w:w="1062" w:type="dxa"/>
            <w:vMerge/>
            <w:shd w:val="clear" w:color="auto" w:fill="auto"/>
            <w:vAlign w:val="center"/>
          </w:tcPr>
          <w:p w:rsidR="004D2C72" w:rsidRDefault="004D2C72" w:rsidP="008D17F6">
            <w:pPr>
              <w:widowControl/>
              <w:rPr>
                <w:rFonts w:ascii="宋体" w:hAnsi="宋体" w:cs="仿宋"/>
                <w:color w:val="000000"/>
                <w:szCs w:val="21"/>
              </w:rPr>
            </w:pPr>
          </w:p>
        </w:tc>
        <w:tc>
          <w:tcPr>
            <w:tcW w:w="992" w:type="dxa"/>
            <w:shd w:val="clear" w:color="auto" w:fill="auto"/>
            <w:vAlign w:val="center"/>
          </w:tcPr>
          <w:p w:rsidR="004D2C72" w:rsidRDefault="004D2C72" w:rsidP="008D17F6">
            <w:pPr>
              <w:widowControl/>
              <w:jc w:val="center"/>
              <w:rPr>
                <w:rFonts w:ascii="宋体" w:hAnsi="宋体" w:cs="仿宋"/>
                <w:color w:val="000000"/>
                <w:szCs w:val="21"/>
              </w:rPr>
            </w:pPr>
            <w:r>
              <w:rPr>
                <w:rFonts w:ascii="宋体" w:hAnsi="宋体" w:cs="仿宋" w:hint="eastAsia"/>
                <w:color w:val="000000"/>
                <w:szCs w:val="21"/>
              </w:rPr>
              <w:t>类似案例（10分）</w:t>
            </w:r>
          </w:p>
        </w:tc>
        <w:tc>
          <w:tcPr>
            <w:tcW w:w="5908" w:type="dxa"/>
            <w:shd w:val="clear" w:color="auto" w:fill="auto"/>
            <w:vAlign w:val="center"/>
          </w:tcPr>
          <w:p w:rsidR="004D2C72" w:rsidRDefault="004D2C72" w:rsidP="008D17F6">
            <w:pPr>
              <w:widowControl/>
              <w:rPr>
                <w:rFonts w:ascii="宋体" w:hAnsi="宋体" w:cs="仿宋"/>
                <w:color w:val="000000"/>
                <w:szCs w:val="21"/>
              </w:rPr>
            </w:pPr>
            <w:r>
              <w:rPr>
                <w:rFonts w:ascii="宋体" w:hAnsi="宋体" w:cs="仿宋" w:hint="eastAsia"/>
                <w:color w:val="000000"/>
                <w:szCs w:val="21"/>
              </w:rPr>
              <w:t>提供近三年内（</w:t>
            </w:r>
            <w:r>
              <w:rPr>
                <w:rFonts w:ascii="宋体" w:hAnsi="宋体" w:cs="仿宋"/>
                <w:color w:val="000000"/>
                <w:szCs w:val="21"/>
              </w:rPr>
              <w:t>2020年至</w:t>
            </w:r>
            <w:r>
              <w:rPr>
                <w:rFonts w:ascii="宋体" w:hAnsi="宋体" w:cs="仿宋" w:hint="eastAsia"/>
                <w:color w:val="000000"/>
                <w:szCs w:val="21"/>
              </w:rPr>
              <w:t>投标截止日）全国范围内投标人政务云服务项目云服务合同，提供一个得2分，最多得10分。【注：投标人提供项目合同关键页（合同首页、签字盖章页）等相关证明材料复印件，否则不得分。合同或协议的乙方名称必须与投标人名称一致。】</w:t>
            </w:r>
          </w:p>
        </w:tc>
        <w:tc>
          <w:tcPr>
            <w:tcW w:w="646" w:type="dxa"/>
            <w:vAlign w:val="center"/>
          </w:tcPr>
          <w:p w:rsidR="004D2C72" w:rsidRDefault="004D2C72" w:rsidP="008D17F6">
            <w:pPr>
              <w:widowControl/>
              <w:rPr>
                <w:rFonts w:ascii="宋体" w:hAnsi="宋体" w:cs="仿宋"/>
                <w:color w:val="000000"/>
                <w:szCs w:val="21"/>
              </w:rPr>
            </w:pPr>
            <w:r>
              <w:rPr>
                <w:rFonts w:ascii="宋体" w:hAnsi="宋体" w:cs="仿宋" w:hint="eastAsia"/>
                <w:color w:val="000000"/>
                <w:szCs w:val="21"/>
              </w:rPr>
              <w:t>客观</w:t>
            </w:r>
          </w:p>
        </w:tc>
      </w:tr>
      <w:tr w:rsidR="004D2C72" w:rsidTr="008D17F6">
        <w:trPr>
          <w:trHeight w:val="600"/>
        </w:trPr>
        <w:tc>
          <w:tcPr>
            <w:tcW w:w="1062" w:type="dxa"/>
            <w:vMerge w:val="restart"/>
            <w:shd w:val="clear" w:color="auto" w:fill="auto"/>
            <w:vAlign w:val="center"/>
          </w:tcPr>
          <w:p w:rsidR="004D2C72" w:rsidRDefault="004D2C72" w:rsidP="008D17F6">
            <w:pPr>
              <w:widowControl/>
              <w:jc w:val="center"/>
              <w:rPr>
                <w:rFonts w:ascii="宋体" w:hAnsi="宋体" w:cs="仿宋"/>
                <w:color w:val="000000"/>
                <w:szCs w:val="21"/>
              </w:rPr>
            </w:pPr>
            <w:r>
              <w:rPr>
                <w:rFonts w:ascii="宋体" w:hAnsi="宋体" w:cs="仿宋" w:hint="eastAsia"/>
                <w:color w:val="000000"/>
                <w:szCs w:val="21"/>
              </w:rPr>
              <w:t>技术部分（52）</w:t>
            </w:r>
          </w:p>
        </w:tc>
        <w:tc>
          <w:tcPr>
            <w:tcW w:w="992" w:type="dxa"/>
            <w:shd w:val="clear" w:color="auto" w:fill="auto"/>
            <w:vAlign w:val="center"/>
          </w:tcPr>
          <w:p w:rsidR="004D2C72" w:rsidRDefault="004D2C72" w:rsidP="008D17F6">
            <w:pPr>
              <w:widowControl/>
              <w:jc w:val="center"/>
              <w:rPr>
                <w:rFonts w:ascii="宋体" w:hAnsi="宋体" w:cs="仿宋"/>
                <w:color w:val="000000"/>
                <w:szCs w:val="21"/>
              </w:rPr>
            </w:pPr>
            <w:r>
              <w:rPr>
                <w:rFonts w:ascii="宋体" w:hAnsi="宋体" w:cs="仿宋" w:hint="eastAsia"/>
                <w:color w:val="000000"/>
                <w:szCs w:val="21"/>
              </w:rPr>
              <w:t>技术符合度（16）</w:t>
            </w:r>
          </w:p>
        </w:tc>
        <w:tc>
          <w:tcPr>
            <w:tcW w:w="5908" w:type="dxa"/>
            <w:shd w:val="clear" w:color="auto" w:fill="auto"/>
            <w:vAlign w:val="center"/>
          </w:tcPr>
          <w:p w:rsidR="004D2C72" w:rsidRDefault="004D2C72" w:rsidP="008D17F6">
            <w:pPr>
              <w:widowControl/>
              <w:rPr>
                <w:rFonts w:ascii="宋体" w:hAnsi="宋体" w:cs="仿宋"/>
                <w:color w:val="000000"/>
                <w:szCs w:val="21"/>
              </w:rPr>
            </w:pPr>
            <w:r>
              <w:rPr>
                <w:rFonts w:ascii="宋体" w:hAnsi="宋体" w:cs="仿宋" w:hint="eastAsia"/>
                <w:color w:val="000000"/>
                <w:szCs w:val="21"/>
              </w:rPr>
              <w:t>招标文件云平台技术参数中，标#号为重要指标，每提供一项得2分，未提供不得分。（提供截图证明并加盖投标人公章）</w:t>
            </w:r>
          </w:p>
        </w:tc>
        <w:tc>
          <w:tcPr>
            <w:tcW w:w="646" w:type="dxa"/>
            <w:vAlign w:val="center"/>
          </w:tcPr>
          <w:p w:rsidR="004D2C72" w:rsidRDefault="004D2C72" w:rsidP="008D17F6">
            <w:pPr>
              <w:widowControl/>
              <w:rPr>
                <w:rFonts w:ascii="宋体" w:hAnsi="宋体" w:cs="仿宋"/>
                <w:color w:val="000000"/>
                <w:szCs w:val="21"/>
              </w:rPr>
            </w:pPr>
            <w:r>
              <w:rPr>
                <w:rFonts w:ascii="宋体" w:hAnsi="宋体" w:cs="宋体" w:hint="eastAsia"/>
                <w:color w:val="000000"/>
                <w:szCs w:val="21"/>
              </w:rPr>
              <w:t>客观</w:t>
            </w:r>
          </w:p>
        </w:tc>
      </w:tr>
      <w:tr w:rsidR="004D2C72" w:rsidTr="008D17F6">
        <w:trPr>
          <w:trHeight w:val="600"/>
        </w:trPr>
        <w:tc>
          <w:tcPr>
            <w:tcW w:w="1062" w:type="dxa"/>
            <w:vMerge/>
            <w:shd w:val="clear" w:color="auto" w:fill="auto"/>
            <w:vAlign w:val="center"/>
          </w:tcPr>
          <w:p w:rsidR="004D2C72" w:rsidRDefault="004D2C72" w:rsidP="008D17F6">
            <w:pPr>
              <w:widowControl/>
              <w:jc w:val="center"/>
              <w:rPr>
                <w:rFonts w:ascii="宋体" w:hAnsi="宋体" w:cs="仿宋"/>
                <w:color w:val="000000"/>
                <w:szCs w:val="21"/>
              </w:rPr>
            </w:pPr>
          </w:p>
        </w:tc>
        <w:tc>
          <w:tcPr>
            <w:tcW w:w="992" w:type="dxa"/>
            <w:shd w:val="clear" w:color="auto" w:fill="auto"/>
            <w:vAlign w:val="center"/>
          </w:tcPr>
          <w:p w:rsidR="004D2C72" w:rsidRDefault="004D2C72" w:rsidP="008D17F6">
            <w:pPr>
              <w:widowControl/>
              <w:jc w:val="center"/>
              <w:rPr>
                <w:rFonts w:ascii="宋体" w:hAnsi="宋体" w:cs="仿宋"/>
                <w:color w:val="000000"/>
                <w:szCs w:val="21"/>
              </w:rPr>
            </w:pPr>
            <w:r>
              <w:rPr>
                <w:rFonts w:ascii="宋体" w:hAnsi="宋体" w:cs="宋体" w:hint="eastAsia"/>
                <w:color w:val="000000"/>
                <w:szCs w:val="21"/>
              </w:rPr>
              <w:t>采购需求的理解及云服务支撑方案（</w:t>
            </w:r>
            <w:r>
              <w:rPr>
                <w:rFonts w:ascii="宋体" w:hAnsi="宋体" w:cs="宋体"/>
                <w:color w:val="000000"/>
                <w:szCs w:val="21"/>
              </w:rPr>
              <w:t>6分）</w:t>
            </w:r>
          </w:p>
        </w:tc>
        <w:tc>
          <w:tcPr>
            <w:tcW w:w="5908" w:type="dxa"/>
            <w:shd w:val="clear" w:color="auto" w:fill="auto"/>
            <w:vAlign w:val="center"/>
          </w:tcPr>
          <w:p w:rsidR="004D2C72" w:rsidRDefault="004D2C72" w:rsidP="008D17F6">
            <w:pPr>
              <w:widowControl/>
              <w:rPr>
                <w:rFonts w:ascii="宋体" w:hAnsi="宋体" w:cs="宋体"/>
                <w:color w:val="000000"/>
                <w:szCs w:val="21"/>
              </w:rPr>
            </w:pPr>
            <w:r>
              <w:rPr>
                <w:rFonts w:ascii="宋体" w:hAnsi="宋体" w:cs="宋体" w:hint="eastAsia"/>
                <w:color w:val="000000"/>
                <w:szCs w:val="21"/>
              </w:rPr>
              <w:t>根据本项目的项目背景和业务应用的特点，投标人需结合同类业绩经验，针对采购需求编写需求分析和支撑方案。包含：</w:t>
            </w:r>
          </w:p>
          <w:p w:rsidR="004D2C72" w:rsidRDefault="004D2C72" w:rsidP="008D17F6">
            <w:pPr>
              <w:widowControl/>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1）业务应用的上云需求分析方案；</w:t>
            </w:r>
          </w:p>
          <w:p w:rsidR="004D2C72" w:rsidRDefault="004D2C72" w:rsidP="008D17F6">
            <w:pPr>
              <w:widowControl/>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2）业务应用的</w:t>
            </w:r>
            <w:r>
              <w:rPr>
                <w:rFonts w:ascii="宋体" w:hAnsi="宋体" w:cs="宋体" w:hint="eastAsia"/>
                <w:color w:val="000000"/>
                <w:szCs w:val="21"/>
              </w:rPr>
              <w:t>云服务支撑方案；</w:t>
            </w:r>
          </w:p>
          <w:p w:rsidR="004D2C72" w:rsidRDefault="004D2C72" w:rsidP="008D17F6">
            <w:pPr>
              <w:widowControl/>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3）</w:t>
            </w:r>
            <w:r>
              <w:rPr>
                <w:rFonts w:ascii="宋体" w:hAnsi="宋体" w:cs="宋体" w:hint="eastAsia"/>
                <w:color w:val="000000"/>
                <w:szCs w:val="21"/>
              </w:rPr>
              <w:t>云服务资源详细配置方案。</w:t>
            </w:r>
          </w:p>
          <w:p w:rsidR="004D2C72" w:rsidRDefault="004D2C72" w:rsidP="008D17F6">
            <w:pPr>
              <w:pStyle w:val="a5"/>
              <w:rPr>
                <w:rFonts w:ascii="宋体" w:hAnsi="宋体"/>
                <w:sz w:val="21"/>
                <w:szCs w:val="21"/>
              </w:rPr>
            </w:pPr>
            <w:r>
              <w:rPr>
                <w:rFonts w:ascii="宋体" w:hAnsi="宋体" w:cs="宋体" w:hint="eastAsia"/>
                <w:color w:val="000000"/>
                <w:sz w:val="21"/>
                <w:szCs w:val="21"/>
              </w:rPr>
              <w:t>方案完整、合理，有针对性视为符合要求。</w:t>
            </w:r>
            <w:r>
              <w:rPr>
                <w:rFonts w:ascii="宋体" w:hAnsi="宋体" w:cs="宋体"/>
                <w:color w:val="000000"/>
                <w:sz w:val="21"/>
                <w:szCs w:val="21"/>
              </w:rPr>
              <w:t>(</w:t>
            </w:r>
            <w:r>
              <w:rPr>
                <w:rFonts w:ascii="宋体" w:hAnsi="宋体" w:cs="宋体" w:hint="eastAsia"/>
                <w:color w:val="000000"/>
                <w:sz w:val="21"/>
                <w:szCs w:val="21"/>
              </w:rPr>
              <w:t>每符合</w:t>
            </w:r>
            <w:r>
              <w:rPr>
                <w:rFonts w:ascii="宋体" w:hAnsi="宋体" w:cs="宋体"/>
                <w:color w:val="000000"/>
                <w:sz w:val="21"/>
                <w:szCs w:val="21"/>
              </w:rPr>
              <w:t>1项得2分，部分符合得1分，不符合不得分，此项最高6分)</w:t>
            </w:r>
            <w:r>
              <w:rPr>
                <w:rFonts w:ascii="宋体" w:hAnsi="宋体" w:cs="宋体" w:hint="eastAsia"/>
                <w:color w:val="000000"/>
                <w:sz w:val="21"/>
                <w:szCs w:val="21"/>
              </w:rPr>
              <w:t>。</w:t>
            </w:r>
          </w:p>
        </w:tc>
        <w:tc>
          <w:tcPr>
            <w:tcW w:w="646" w:type="dxa"/>
            <w:vAlign w:val="center"/>
          </w:tcPr>
          <w:p w:rsidR="004D2C72" w:rsidRDefault="004D2C72" w:rsidP="008D17F6">
            <w:pPr>
              <w:widowControl/>
              <w:rPr>
                <w:rFonts w:ascii="宋体" w:hAnsi="宋体" w:cs="宋体"/>
                <w:color w:val="000000"/>
                <w:szCs w:val="21"/>
              </w:rPr>
            </w:pPr>
            <w:r>
              <w:rPr>
                <w:rFonts w:ascii="宋体" w:hAnsi="宋体" w:cs="宋体" w:hint="eastAsia"/>
                <w:color w:val="000000"/>
                <w:szCs w:val="21"/>
              </w:rPr>
              <w:t>主观</w:t>
            </w:r>
          </w:p>
        </w:tc>
      </w:tr>
      <w:tr w:rsidR="004D2C72" w:rsidTr="008D17F6">
        <w:trPr>
          <w:trHeight w:val="600"/>
        </w:trPr>
        <w:tc>
          <w:tcPr>
            <w:tcW w:w="1062" w:type="dxa"/>
            <w:vMerge/>
            <w:shd w:val="clear" w:color="auto" w:fill="auto"/>
            <w:vAlign w:val="center"/>
          </w:tcPr>
          <w:p w:rsidR="004D2C72" w:rsidRDefault="004D2C72" w:rsidP="008D17F6">
            <w:pPr>
              <w:widowControl/>
              <w:jc w:val="center"/>
              <w:rPr>
                <w:rFonts w:ascii="宋体" w:hAnsi="宋体" w:cs="仿宋"/>
                <w:color w:val="000000"/>
                <w:szCs w:val="21"/>
              </w:rPr>
            </w:pPr>
          </w:p>
        </w:tc>
        <w:tc>
          <w:tcPr>
            <w:tcW w:w="992" w:type="dxa"/>
            <w:shd w:val="clear" w:color="auto" w:fill="auto"/>
            <w:vAlign w:val="center"/>
          </w:tcPr>
          <w:p w:rsidR="004D2C72" w:rsidRDefault="004D2C72" w:rsidP="008D17F6">
            <w:pPr>
              <w:widowControl/>
              <w:jc w:val="center"/>
              <w:rPr>
                <w:rFonts w:ascii="宋体" w:hAnsi="宋体" w:cs="宋体"/>
                <w:color w:val="000000"/>
                <w:szCs w:val="21"/>
              </w:rPr>
            </w:pPr>
            <w:r>
              <w:rPr>
                <w:rFonts w:ascii="宋体" w:hAnsi="宋体" w:cs="宋体" w:hint="eastAsia"/>
                <w:color w:val="000000"/>
                <w:szCs w:val="21"/>
              </w:rPr>
              <w:t>业务系统迁移及部署方案（</w:t>
            </w:r>
            <w:r>
              <w:rPr>
                <w:rFonts w:ascii="宋体" w:hAnsi="宋体" w:cs="宋体"/>
                <w:color w:val="000000"/>
                <w:szCs w:val="21"/>
              </w:rPr>
              <w:t>4</w:t>
            </w:r>
            <w:r>
              <w:rPr>
                <w:rFonts w:ascii="宋体" w:hAnsi="宋体" w:cs="宋体" w:hint="eastAsia"/>
                <w:color w:val="000000"/>
                <w:szCs w:val="21"/>
              </w:rPr>
              <w:t>分）</w:t>
            </w:r>
          </w:p>
        </w:tc>
        <w:tc>
          <w:tcPr>
            <w:tcW w:w="5908" w:type="dxa"/>
            <w:shd w:val="clear" w:color="auto" w:fill="auto"/>
            <w:vAlign w:val="center"/>
          </w:tcPr>
          <w:p w:rsidR="004D2C72" w:rsidRDefault="004D2C72" w:rsidP="008D17F6">
            <w:pPr>
              <w:widowControl/>
              <w:rPr>
                <w:rFonts w:ascii="宋体" w:hAnsi="宋体" w:cs="宋体"/>
                <w:color w:val="000000"/>
                <w:szCs w:val="21"/>
              </w:rPr>
            </w:pPr>
            <w:r>
              <w:rPr>
                <w:rFonts w:ascii="宋体" w:hAnsi="宋体" w:cs="宋体" w:hint="eastAsia"/>
                <w:color w:val="000000"/>
                <w:szCs w:val="21"/>
              </w:rPr>
              <w:t>业务系统迁移及部署方案包括：</w:t>
            </w:r>
          </w:p>
          <w:p w:rsidR="004D2C72" w:rsidRDefault="004D2C72" w:rsidP="008D17F6">
            <w:pPr>
              <w:widowControl/>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1）提供业务系统应用迁移部署方案，完成应用系统的迁移部署；</w:t>
            </w:r>
          </w:p>
          <w:p w:rsidR="004D2C72" w:rsidRDefault="004D2C72" w:rsidP="008D17F6">
            <w:pPr>
              <w:widowControl/>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2）提供数据迁移部署方案，确保迁移后业务系统的可用性，降低数据迁移对应用系统正常运行所带来的风险</w:t>
            </w:r>
            <w:r>
              <w:rPr>
                <w:rFonts w:ascii="宋体" w:hAnsi="宋体" w:cs="宋体" w:hint="eastAsia"/>
                <w:color w:val="000000"/>
                <w:szCs w:val="21"/>
              </w:rPr>
              <w:t>。</w:t>
            </w:r>
          </w:p>
          <w:p w:rsidR="004D2C72" w:rsidRDefault="004D2C72" w:rsidP="008D17F6">
            <w:pPr>
              <w:widowControl/>
              <w:rPr>
                <w:rFonts w:ascii="宋体" w:hAnsi="宋体" w:cs="仿宋"/>
                <w:color w:val="000000"/>
                <w:szCs w:val="21"/>
              </w:rPr>
            </w:pPr>
            <w:r>
              <w:rPr>
                <w:rFonts w:ascii="宋体" w:hAnsi="宋体" w:cs="宋体" w:hint="eastAsia"/>
                <w:color w:val="000000"/>
                <w:szCs w:val="21"/>
              </w:rPr>
              <w:t>方案完整、合理，有针对性视为符合要求。</w:t>
            </w:r>
            <w:r>
              <w:rPr>
                <w:rFonts w:ascii="宋体" w:hAnsi="宋体" w:cs="宋体"/>
                <w:color w:val="000000"/>
                <w:szCs w:val="21"/>
              </w:rPr>
              <w:t>(</w:t>
            </w:r>
            <w:r>
              <w:rPr>
                <w:rFonts w:ascii="宋体" w:hAnsi="宋体" w:cs="宋体" w:hint="eastAsia"/>
                <w:color w:val="000000"/>
                <w:szCs w:val="21"/>
              </w:rPr>
              <w:t>每符合</w:t>
            </w:r>
            <w:r>
              <w:rPr>
                <w:rFonts w:ascii="宋体" w:hAnsi="宋体" w:cs="宋体"/>
                <w:color w:val="000000"/>
                <w:szCs w:val="21"/>
              </w:rPr>
              <w:t>1项得2分，部分符合得1分，不符合不得分，此项最高4</w:t>
            </w:r>
            <w:r>
              <w:rPr>
                <w:rFonts w:ascii="宋体" w:hAnsi="宋体" w:cs="宋体" w:hint="eastAsia"/>
                <w:color w:val="000000"/>
                <w:szCs w:val="21"/>
              </w:rPr>
              <w:t>分</w:t>
            </w:r>
            <w:r>
              <w:rPr>
                <w:rFonts w:ascii="宋体" w:hAnsi="宋体" w:cs="宋体"/>
                <w:color w:val="000000"/>
                <w:szCs w:val="21"/>
              </w:rPr>
              <w:t>)</w:t>
            </w:r>
          </w:p>
        </w:tc>
        <w:tc>
          <w:tcPr>
            <w:tcW w:w="646" w:type="dxa"/>
            <w:vAlign w:val="center"/>
          </w:tcPr>
          <w:p w:rsidR="004D2C72" w:rsidRDefault="004D2C72" w:rsidP="008D17F6">
            <w:pPr>
              <w:widowControl/>
              <w:rPr>
                <w:rFonts w:ascii="宋体" w:hAnsi="宋体" w:cs="宋体"/>
                <w:color w:val="000000"/>
                <w:szCs w:val="21"/>
              </w:rPr>
            </w:pPr>
            <w:r>
              <w:rPr>
                <w:rFonts w:ascii="宋体" w:hAnsi="宋体" w:cs="宋体" w:hint="eastAsia"/>
                <w:color w:val="000000"/>
                <w:szCs w:val="21"/>
              </w:rPr>
              <w:t>主观</w:t>
            </w:r>
          </w:p>
        </w:tc>
      </w:tr>
      <w:tr w:rsidR="004D2C72" w:rsidTr="008D17F6">
        <w:trPr>
          <w:trHeight w:val="600"/>
        </w:trPr>
        <w:tc>
          <w:tcPr>
            <w:tcW w:w="1062" w:type="dxa"/>
            <w:vMerge/>
            <w:shd w:val="clear" w:color="auto" w:fill="auto"/>
            <w:vAlign w:val="center"/>
          </w:tcPr>
          <w:p w:rsidR="004D2C72" w:rsidRDefault="004D2C72" w:rsidP="008D17F6">
            <w:pPr>
              <w:widowControl/>
              <w:jc w:val="center"/>
              <w:rPr>
                <w:rFonts w:ascii="宋体" w:hAnsi="宋体" w:cs="仿宋"/>
                <w:color w:val="000000"/>
                <w:szCs w:val="21"/>
              </w:rPr>
            </w:pPr>
          </w:p>
        </w:tc>
        <w:tc>
          <w:tcPr>
            <w:tcW w:w="992" w:type="dxa"/>
            <w:shd w:val="clear" w:color="auto" w:fill="auto"/>
            <w:vAlign w:val="center"/>
          </w:tcPr>
          <w:p w:rsidR="004D2C72" w:rsidRDefault="004D2C72" w:rsidP="008D17F6">
            <w:pPr>
              <w:widowControl/>
              <w:jc w:val="center"/>
              <w:rPr>
                <w:rFonts w:ascii="宋体" w:hAnsi="宋体" w:cs="宋体"/>
                <w:color w:val="000000"/>
                <w:szCs w:val="21"/>
              </w:rPr>
            </w:pPr>
            <w:r>
              <w:rPr>
                <w:rFonts w:ascii="宋体" w:hAnsi="宋体" w:cs="宋体" w:hint="eastAsia"/>
                <w:color w:val="000000"/>
                <w:szCs w:val="21"/>
              </w:rPr>
              <w:t>业务系统迁移时效保障（</w:t>
            </w:r>
            <w:r>
              <w:rPr>
                <w:rFonts w:ascii="宋体" w:hAnsi="宋体" w:cs="宋体"/>
                <w:color w:val="000000"/>
                <w:szCs w:val="21"/>
              </w:rPr>
              <w:t>2分）</w:t>
            </w:r>
          </w:p>
        </w:tc>
        <w:tc>
          <w:tcPr>
            <w:tcW w:w="5908" w:type="dxa"/>
            <w:shd w:val="clear" w:color="auto" w:fill="auto"/>
            <w:vAlign w:val="center"/>
          </w:tcPr>
          <w:p w:rsidR="004D2C72" w:rsidRDefault="004D2C72" w:rsidP="008D17F6">
            <w:pPr>
              <w:widowControl/>
              <w:rPr>
                <w:rFonts w:ascii="宋体" w:hAnsi="宋体" w:cs="仿宋"/>
                <w:color w:val="000000"/>
                <w:szCs w:val="21"/>
              </w:rPr>
            </w:pPr>
            <w:r>
              <w:rPr>
                <w:rFonts w:ascii="宋体" w:hAnsi="宋体" w:cs="宋体" w:hint="eastAsia"/>
                <w:color w:val="000000"/>
                <w:szCs w:val="21"/>
              </w:rPr>
              <w:t>投标人根据采购人需求完成系统迁移工作，并且不能改变和影响原有系统的功能、技术状态以及采购人的使用习惯。未按时完成系统迁移工作的，采购人有权解除合同并有权要求投标人按合同首付款双倍支付违约</w:t>
            </w:r>
            <w:r w:rsidRPr="002612E5">
              <w:rPr>
                <w:rFonts w:ascii="宋体" w:hAnsi="宋体" w:cs="宋体" w:hint="eastAsia"/>
                <w:color w:val="000000"/>
                <w:szCs w:val="21"/>
              </w:rPr>
              <w:t>金。考核投标人的迁移工作时效性，承诺迁移时间少于</w:t>
            </w:r>
            <w:r w:rsidRPr="002612E5">
              <w:rPr>
                <w:rFonts w:ascii="宋体" w:hAnsi="宋体" w:cs="宋体"/>
                <w:color w:val="000000"/>
                <w:szCs w:val="21"/>
              </w:rPr>
              <w:t>10</w:t>
            </w:r>
            <w:r w:rsidRPr="002612E5">
              <w:rPr>
                <w:rFonts w:ascii="宋体" w:hAnsi="宋体" w:cs="宋体" w:hint="eastAsia"/>
                <w:color w:val="000000"/>
                <w:szCs w:val="21"/>
              </w:rPr>
              <w:t>小时</w:t>
            </w:r>
            <w:r>
              <w:rPr>
                <w:rFonts w:ascii="宋体" w:hAnsi="宋体" w:cs="宋体" w:hint="eastAsia"/>
                <w:color w:val="000000"/>
                <w:szCs w:val="21"/>
              </w:rPr>
              <w:t>（包含10小时</w:t>
            </w:r>
            <w:r>
              <w:rPr>
                <w:rFonts w:ascii="宋体" w:hAnsi="宋体" w:cs="宋体"/>
                <w:color w:val="000000"/>
                <w:szCs w:val="21"/>
              </w:rPr>
              <w:t>）</w:t>
            </w:r>
            <w:r w:rsidRPr="002612E5">
              <w:rPr>
                <w:rFonts w:ascii="宋体" w:hAnsi="宋体" w:cs="宋体" w:hint="eastAsia"/>
                <w:color w:val="000000"/>
                <w:szCs w:val="21"/>
              </w:rPr>
              <w:t>得</w:t>
            </w:r>
            <w:r w:rsidRPr="002612E5">
              <w:rPr>
                <w:rFonts w:ascii="宋体" w:hAnsi="宋体" w:cs="宋体"/>
                <w:color w:val="000000"/>
                <w:szCs w:val="21"/>
              </w:rPr>
              <w:t>2分，承诺迁移时间</w:t>
            </w:r>
            <w:r w:rsidRPr="002612E5">
              <w:rPr>
                <w:rFonts w:ascii="宋体" w:hAnsi="宋体" w:cs="宋体" w:hint="eastAsia"/>
                <w:color w:val="000000"/>
                <w:szCs w:val="21"/>
              </w:rPr>
              <w:t>大于1</w:t>
            </w:r>
            <w:r w:rsidRPr="002612E5">
              <w:rPr>
                <w:rFonts w:ascii="宋体" w:hAnsi="宋体" w:cs="宋体"/>
                <w:color w:val="000000"/>
                <w:szCs w:val="21"/>
              </w:rPr>
              <w:t>0</w:t>
            </w:r>
            <w:r w:rsidRPr="002612E5">
              <w:rPr>
                <w:rFonts w:ascii="宋体" w:hAnsi="宋体" w:cs="宋体" w:hint="eastAsia"/>
                <w:color w:val="000000"/>
                <w:szCs w:val="21"/>
              </w:rPr>
              <w:t>小时</w:t>
            </w:r>
            <w:r>
              <w:rPr>
                <w:rFonts w:ascii="宋体" w:hAnsi="宋体" w:cs="宋体" w:hint="eastAsia"/>
                <w:color w:val="000000"/>
                <w:szCs w:val="21"/>
              </w:rPr>
              <w:t>（不包含10小时</w:t>
            </w:r>
            <w:r>
              <w:rPr>
                <w:rFonts w:ascii="宋体" w:hAnsi="宋体" w:cs="宋体"/>
                <w:color w:val="000000"/>
                <w:szCs w:val="21"/>
              </w:rPr>
              <w:t>）</w:t>
            </w:r>
            <w:r w:rsidRPr="002612E5">
              <w:rPr>
                <w:rFonts w:ascii="宋体" w:hAnsi="宋体" w:cs="宋体" w:hint="eastAsia"/>
                <w:color w:val="000000"/>
                <w:szCs w:val="21"/>
              </w:rPr>
              <w:t>但</w:t>
            </w:r>
            <w:r w:rsidRPr="002612E5">
              <w:rPr>
                <w:rFonts w:ascii="宋体" w:hAnsi="宋体" w:cs="宋体"/>
                <w:color w:val="000000"/>
                <w:szCs w:val="21"/>
              </w:rPr>
              <w:t>不多于72</w:t>
            </w:r>
            <w:r w:rsidRPr="002612E5">
              <w:rPr>
                <w:rFonts w:ascii="宋体" w:hAnsi="宋体" w:cs="宋体" w:hint="eastAsia"/>
                <w:color w:val="000000"/>
                <w:szCs w:val="21"/>
              </w:rPr>
              <w:t>小时</w:t>
            </w:r>
            <w:r>
              <w:rPr>
                <w:rFonts w:ascii="宋体" w:hAnsi="宋体" w:cs="宋体" w:hint="eastAsia"/>
                <w:color w:val="000000"/>
                <w:szCs w:val="21"/>
              </w:rPr>
              <w:t>（包含72小时</w:t>
            </w:r>
            <w:r>
              <w:rPr>
                <w:rFonts w:ascii="宋体" w:hAnsi="宋体" w:cs="宋体"/>
                <w:color w:val="000000"/>
                <w:szCs w:val="21"/>
              </w:rPr>
              <w:t>）</w:t>
            </w:r>
            <w:r w:rsidRPr="002612E5">
              <w:rPr>
                <w:rFonts w:ascii="宋体" w:hAnsi="宋体" w:cs="宋体" w:hint="eastAsia"/>
                <w:color w:val="000000"/>
                <w:szCs w:val="21"/>
              </w:rPr>
              <w:t>得</w:t>
            </w:r>
            <w:r w:rsidRPr="002612E5">
              <w:rPr>
                <w:rFonts w:ascii="宋体" w:hAnsi="宋体" w:cs="宋体"/>
                <w:color w:val="000000"/>
                <w:szCs w:val="21"/>
              </w:rPr>
              <w:t>1分，超过72</w:t>
            </w:r>
            <w:r>
              <w:rPr>
                <w:rFonts w:ascii="宋体" w:hAnsi="宋体" w:cs="宋体" w:hint="eastAsia"/>
                <w:color w:val="000000"/>
                <w:szCs w:val="21"/>
              </w:rPr>
              <w:t>小时（不包含72小时</w:t>
            </w:r>
            <w:r>
              <w:rPr>
                <w:rFonts w:ascii="宋体" w:hAnsi="宋体" w:cs="宋体"/>
                <w:color w:val="000000"/>
                <w:szCs w:val="21"/>
              </w:rPr>
              <w:t>）</w:t>
            </w:r>
            <w:r>
              <w:rPr>
                <w:rFonts w:ascii="宋体" w:hAnsi="宋体" w:cs="宋体" w:hint="eastAsia"/>
                <w:color w:val="000000"/>
                <w:szCs w:val="21"/>
              </w:rPr>
              <w:t>不得分，提供承诺函并加盖投标人公章。</w:t>
            </w:r>
          </w:p>
        </w:tc>
        <w:tc>
          <w:tcPr>
            <w:tcW w:w="646" w:type="dxa"/>
            <w:vAlign w:val="center"/>
          </w:tcPr>
          <w:p w:rsidR="004D2C72" w:rsidRDefault="004D2C72" w:rsidP="008D17F6">
            <w:pPr>
              <w:widowControl/>
              <w:rPr>
                <w:rFonts w:ascii="宋体" w:hAnsi="宋体" w:cs="宋体"/>
                <w:color w:val="000000"/>
                <w:szCs w:val="21"/>
              </w:rPr>
            </w:pPr>
            <w:r>
              <w:rPr>
                <w:rFonts w:ascii="宋体" w:hAnsi="宋体" w:cs="宋体" w:hint="eastAsia"/>
                <w:color w:val="000000"/>
                <w:szCs w:val="21"/>
              </w:rPr>
              <w:t>客观</w:t>
            </w:r>
          </w:p>
        </w:tc>
      </w:tr>
      <w:tr w:rsidR="004D2C72" w:rsidTr="008D17F6">
        <w:trPr>
          <w:trHeight w:val="1266"/>
        </w:trPr>
        <w:tc>
          <w:tcPr>
            <w:tcW w:w="1062" w:type="dxa"/>
            <w:vMerge/>
            <w:shd w:val="clear" w:color="auto" w:fill="auto"/>
            <w:vAlign w:val="center"/>
          </w:tcPr>
          <w:p w:rsidR="004D2C72" w:rsidRDefault="004D2C72" w:rsidP="008D17F6">
            <w:pPr>
              <w:widowControl/>
              <w:rPr>
                <w:rFonts w:ascii="宋体" w:hAnsi="宋体" w:cs="仿宋"/>
                <w:color w:val="000000"/>
                <w:szCs w:val="21"/>
              </w:rPr>
            </w:pPr>
          </w:p>
        </w:tc>
        <w:tc>
          <w:tcPr>
            <w:tcW w:w="992" w:type="dxa"/>
            <w:shd w:val="clear" w:color="auto" w:fill="auto"/>
            <w:vAlign w:val="center"/>
          </w:tcPr>
          <w:p w:rsidR="004D2C72" w:rsidRDefault="004D2C72" w:rsidP="008D17F6">
            <w:pPr>
              <w:widowControl/>
              <w:jc w:val="center"/>
              <w:rPr>
                <w:rFonts w:ascii="宋体" w:hAnsi="宋体" w:cs="仿宋"/>
                <w:color w:val="000000"/>
                <w:szCs w:val="21"/>
              </w:rPr>
            </w:pPr>
            <w:r>
              <w:rPr>
                <w:rFonts w:ascii="宋体" w:hAnsi="宋体" w:cs="仿宋" w:hint="eastAsia"/>
                <w:color w:val="000000"/>
                <w:szCs w:val="21"/>
              </w:rPr>
              <w:t>项目实施方案（6分）</w:t>
            </w:r>
          </w:p>
        </w:tc>
        <w:tc>
          <w:tcPr>
            <w:tcW w:w="5908" w:type="dxa"/>
            <w:shd w:val="clear" w:color="auto" w:fill="auto"/>
            <w:vAlign w:val="center"/>
          </w:tcPr>
          <w:p w:rsidR="004D2C72" w:rsidRDefault="004D2C72" w:rsidP="008D17F6">
            <w:pPr>
              <w:widowControl/>
              <w:rPr>
                <w:rFonts w:ascii="宋体" w:hAnsi="宋体" w:cs="宋体"/>
                <w:color w:val="000000"/>
                <w:szCs w:val="21"/>
              </w:rPr>
            </w:pPr>
            <w:r>
              <w:rPr>
                <w:rFonts w:ascii="宋体" w:hAnsi="宋体" w:cs="宋体" w:hint="eastAsia"/>
                <w:color w:val="000000"/>
                <w:szCs w:val="21"/>
              </w:rPr>
              <w:t>项目实施方案包括：</w:t>
            </w:r>
          </w:p>
          <w:p w:rsidR="004D2C72" w:rsidRDefault="004D2C72" w:rsidP="008D17F6">
            <w:pPr>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1）组织实施方案：包括但不限于项目实施方法、进度控制方案、实施过程控制、项目验收方案等；</w:t>
            </w:r>
          </w:p>
          <w:p w:rsidR="004D2C72" w:rsidRDefault="004D2C72" w:rsidP="008D17F6">
            <w:pPr>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2）风险分析及应对措施：包括但不限于项目风险分析、风险识别、风险控制、风险管理、风险应对措施等；</w:t>
            </w:r>
          </w:p>
          <w:p w:rsidR="004D2C72" w:rsidRDefault="004D2C72" w:rsidP="008D17F6">
            <w:pPr>
              <w:widowControl/>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3）项目工作管理制度：包括但不限于服务工作管理制度、文档管理制度、质量保障管理制度等。</w:t>
            </w:r>
          </w:p>
          <w:p w:rsidR="004D2C72" w:rsidRDefault="004D2C72" w:rsidP="008D17F6">
            <w:pPr>
              <w:pStyle w:val="a5"/>
              <w:rPr>
                <w:rFonts w:ascii="宋体" w:hAnsi="宋体"/>
                <w:sz w:val="21"/>
                <w:szCs w:val="21"/>
              </w:rPr>
            </w:pPr>
            <w:r>
              <w:rPr>
                <w:rFonts w:ascii="宋体" w:hAnsi="宋体" w:cs="宋体" w:hint="eastAsia"/>
                <w:color w:val="000000"/>
                <w:sz w:val="21"/>
                <w:szCs w:val="21"/>
              </w:rPr>
              <w:t>方案完整、合理，有针对性视为符合要求；</w:t>
            </w:r>
            <w:r>
              <w:rPr>
                <w:rFonts w:ascii="宋体" w:hAnsi="宋体" w:cs="宋体"/>
                <w:color w:val="000000"/>
                <w:sz w:val="21"/>
                <w:szCs w:val="21"/>
              </w:rPr>
              <w:t>(</w:t>
            </w:r>
            <w:r>
              <w:rPr>
                <w:rFonts w:ascii="宋体" w:hAnsi="宋体" w:cs="宋体" w:hint="eastAsia"/>
                <w:color w:val="000000"/>
                <w:sz w:val="21"/>
                <w:szCs w:val="21"/>
              </w:rPr>
              <w:t>每符合</w:t>
            </w:r>
            <w:r>
              <w:rPr>
                <w:rFonts w:ascii="宋体" w:hAnsi="宋体" w:cs="宋体"/>
                <w:color w:val="000000"/>
                <w:sz w:val="21"/>
                <w:szCs w:val="21"/>
              </w:rPr>
              <w:t>1项得2分，部分符合得1分，不符合不得分，此项最高6分)</w:t>
            </w:r>
          </w:p>
        </w:tc>
        <w:tc>
          <w:tcPr>
            <w:tcW w:w="646" w:type="dxa"/>
            <w:vAlign w:val="center"/>
          </w:tcPr>
          <w:p w:rsidR="004D2C72" w:rsidRDefault="004D2C72" w:rsidP="008D17F6">
            <w:pPr>
              <w:widowControl/>
              <w:rPr>
                <w:rFonts w:ascii="宋体" w:hAnsi="宋体" w:cs="宋体"/>
                <w:color w:val="000000"/>
                <w:szCs w:val="21"/>
              </w:rPr>
            </w:pPr>
            <w:r>
              <w:rPr>
                <w:rFonts w:ascii="宋体" w:hAnsi="宋体" w:cs="宋体" w:hint="eastAsia"/>
                <w:color w:val="000000"/>
                <w:szCs w:val="21"/>
              </w:rPr>
              <w:t>主观</w:t>
            </w:r>
          </w:p>
        </w:tc>
      </w:tr>
      <w:tr w:rsidR="004D2C72" w:rsidTr="008D17F6">
        <w:trPr>
          <w:trHeight w:val="558"/>
        </w:trPr>
        <w:tc>
          <w:tcPr>
            <w:tcW w:w="1062" w:type="dxa"/>
            <w:vMerge/>
            <w:shd w:val="clear" w:color="auto" w:fill="auto"/>
            <w:vAlign w:val="center"/>
          </w:tcPr>
          <w:p w:rsidR="004D2C72" w:rsidRDefault="004D2C72" w:rsidP="008D17F6">
            <w:pPr>
              <w:widowControl/>
              <w:rPr>
                <w:rFonts w:ascii="宋体" w:hAnsi="宋体" w:cs="仿宋"/>
                <w:color w:val="000000"/>
                <w:szCs w:val="21"/>
              </w:rPr>
            </w:pPr>
          </w:p>
        </w:tc>
        <w:tc>
          <w:tcPr>
            <w:tcW w:w="992" w:type="dxa"/>
            <w:shd w:val="clear" w:color="auto" w:fill="auto"/>
            <w:vAlign w:val="center"/>
          </w:tcPr>
          <w:p w:rsidR="004D2C72" w:rsidRDefault="004D2C72" w:rsidP="008D17F6">
            <w:pPr>
              <w:widowControl/>
              <w:jc w:val="center"/>
              <w:rPr>
                <w:rFonts w:ascii="宋体" w:hAnsi="宋体" w:cs="仿宋"/>
                <w:color w:val="000000"/>
                <w:szCs w:val="21"/>
              </w:rPr>
            </w:pPr>
            <w:r>
              <w:rPr>
                <w:rFonts w:ascii="宋体" w:hAnsi="宋体" w:cs="宋体" w:hint="eastAsia"/>
                <w:color w:val="000000"/>
                <w:szCs w:val="21"/>
              </w:rPr>
              <w:t>运维及安全保障</w:t>
            </w:r>
            <w:r>
              <w:rPr>
                <w:rFonts w:ascii="宋体" w:hAnsi="宋体" w:cs="宋体"/>
                <w:color w:val="000000"/>
                <w:szCs w:val="21"/>
              </w:rPr>
              <w:t>服务</w:t>
            </w:r>
            <w:r>
              <w:rPr>
                <w:rFonts w:ascii="宋体" w:hAnsi="宋体" w:cs="宋体" w:hint="eastAsia"/>
                <w:color w:val="000000"/>
                <w:szCs w:val="21"/>
              </w:rPr>
              <w:lastRenderedPageBreak/>
              <w:t>方案（</w:t>
            </w:r>
            <w:r>
              <w:rPr>
                <w:rFonts w:ascii="宋体" w:hAnsi="宋体" w:cs="宋体"/>
                <w:color w:val="000000"/>
                <w:szCs w:val="21"/>
              </w:rPr>
              <w:t>6</w:t>
            </w:r>
            <w:r>
              <w:rPr>
                <w:rFonts w:ascii="宋体" w:hAnsi="宋体" w:cs="宋体" w:hint="eastAsia"/>
                <w:color w:val="000000"/>
                <w:szCs w:val="21"/>
              </w:rPr>
              <w:t>分）</w:t>
            </w:r>
          </w:p>
        </w:tc>
        <w:tc>
          <w:tcPr>
            <w:tcW w:w="5908" w:type="dxa"/>
            <w:shd w:val="clear" w:color="auto" w:fill="auto"/>
            <w:vAlign w:val="center"/>
          </w:tcPr>
          <w:p w:rsidR="004D2C72" w:rsidRDefault="004D2C72" w:rsidP="008D17F6">
            <w:pPr>
              <w:widowControl/>
              <w:rPr>
                <w:rFonts w:ascii="宋体" w:hAnsi="宋体" w:cs="宋体"/>
                <w:color w:val="000000"/>
                <w:szCs w:val="21"/>
              </w:rPr>
            </w:pPr>
            <w:r>
              <w:rPr>
                <w:rFonts w:ascii="宋体" w:hAnsi="宋体" w:cs="宋体" w:hint="eastAsia"/>
                <w:color w:val="000000"/>
                <w:szCs w:val="21"/>
              </w:rPr>
              <w:lastRenderedPageBreak/>
              <w:t>运维及安全保障服务方案包括：</w:t>
            </w:r>
          </w:p>
          <w:p w:rsidR="004D2C72" w:rsidRDefault="004D2C72" w:rsidP="008D17F6">
            <w:pPr>
              <w:widowControl/>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1）服务规范</w:t>
            </w:r>
            <w:r>
              <w:rPr>
                <w:rFonts w:ascii="宋体" w:hAnsi="宋体" w:cs="宋体" w:hint="eastAsia"/>
                <w:color w:val="000000"/>
                <w:szCs w:val="21"/>
              </w:rPr>
              <w:t>和服务方式；</w:t>
            </w:r>
          </w:p>
          <w:p w:rsidR="004D2C72" w:rsidRDefault="004D2C72" w:rsidP="008D17F6">
            <w:pPr>
              <w:widowControl/>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）响应的及时性；</w:t>
            </w:r>
          </w:p>
          <w:p w:rsidR="004D2C72" w:rsidRDefault="004D2C72" w:rsidP="008D17F6">
            <w:pPr>
              <w:widowControl/>
              <w:rPr>
                <w:rFonts w:ascii="宋体" w:hAnsi="宋体" w:cs="宋体"/>
                <w:color w:val="000000"/>
                <w:szCs w:val="21"/>
              </w:rPr>
            </w:pPr>
            <w:r>
              <w:rPr>
                <w:rFonts w:ascii="宋体" w:hAnsi="宋体" w:cs="宋体" w:hint="eastAsia"/>
                <w:color w:val="000000"/>
                <w:szCs w:val="21"/>
              </w:rPr>
              <w:lastRenderedPageBreak/>
              <w:t>（</w:t>
            </w:r>
            <w:r>
              <w:rPr>
                <w:rFonts w:ascii="宋体" w:hAnsi="宋体" w:cs="宋体"/>
                <w:color w:val="000000"/>
                <w:szCs w:val="21"/>
              </w:rPr>
              <w:t>3</w:t>
            </w:r>
            <w:r>
              <w:rPr>
                <w:rFonts w:ascii="宋体" w:hAnsi="宋体" w:cs="宋体" w:hint="eastAsia"/>
                <w:color w:val="000000"/>
                <w:szCs w:val="21"/>
              </w:rPr>
              <w:t>）安全及保密方案。</w:t>
            </w:r>
          </w:p>
          <w:p w:rsidR="004D2C72" w:rsidRDefault="004D2C72" w:rsidP="008D17F6">
            <w:pPr>
              <w:pStyle w:val="a5"/>
              <w:rPr>
                <w:rFonts w:ascii="宋体" w:hAnsi="宋体"/>
                <w:sz w:val="21"/>
                <w:szCs w:val="21"/>
              </w:rPr>
            </w:pPr>
            <w:r>
              <w:rPr>
                <w:rFonts w:ascii="宋体" w:hAnsi="宋体" w:cs="宋体" w:hint="eastAsia"/>
                <w:color w:val="000000"/>
                <w:sz w:val="21"/>
                <w:szCs w:val="21"/>
              </w:rPr>
              <w:t>投标人应针对“运维及安全保障服务要求”中的内容进行方案理解阐述</w:t>
            </w:r>
            <w:r>
              <w:rPr>
                <w:rFonts w:ascii="宋体" w:hAnsi="宋体" w:cs="宋体"/>
                <w:color w:val="000000"/>
                <w:sz w:val="21"/>
                <w:szCs w:val="21"/>
              </w:rPr>
              <w:t>,方案内容进行了详细的阐述，正确理解项目需求，思路清晰且满足采购要求为符合要求。（每符合1项得2</w:t>
            </w:r>
            <w:r>
              <w:rPr>
                <w:rFonts w:ascii="宋体" w:hAnsi="宋体" w:cs="宋体" w:hint="eastAsia"/>
                <w:color w:val="000000"/>
                <w:sz w:val="21"/>
                <w:szCs w:val="21"/>
              </w:rPr>
              <w:t>分，部分符合得</w:t>
            </w:r>
            <w:r>
              <w:rPr>
                <w:rFonts w:ascii="宋体" w:hAnsi="宋体" w:cs="宋体"/>
                <w:color w:val="000000"/>
                <w:sz w:val="21"/>
                <w:szCs w:val="21"/>
              </w:rPr>
              <w:t>1</w:t>
            </w:r>
            <w:r>
              <w:rPr>
                <w:rFonts w:ascii="宋体" w:hAnsi="宋体" w:cs="宋体" w:hint="eastAsia"/>
                <w:color w:val="000000"/>
                <w:sz w:val="21"/>
                <w:szCs w:val="21"/>
              </w:rPr>
              <w:t>分，不符合不得分；此项最高</w:t>
            </w:r>
            <w:r>
              <w:rPr>
                <w:rFonts w:ascii="宋体" w:hAnsi="宋体" w:cs="宋体"/>
                <w:color w:val="000000"/>
                <w:sz w:val="21"/>
                <w:szCs w:val="21"/>
              </w:rPr>
              <w:t>6</w:t>
            </w:r>
            <w:r>
              <w:rPr>
                <w:rFonts w:ascii="宋体" w:hAnsi="宋体" w:cs="宋体" w:hint="eastAsia"/>
                <w:color w:val="000000"/>
                <w:sz w:val="21"/>
                <w:szCs w:val="21"/>
              </w:rPr>
              <w:t>分）。</w:t>
            </w:r>
          </w:p>
        </w:tc>
        <w:tc>
          <w:tcPr>
            <w:tcW w:w="646" w:type="dxa"/>
            <w:vAlign w:val="center"/>
          </w:tcPr>
          <w:p w:rsidR="004D2C72" w:rsidRDefault="004D2C72" w:rsidP="008D17F6">
            <w:pPr>
              <w:widowControl/>
              <w:rPr>
                <w:rFonts w:ascii="宋体" w:hAnsi="宋体" w:cs="宋体"/>
                <w:color w:val="000000"/>
                <w:szCs w:val="21"/>
              </w:rPr>
            </w:pPr>
            <w:r>
              <w:rPr>
                <w:rFonts w:ascii="宋体" w:hAnsi="宋体" w:cs="宋体" w:hint="eastAsia"/>
                <w:color w:val="000000"/>
                <w:szCs w:val="21"/>
              </w:rPr>
              <w:lastRenderedPageBreak/>
              <w:t>主观</w:t>
            </w:r>
          </w:p>
        </w:tc>
      </w:tr>
      <w:tr w:rsidR="004D2C72" w:rsidTr="008D17F6">
        <w:trPr>
          <w:trHeight w:val="1500"/>
        </w:trPr>
        <w:tc>
          <w:tcPr>
            <w:tcW w:w="1062" w:type="dxa"/>
            <w:vMerge/>
            <w:shd w:val="clear" w:color="auto" w:fill="auto"/>
            <w:vAlign w:val="center"/>
          </w:tcPr>
          <w:p w:rsidR="004D2C72" w:rsidRDefault="004D2C72" w:rsidP="008D17F6">
            <w:pPr>
              <w:widowControl/>
              <w:rPr>
                <w:rFonts w:ascii="宋体" w:hAnsi="宋体" w:cs="仿宋"/>
                <w:color w:val="000000"/>
                <w:szCs w:val="21"/>
              </w:rPr>
            </w:pPr>
          </w:p>
        </w:tc>
        <w:tc>
          <w:tcPr>
            <w:tcW w:w="992" w:type="dxa"/>
            <w:shd w:val="clear" w:color="auto" w:fill="auto"/>
            <w:vAlign w:val="center"/>
          </w:tcPr>
          <w:p w:rsidR="004D2C72" w:rsidRDefault="004D2C72" w:rsidP="008D17F6">
            <w:pPr>
              <w:widowControl/>
              <w:jc w:val="center"/>
              <w:rPr>
                <w:rFonts w:ascii="宋体" w:hAnsi="宋体" w:cs="仿宋"/>
                <w:color w:val="000000"/>
                <w:szCs w:val="21"/>
              </w:rPr>
            </w:pPr>
            <w:r>
              <w:rPr>
                <w:rFonts w:ascii="宋体" w:hAnsi="宋体" w:cs="宋体" w:hint="eastAsia"/>
                <w:color w:val="000000"/>
                <w:szCs w:val="21"/>
              </w:rPr>
              <w:t>售后服务及培训方案（</w:t>
            </w:r>
            <w:r>
              <w:rPr>
                <w:rFonts w:ascii="宋体" w:hAnsi="宋体" w:cs="宋体"/>
                <w:color w:val="000000"/>
                <w:szCs w:val="21"/>
              </w:rPr>
              <w:t>6</w:t>
            </w:r>
            <w:r>
              <w:rPr>
                <w:rFonts w:ascii="宋体" w:hAnsi="宋体" w:cs="宋体" w:hint="eastAsia"/>
                <w:color w:val="000000"/>
                <w:szCs w:val="21"/>
              </w:rPr>
              <w:t>分）</w:t>
            </w:r>
          </w:p>
        </w:tc>
        <w:tc>
          <w:tcPr>
            <w:tcW w:w="5908" w:type="dxa"/>
            <w:shd w:val="clear" w:color="auto" w:fill="auto"/>
            <w:vAlign w:val="center"/>
          </w:tcPr>
          <w:p w:rsidR="004D2C72" w:rsidRDefault="004D2C72" w:rsidP="008D17F6">
            <w:pPr>
              <w:widowControl/>
              <w:rPr>
                <w:rFonts w:ascii="宋体" w:hAnsi="宋体" w:cs="宋体"/>
                <w:color w:val="000000"/>
                <w:szCs w:val="21"/>
              </w:rPr>
            </w:pPr>
            <w:r>
              <w:rPr>
                <w:rFonts w:ascii="宋体" w:hAnsi="宋体" w:cs="宋体" w:hint="eastAsia"/>
                <w:color w:val="000000"/>
                <w:szCs w:val="21"/>
              </w:rPr>
              <w:t>售后服务及培训方案包括：</w:t>
            </w:r>
          </w:p>
          <w:p w:rsidR="004D2C72" w:rsidRDefault="004D2C72" w:rsidP="008D17F6">
            <w:pPr>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1）投标人须提供服务质量保障措施保障服务期内的服务质量；</w:t>
            </w:r>
          </w:p>
          <w:p w:rsidR="004D2C72" w:rsidRDefault="004D2C72" w:rsidP="008D17F6">
            <w:pPr>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2）投标人须提供重点保障服务方案，包含重要时间节点如春节、两会、国庆等重大时间点</w:t>
            </w:r>
            <w:r>
              <w:rPr>
                <w:rFonts w:ascii="宋体" w:hAnsi="宋体" w:cs="宋体" w:hint="eastAsia"/>
                <w:color w:val="000000"/>
                <w:szCs w:val="21"/>
              </w:rPr>
              <w:t>的重保服务，加大运维保障力度，保证在业务高峰期内系统平稳运行；</w:t>
            </w:r>
          </w:p>
          <w:p w:rsidR="004D2C72" w:rsidRDefault="004D2C72" w:rsidP="008D17F6">
            <w:pPr>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3）投标人应根据本项目的特点制定培训方案并提供培训，培训方案应包括培训目的、培训策略、培训原则、培训对象、培训形式、培训计划等内容。</w:t>
            </w:r>
          </w:p>
          <w:p w:rsidR="004D2C72" w:rsidRDefault="004D2C72" w:rsidP="008D17F6">
            <w:pPr>
              <w:pStyle w:val="a5"/>
              <w:rPr>
                <w:rFonts w:ascii="宋体" w:hAnsi="宋体"/>
                <w:sz w:val="21"/>
                <w:szCs w:val="21"/>
              </w:rPr>
            </w:pPr>
            <w:r>
              <w:rPr>
                <w:rFonts w:ascii="宋体" w:hAnsi="宋体" w:cs="宋体" w:hint="eastAsia"/>
                <w:color w:val="000000"/>
                <w:sz w:val="21"/>
                <w:szCs w:val="21"/>
              </w:rPr>
              <w:t>方案完整、合理，有针对性视为符合要求；</w:t>
            </w:r>
            <w:r>
              <w:rPr>
                <w:rFonts w:ascii="宋体" w:hAnsi="宋体" w:cs="宋体"/>
                <w:color w:val="000000"/>
                <w:sz w:val="21"/>
                <w:szCs w:val="21"/>
              </w:rPr>
              <w:t>(</w:t>
            </w:r>
            <w:r>
              <w:rPr>
                <w:rFonts w:ascii="宋体" w:hAnsi="宋体" w:cs="宋体" w:hint="eastAsia"/>
                <w:color w:val="000000"/>
                <w:sz w:val="21"/>
                <w:szCs w:val="21"/>
              </w:rPr>
              <w:t>每符合</w:t>
            </w:r>
            <w:r>
              <w:rPr>
                <w:rFonts w:ascii="宋体" w:hAnsi="宋体" w:cs="宋体"/>
                <w:color w:val="000000"/>
                <w:sz w:val="21"/>
                <w:szCs w:val="21"/>
              </w:rPr>
              <w:t>1项得2分，部分符合得1分，不符合不得分，此项最高6分)</w:t>
            </w:r>
          </w:p>
        </w:tc>
        <w:tc>
          <w:tcPr>
            <w:tcW w:w="646" w:type="dxa"/>
            <w:vAlign w:val="center"/>
          </w:tcPr>
          <w:p w:rsidR="004D2C72" w:rsidRDefault="004D2C72" w:rsidP="008D17F6">
            <w:pPr>
              <w:widowControl/>
              <w:rPr>
                <w:rFonts w:ascii="宋体" w:hAnsi="宋体" w:cs="宋体"/>
                <w:color w:val="000000"/>
                <w:szCs w:val="21"/>
              </w:rPr>
            </w:pPr>
            <w:r>
              <w:rPr>
                <w:rFonts w:ascii="宋体" w:hAnsi="宋体" w:cs="宋体" w:hint="eastAsia"/>
                <w:color w:val="000000"/>
                <w:szCs w:val="21"/>
              </w:rPr>
              <w:t>主观</w:t>
            </w:r>
          </w:p>
        </w:tc>
      </w:tr>
      <w:tr w:rsidR="004D2C72" w:rsidTr="008D17F6">
        <w:trPr>
          <w:trHeight w:val="600"/>
        </w:trPr>
        <w:tc>
          <w:tcPr>
            <w:tcW w:w="1062" w:type="dxa"/>
            <w:vMerge/>
            <w:shd w:val="clear" w:color="auto" w:fill="auto"/>
            <w:vAlign w:val="center"/>
          </w:tcPr>
          <w:p w:rsidR="004D2C72" w:rsidRDefault="004D2C72" w:rsidP="008D17F6">
            <w:pPr>
              <w:widowControl/>
              <w:rPr>
                <w:rFonts w:ascii="宋体" w:hAnsi="宋体" w:cs="仿宋"/>
                <w:color w:val="000000"/>
                <w:szCs w:val="21"/>
              </w:rPr>
            </w:pPr>
          </w:p>
        </w:tc>
        <w:tc>
          <w:tcPr>
            <w:tcW w:w="992" w:type="dxa"/>
            <w:vMerge w:val="restart"/>
            <w:shd w:val="clear" w:color="auto" w:fill="auto"/>
            <w:vAlign w:val="center"/>
          </w:tcPr>
          <w:p w:rsidR="004D2C72" w:rsidRDefault="004D2C72" w:rsidP="008D17F6">
            <w:pPr>
              <w:widowControl/>
              <w:jc w:val="center"/>
              <w:rPr>
                <w:rFonts w:ascii="宋体" w:hAnsi="宋体" w:cs="仿宋"/>
                <w:color w:val="000000"/>
                <w:szCs w:val="21"/>
              </w:rPr>
            </w:pPr>
            <w:r>
              <w:rPr>
                <w:rFonts w:ascii="宋体" w:hAnsi="宋体" w:cs="仿宋" w:hint="eastAsia"/>
                <w:color w:val="000000"/>
                <w:szCs w:val="21"/>
              </w:rPr>
              <w:t>项目服务团队（6分）</w:t>
            </w:r>
          </w:p>
        </w:tc>
        <w:tc>
          <w:tcPr>
            <w:tcW w:w="5908" w:type="dxa"/>
            <w:shd w:val="clear" w:color="auto" w:fill="auto"/>
            <w:vAlign w:val="center"/>
          </w:tcPr>
          <w:p w:rsidR="004D2C72" w:rsidRDefault="004D2C72" w:rsidP="008D17F6">
            <w:pPr>
              <w:widowControl/>
              <w:rPr>
                <w:rFonts w:ascii="宋体" w:hAnsi="宋体" w:cs="仿宋"/>
                <w:color w:val="000000"/>
                <w:szCs w:val="21"/>
              </w:rPr>
            </w:pPr>
            <w:r w:rsidRPr="002612E5">
              <w:rPr>
                <w:rFonts w:ascii="宋体" w:hAnsi="宋体" w:cs="仿宋" w:hint="eastAsia"/>
                <w:color w:val="000000"/>
                <w:szCs w:val="21"/>
              </w:rPr>
              <w:t>投标人针对本项目配备至少一名项目经理，项目经理须同时具有信息系统项目管理师证书高级、数据库系统工程师（中级）、CISP证书，满足以上要求得2分。</w:t>
            </w:r>
            <w:r w:rsidRPr="002612E5">
              <w:rPr>
                <w:rFonts w:ascii="宋体" w:hAnsi="宋体" w:cs="仿宋"/>
                <w:szCs w:val="21"/>
              </w:rPr>
              <w:t>（</w:t>
            </w:r>
            <w:r w:rsidRPr="002612E5">
              <w:rPr>
                <w:rFonts w:ascii="宋体" w:hAnsi="宋体" w:cs="仿宋" w:hint="eastAsia"/>
                <w:szCs w:val="21"/>
              </w:rPr>
              <w:t>投标人</w:t>
            </w:r>
            <w:r w:rsidRPr="002612E5">
              <w:rPr>
                <w:rFonts w:ascii="宋体" w:hAnsi="宋体" w:cs="仿宋"/>
                <w:szCs w:val="21"/>
              </w:rPr>
              <w:t>承诺依法缴纳社保，且须提供相应人员</w:t>
            </w:r>
            <w:r w:rsidRPr="002612E5">
              <w:rPr>
                <w:rFonts w:ascii="宋体" w:hAnsi="宋体" w:cs="仿宋" w:hint="eastAsia"/>
                <w:szCs w:val="21"/>
              </w:rPr>
              <w:t>身份证、证书等材料）</w:t>
            </w:r>
            <w:r w:rsidRPr="002612E5">
              <w:rPr>
                <w:rFonts w:ascii="宋体" w:hAnsi="宋体" w:cs="仿宋" w:hint="eastAsia"/>
                <w:color w:val="000000"/>
                <w:szCs w:val="21"/>
              </w:rPr>
              <w:t>。</w:t>
            </w:r>
          </w:p>
        </w:tc>
        <w:tc>
          <w:tcPr>
            <w:tcW w:w="646" w:type="dxa"/>
            <w:vAlign w:val="center"/>
          </w:tcPr>
          <w:p w:rsidR="004D2C72" w:rsidRDefault="004D2C72" w:rsidP="008D17F6">
            <w:pPr>
              <w:widowControl/>
              <w:rPr>
                <w:rFonts w:ascii="宋体" w:hAnsi="宋体" w:cs="仿宋"/>
                <w:color w:val="000000"/>
                <w:szCs w:val="21"/>
              </w:rPr>
            </w:pPr>
            <w:r>
              <w:rPr>
                <w:rFonts w:ascii="宋体" w:hAnsi="宋体" w:cs="仿宋" w:hint="eastAsia"/>
                <w:color w:val="000000"/>
                <w:szCs w:val="21"/>
              </w:rPr>
              <w:t>客观</w:t>
            </w:r>
          </w:p>
        </w:tc>
      </w:tr>
      <w:tr w:rsidR="004D2C72" w:rsidTr="008D17F6">
        <w:trPr>
          <w:trHeight w:val="600"/>
        </w:trPr>
        <w:tc>
          <w:tcPr>
            <w:tcW w:w="1062" w:type="dxa"/>
            <w:vMerge/>
            <w:shd w:val="clear" w:color="auto" w:fill="auto"/>
            <w:vAlign w:val="center"/>
          </w:tcPr>
          <w:p w:rsidR="004D2C72" w:rsidRDefault="004D2C72" w:rsidP="008D17F6">
            <w:pPr>
              <w:widowControl/>
              <w:rPr>
                <w:rFonts w:ascii="宋体" w:hAnsi="宋体" w:cs="仿宋"/>
                <w:color w:val="000000"/>
                <w:szCs w:val="21"/>
              </w:rPr>
            </w:pPr>
          </w:p>
        </w:tc>
        <w:tc>
          <w:tcPr>
            <w:tcW w:w="992" w:type="dxa"/>
            <w:vMerge/>
            <w:shd w:val="clear" w:color="auto" w:fill="auto"/>
            <w:vAlign w:val="center"/>
          </w:tcPr>
          <w:p w:rsidR="004D2C72" w:rsidRDefault="004D2C72" w:rsidP="008D17F6">
            <w:pPr>
              <w:widowControl/>
              <w:rPr>
                <w:rFonts w:ascii="宋体" w:hAnsi="宋体" w:cs="仿宋"/>
                <w:color w:val="000000"/>
                <w:szCs w:val="21"/>
              </w:rPr>
            </w:pPr>
          </w:p>
        </w:tc>
        <w:tc>
          <w:tcPr>
            <w:tcW w:w="5908" w:type="dxa"/>
            <w:shd w:val="clear" w:color="auto" w:fill="auto"/>
            <w:vAlign w:val="center"/>
          </w:tcPr>
          <w:p w:rsidR="004D2C72" w:rsidRDefault="004D2C72" w:rsidP="008D17F6">
            <w:pPr>
              <w:widowControl/>
              <w:rPr>
                <w:rFonts w:ascii="宋体" w:hAnsi="宋体" w:cs="仿宋"/>
                <w:color w:val="000000"/>
                <w:szCs w:val="21"/>
              </w:rPr>
            </w:pPr>
            <w:r w:rsidRPr="002612E5">
              <w:rPr>
                <w:rFonts w:ascii="宋体" w:hAnsi="宋体" w:cs="仿宋" w:hint="eastAsia"/>
                <w:color w:val="000000"/>
                <w:szCs w:val="21"/>
              </w:rPr>
              <w:t>项目服务团队成员中具备</w:t>
            </w:r>
            <w:r w:rsidRPr="002612E5">
              <w:rPr>
                <w:rFonts w:ascii="宋体" w:hAnsi="宋体" w:cs="仿宋"/>
                <w:color w:val="000000"/>
                <w:szCs w:val="21"/>
              </w:rPr>
              <w:t>CISP或系统架构设计师或信息系统项目管理师或信息安全保障人员认证证书，</w:t>
            </w:r>
            <w:r w:rsidRPr="002612E5">
              <w:rPr>
                <w:rFonts w:ascii="宋体" w:hAnsi="宋体" w:cs="仿宋" w:hint="eastAsia"/>
                <w:color w:val="000000"/>
                <w:szCs w:val="21"/>
              </w:rPr>
              <w:t>每提供一类认证得</w:t>
            </w:r>
            <w:r w:rsidRPr="002612E5">
              <w:rPr>
                <w:rFonts w:ascii="宋体" w:hAnsi="宋体" w:cs="仿宋"/>
                <w:color w:val="000000"/>
                <w:szCs w:val="21"/>
              </w:rPr>
              <w:t>1分，最高得4分。</w:t>
            </w:r>
            <w:r w:rsidRPr="002612E5">
              <w:rPr>
                <w:rFonts w:ascii="宋体" w:hAnsi="宋体" w:cs="仿宋"/>
                <w:szCs w:val="21"/>
              </w:rPr>
              <w:t>（</w:t>
            </w:r>
            <w:r w:rsidRPr="002612E5">
              <w:rPr>
                <w:rFonts w:ascii="宋体" w:hAnsi="宋体" w:cs="仿宋" w:hint="eastAsia"/>
                <w:szCs w:val="21"/>
              </w:rPr>
              <w:t>投标人</w:t>
            </w:r>
            <w:r w:rsidRPr="002612E5">
              <w:rPr>
                <w:rFonts w:ascii="宋体" w:hAnsi="宋体" w:cs="仿宋"/>
                <w:szCs w:val="21"/>
              </w:rPr>
              <w:t>承诺依法缴纳社保，且须提供相应人员</w:t>
            </w:r>
            <w:r w:rsidRPr="002612E5">
              <w:rPr>
                <w:rFonts w:ascii="宋体" w:hAnsi="宋体" w:cs="仿宋" w:hint="eastAsia"/>
                <w:szCs w:val="21"/>
              </w:rPr>
              <w:t>身份证、证书等材料）。</w:t>
            </w:r>
          </w:p>
        </w:tc>
        <w:tc>
          <w:tcPr>
            <w:tcW w:w="646" w:type="dxa"/>
            <w:vAlign w:val="center"/>
          </w:tcPr>
          <w:p w:rsidR="004D2C72" w:rsidRDefault="004D2C72" w:rsidP="008D17F6">
            <w:pPr>
              <w:widowControl/>
              <w:rPr>
                <w:rFonts w:ascii="宋体" w:hAnsi="宋体" w:cs="仿宋"/>
                <w:color w:val="000000"/>
                <w:szCs w:val="21"/>
              </w:rPr>
            </w:pPr>
            <w:r>
              <w:rPr>
                <w:rFonts w:ascii="宋体" w:hAnsi="宋体" w:cs="仿宋" w:hint="eastAsia"/>
                <w:color w:val="000000"/>
                <w:szCs w:val="21"/>
              </w:rPr>
              <w:t>客观</w:t>
            </w:r>
          </w:p>
        </w:tc>
      </w:tr>
    </w:tbl>
    <w:p w:rsidR="004D2C72" w:rsidRDefault="004D2C72" w:rsidP="004D2C72">
      <w:pPr>
        <w:pStyle w:val="TableParagraph"/>
        <w:spacing w:line="360" w:lineRule="auto"/>
        <w:ind w:right="271"/>
        <w:jc w:val="left"/>
        <w:rPr>
          <w:rFonts w:ascii="宋体" w:eastAsia="宋体" w:hAnsi="宋体" w:cs="Times New Roman"/>
          <w:sz w:val="24"/>
          <w:lang w:eastAsia="zh-CN" w:bidi="ar-SA"/>
        </w:rPr>
      </w:pPr>
    </w:p>
    <w:p w:rsidR="004D2C72" w:rsidRPr="005D72A1" w:rsidRDefault="004D2C72" w:rsidP="004D2C72">
      <w:pPr>
        <w:pStyle w:val="TableParagraph"/>
        <w:spacing w:line="360" w:lineRule="auto"/>
        <w:ind w:right="271"/>
        <w:jc w:val="left"/>
        <w:rPr>
          <w:rFonts w:ascii="宋体" w:eastAsia="宋体" w:hAnsi="宋体" w:cs="Times New Roman"/>
          <w:sz w:val="24"/>
          <w:lang w:eastAsia="zh-CN" w:bidi="ar-SA"/>
        </w:rPr>
      </w:pPr>
      <w:r>
        <w:rPr>
          <w:rFonts w:ascii="宋体" w:eastAsia="宋体" w:hAnsi="宋体" w:cs="Times New Roman" w:hint="eastAsia"/>
          <w:sz w:val="24"/>
          <w:lang w:eastAsia="zh-CN" w:bidi="ar-SA"/>
        </w:rPr>
        <w:t>更正为</w:t>
      </w:r>
      <w:r>
        <w:rPr>
          <w:rFonts w:ascii="宋体" w:eastAsia="宋体" w:hAnsi="宋体" w:cs="Times New Roman"/>
          <w:sz w:val="24"/>
          <w:lang w:eastAsia="zh-CN" w:bidi="ar-SA"/>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1"/>
        <w:gridCol w:w="1255"/>
        <w:gridCol w:w="5374"/>
        <w:gridCol w:w="639"/>
      </w:tblGrid>
      <w:tr w:rsidR="004D2C72" w:rsidTr="008D17F6">
        <w:trPr>
          <w:trHeight w:val="300"/>
        </w:trPr>
        <w:tc>
          <w:tcPr>
            <w:tcW w:w="1158" w:type="dxa"/>
            <w:shd w:val="clear" w:color="auto" w:fill="auto"/>
            <w:vAlign w:val="center"/>
          </w:tcPr>
          <w:p w:rsidR="004D2C72" w:rsidRDefault="004D2C72" w:rsidP="008D17F6">
            <w:pPr>
              <w:widowControl/>
              <w:jc w:val="center"/>
              <w:rPr>
                <w:rFonts w:ascii="宋体" w:hAnsi="宋体" w:cs="仿宋"/>
                <w:b/>
                <w:bCs/>
                <w:color w:val="000000"/>
                <w:szCs w:val="21"/>
              </w:rPr>
            </w:pPr>
            <w:bookmarkStart w:id="1" w:name="_Hlk151542056"/>
            <w:r>
              <w:rPr>
                <w:rFonts w:ascii="宋体" w:hAnsi="宋体" w:cs="仿宋" w:hint="eastAsia"/>
                <w:b/>
                <w:bCs/>
                <w:color w:val="000000"/>
                <w:szCs w:val="21"/>
              </w:rPr>
              <w:t>评分项目</w:t>
            </w:r>
          </w:p>
        </w:tc>
        <w:tc>
          <w:tcPr>
            <w:tcW w:w="1276" w:type="dxa"/>
            <w:shd w:val="clear" w:color="auto" w:fill="auto"/>
            <w:vAlign w:val="center"/>
          </w:tcPr>
          <w:p w:rsidR="004D2C72" w:rsidRDefault="004D2C72" w:rsidP="008D17F6">
            <w:pPr>
              <w:widowControl/>
              <w:jc w:val="center"/>
              <w:rPr>
                <w:rFonts w:ascii="宋体" w:hAnsi="宋体" w:cs="仿宋"/>
                <w:b/>
                <w:bCs/>
                <w:color w:val="000000"/>
                <w:szCs w:val="21"/>
              </w:rPr>
            </w:pPr>
            <w:r>
              <w:rPr>
                <w:rFonts w:ascii="宋体" w:hAnsi="宋体" w:cs="仿宋" w:hint="eastAsia"/>
                <w:b/>
                <w:bCs/>
                <w:color w:val="000000"/>
                <w:szCs w:val="21"/>
              </w:rPr>
              <w:t>评分子项</w:t>
            </w:r>
          </w:p>
        </w:tc>
        <w:tc>
          <w:tcPr>
            <w:tcW w:w="5528" w:type="dxa"/>
            <w:shd w:val="clear" w:color="auto" w:fill="auto"/>
            <w:vAlign w:val="center"/>
          </w:tcPr>
          <w:p w:rsidR="004D2C72" w:rsidRDefault="004D2C72" w:rsidP="008D17F6">
            <w:pPr>
              <w:widowControl/>
              <w:jc w:val="center"/>
              <w:rPr>
                <w:rFonts w:ascii="宋体" w:hAnsi="宋体" w:cs="仿宋"/>
                <w:b/>
                <w:bCs/>
                <w:color w:val="000000"/>
                <w:szCs w:val="21"/>
              </w:rPr>
            </w:pPr>
            <w:r>
              <w:rPr>
                <w:rFonts w:ascii="宋体" w:hAnsi="宋体" w:cs="仿宋" w:hint="eastAsia"/>
                <w:b/>
                <w:bCs/>
                <w:color w:val="000000"/>
                <w:szCs w:val="21"/>
              </w:rPr>
              <w:t>评分细则描述</w:t>
            </w:r>
          </w:p>
        </w:tc>
        <w:tc>
          <w:tcPr>
            <w:tcW w:w="646" w:type="dxa"/>
            <w:vAlign w:val="center"/>
          </w:tcPr>
          <w:p w:rsidR="004D2C72" w:rsidRDefault="004D2C72" w:rsidP="008D17F6">
            <w:pPr>
              <w:widowControl/>
              <w:jc w:val="center"/>
              <w:rPr>
                <w:rFonts w:ascii="宋体" w:hAnsi="宋体" w:cs="仿宋"/>
                <w:b/>
                <w:bCs/>
                <w:color w:val="000000"/>
                <w:szCs w:val="21"/>
              </w:rPr>
            </w:pPr>
            <w:r>
              <w:rPr>
                <w:rFonts w:ascii="宋体" w:hAnsi="宋体" w:cs="仿宋" w:hint="eastAsia"/>
                <w:b/>
                <w:bCs/>
                <w:color w:val="000000"/>
                <w:szCs w:val="21"/>
              </w:rPr>
              <w:t>主客观分属性</w:t>
            </w:r>
          </w:p>
        </w:tc>
      </w:tr>
      <w:tr w:rsidR="004D2C72" w:rsidTr="008D17F6">
        <w:trPr>
          <w:trHeight w:val="1928"/>
        </w:trPr>
        <w:tc>
          <w:tcPr>
            <w:tcW w:w="1158" w:type="dxa"/>
            <w:shd w:val="clear" w:color="auto" w:fill="auto"/>
            <w:vAlign w:val="center"/>
          </w:tcPr>
          <w:p w:rsidR="004D2C72" w:rsidRDefault="004D2C72" w:rsidP="008D17F6">
            <w:pPr>
              <w:widowControl/>
              <w:jc w:val="center"/>
              <w:rPr>
                <w:rFonts w:ascii="宋体" w:hAnsi="宋体" w:cs="仿宋"/>
                <w:color w:val="000000"/>
                <w:szCs w:val="21"/>
              </w:rPr>
            </w:pPr>
            <w:r>
              <w:rPr>
                <w:rFonts w:ascii="宋体" w:hAnsi="宋体" w:cs="仿宋" w:hint="eastAsia"/>
                <w:color w:val="000000"/>
                <w:szCs w:val="21"/>
              </w:rPr>
              <w:t>价格部分（10分）</w:t>
            </w:r>
          </w:p>
        </w:tc>
        <w:tc>
          <w:tcPr>
            <w:tcW w:w="1276" w:type="dxa"/>
            <w:shd w:val="clear" w:color="auto" w:fill="auto"/>
            <w:vAlign w:val="center"/>
          </w:tcPr>
          <w:p w:rsidR="004D2C72" w:rsidRDefault="004D2C72" w:rsidP="008D17F6">
            <w:pPr>
              <w:widowControl/>
              <w:jc w:val="center"/>
              <w:rPr>
                <w:rFonts w:ascii="宋体" w:hAnsi="宋体" w:cs="仿宋"/>
                <w:color w:val="000000"/>
                <w:szCs w:val="21"/>
              </w:rPr>
            </w:pPr>
            <w:r>
              <w:rPr>
                <w:rFonts w:ascii="宋体" w:hAnsi="宋体" w:cs="仿宋" w:hint="eastAsia"/>
                <w:color w:val="000000"/>
                <w:szCs w:val="21"/>
              </w:rPr>
              <w:t>价格</w:t>
            </w:r>
          </w:p>
          <w:p w:rsidR="004D2C72" w:rsidRDefault="004D2C72" w:rsidP="008D17F6">
            <w:pPr>
              <w:widowControl/>
              <w:jc w:val="center"/>
              <w:rPr>
                <w:rFonts w:ascii="宋体" w:hAnsi="宋体" w:cs="仿宋"/>
                <w:color w:val="000000"/>
                <w:szCs w:val="21"/>
              </w:rPr>
            </w:pPr>
            <w:r>
              <w:rPr>
                <w:rFonts w:ascii="宋体" w:hAnsi="宋体" w:cs="仿宋" w:hint="eastAsia"/>
                <w:color w:val="000000"/>
                <w:szCs w:val="21"/>
              </w:rPr>
              <w:t>（10分）</w:t>
            </w:r>
          </w:p>
        </w:tc>
        <w:tc>
          <w:tcPr>
            <w:tcW w:w="5528" w:type="dxa"/>
            <w:shd w:val="clear" w:color="auto" w:fill="auto"/>
            <w:vAlign w:val="center"/>
          </w:tcPr>
          <w:p w:rsidR="004D2C72" w:rsidRDefault="004D2C72" w:rsidP="008D17F6">
            <w:pPr>
              <w:rPr>
                <w:rFonts w:ascii="宋体" w:hAnsi="宋体" w:cs="仿宋"/>
                <w:szCs w:val="21"/>
              </w:rPr>
            </w:pPr>
            <w:r>
              <w:rPr>
                <w:rFonts w:ascii="宋体" w:hAnsi="宋体" w:cs="仿宋" w:hint="eastAsia"/>
                <w:szCs w:val="21"/>
              </w:rPr>
              <w:t>价格分采用低价优先法计算，即满足招标文件要求且投标价格最低的投标报价为评标基准价，其价格分为满分，其他投标人的价格分统一按下列公式计算：</w:t>
            </w:r>
          </w:p>
          <w:p w:rsidR="004D2C72" w:rsidRDefault="004D2C72" w:rsidP="008D17F6">
            <w:pPr>
              <w:widowControl/>
              <w:rPr>
                <w:rFonts w:ascii="宋体" w:hAnsi="宋体" w:cs="仿宋"/>
                <w:color w:val="000000"/>
                <w:szCs w:val="21"/>
              </w:rPr>
            </w:pPr>
            <w:r>
              <w:rPr>
                <w:rFonts w:ascii="宋体" w:hAnsi="宋体" w:cs="仿宋" w:hint="eastAsia"/>
                <w:szCs w:val="21"/>
              </w:rPr>
              <w:t>投标报价得分=（评标基准价/投标报价）×价格权值×100。</w:t>
            </w:r>
          </w:p>
        </w:tc>
        <w:tc>
          <w:tcPr>
            <w:tcW w:w="646" w:type="dxa"/>
            <w:vAlign w:val="center"/>
          </w:tcPr>
          <w:p w:rsidR="004D2C72" w:rsidRDefault="004D2C72" w:rsidP="008D17F6">
            <w:pPr>
              <w:rPr>
                <w:rFonts w:ascii="宋体" w:hAnsi="宋体" w:cs="仿宋"/>
                <w:szCs w:val="21"/>
              </w:rPr>
            </w:pPr>
            <w:r>
              <w:rPr>
                <w:rFonts w:ascii="宋体" w:hAnsi="宋体" w:cs="仿宋" w:hint="eastAsia"/>
                <w:szCs w:val="21"/>
              </w:rPr>
              <w:t>客观</w:t>
            </w:r>
          </w:p>
        </w:tc>
      </w:tr>
      <w:tr w:rsidR="004D2C72" w:rsidTr="008D17F6">
        <w:trPr>
          <w:trHeight w:val="1234"/>
        </w:trPr>
        <w:tc>
          <w:tcPr>
            <w:tcW w:w="1158" w:type="dxa"/>
            <w:vMerge w:val="restart"/>
            <w:shd w:val="clear" w:color="auto" w:fill="auto"/>
            <w:vAlign w:val="center"/>
          </w:tcPr>
          <w:p w:rsidR="004D2C72" w:rsidRDefault="004D2C72" w:rsidP="008D17F6">
            <w:pPr>
              <w:widowControl/>
              <w:jc w:val="center"/>
              <w:rPr>
                <w:rFonts w:ascii="宋体" w:hAnsi="宋体" w:cs="仿宋"/>
                <w:color w:val="000000"/>
                <w:szCs w:val="21"/>
              </w:rPr>
            </w:pPr>
            <w:r>
              <w:rPr>
                <w:rFonts w:ascii="宋体" w:hAnsi="宋体" w:cs="仿宋" w:hint="eastAsia"/>
                <w:color w:val="000000"/>
                <w:szCs w:val="21"/>
              </w:rPr>
              <w:t>商务部分（</w:t>
            </w:r>
            <w:r>
              <w:rPr>
                <w:rFonts w:ascii="宋体" w:hAnsi="宋体" w:cs="仿宋"/>
                <w:color w:val="000000"/>
                <w:szCs w:val="21"/>
              </w:rPr>
              <w:t>16</w:t>
            </w:r>
            <w:r>
              <w:rPr>
                <w:rFonts w:ascii="宋体" w:hAnsi="宋体" w:cs="仿宋" w:hint="eastAsia"/>
                <w:color w:val="000000"/>
                <w:szCs w:val="21"/>
              </w:rPr>
              <w:t>分）</w:t>
            </w:r>
          </w:p>
        </w:tc>
        <w:tc>
          <w:tcPr>
            <w:tcW w:w="1276" w:type="dxa"/>
            <w:shd w:val="clear" w:color="auto" w:fill="auto"/>
            <w:vAlign w:val="center"/>
          </w:tcPr>
          <w:p w:rsidR="004D2C72" w:rsidRPr="002612E5" w:rsidRDefault="004D2C72" w:rsidP="008D17F6">
            <w:pPr>
              <w:widowControl/>
              <w:jc w:val="center"/>
              <w:rPr>
                <w:rFonts w:ascii="宋体" w:hAnsi="宋体" w:cs="仿宋"/>
                <w:color w:val="000000"/>
                <w:szCs w:val="21"/>
              </w:rPr>
            </w:pPr>
            <w:r w:rsidRPr="002612E5">
              <w:rPr>
                <w:rFonts w:ascii="宋体" w:hAnsi="宋体" w:cs="仿宋" w:hint="eastAsia"/>
                <w:color w:val="000000"/>
                <w:szCs w:val="21"/>
              </w:rPr>
              <w:t>相关认证（</w:t>
            </w:r>
            <w:r>
              <w:rPr>
                <w:rFonts w:ascii="宋体" w:hAnsi="宋体" w:cs="仿宋"/>
                <w:color w:val="000000"/>
                <w:szCs w:val="21"/>
              </w:rPr>
              <w:t>6</w:t>
            </w:r>
            <w:r w:rsidRPr="002612E5">
              <w:rPr>
                <w:rFonts w:ascii="宋体" w:hAnsi="宋体" w:cs="仿宋" w:hint="eastAsia"/>
                <w:color w:val="000000"/>
                <w:szCs w:val="21"/>
              </w:rPr>
              <w:t>分）</w:t>
            </w:r>
          </w:p>
        </w:tc>
        <w:tc>
          <w:tcPr>
            <w:tcW w:w="5528" w:type="dxa"/>
            <w:shd w:val="clear" w:color="auto" w:fill="auto"/>
            <w:vAlign w:val="center"/>
          </w:tcPr>
          <w:p w:rsidR="004D2C72" w:rsidRPr="002612E5" w:rsidRDefault="004D2C72" w:rsidP="008D17F6">
            <w:pPr>
              <w:adjustRightInd w:val="0"/>
              <w:spacing w:line="360" w:lineRule="atLeast"/>
              <w:jc w:val="left"/>
              <w:textAlignment w:val="baseline"/>
              <w:rPr>
                <w:rFonts w:ascii="宋体" w:hAnsi="宋体" w:cs="仿宋"/>
                <w:color w:val="000000"/>
                <w:szCs w:val="21"/>
              </w:rPr>
            </w:pPr>
            <w:r w:rsidRPr="0048514B">
              <w:rPr>
                <w:rFonts w:ascii="宋体" w:hAnsi="宋体" w:cs="仿宋" w:hint="eastAsia"/>
                <w:color w:val="000000"/>
                <w:szCs w:val="21"/>
              </w:rPr>
              <w:t>投标人具有信息安全管理体系认证证书、质量管理体系认证证书，证书持有人名称与投标人公司名称必须完全一致，每提供证书一项复印件得3分，未提供不得分，最高得6分。</w:t>
            </w:r>
          </w:p>
        </w:tc>
        <w:tc>
          <w:tcPr>
            <w:tcW w:w="646" w:type="dxa"/>
            <w:vAlign w:val="center"/>
          </w:tcPr>
          <w:p w:rsidR="004D2C72" w:rsidRDefault="004D2C72" w:rsidP="008D17F6">
            <w:pPr>
              <w:adjustRightInd w:val="0"/>
              <w:spacing w:line="360" w:lineRule="atLeast"/>
              <w:jc w:val="left"/>
              <w:textAlignment w:val="baseline"/>
              <w:rPr>
                <w:rFonts w:ascii="宋体" w:hAnsi="宋体" w:cs="仿宋"/>
                <w:color w:val="000000"/>
                <w:szCs w:val="21"/>
              </w:rPr>
            </w:pPr>
            <w:r>
              <w:rPr>
                <w:rFonts w:ascii="宋体" w:hAnsi="宋体" w:cs="仿宋" w:hint="eastAsia"/>
                <w:color w:val="000000"/>
                <w:szCs w:val="21"/>
              </w:rPr>
              <w:t>客观</w:t>
            </w:r>
          </w:p>
        </w:tc>
      </w:tr>
      <w:tr w:rsidR="004D2C72" w:rsidTr="008D17F6">
        <w:trPr>
          <w:trHeight w:val="600"/>
        </w:trPr>
        <w:tc>
          <w:tcPr>
            <w:tcW w:w="1158" w:type="dxa"/>
            <w:vMerge/>
            <w:shd w:val="clear" w:color="auto" w:fill="auto"/>
            <w:vAlign w:val="center"/>
          </w:tcPr>
          <w:p w:rsidR="004D2C72" w:rsidRDefault="004D2C72" w:rsidP="008D17F6">
            <w:pPr>
              <w:widowControl/>
              <w:rPr>
                <w:rFonts w:ascii="宋体" w:hAnsi="宋体" w:cs="仿宋"/>
                <w:color w:val="000000"/>
                <w:szCs w:val="21"/>
              </w:rPr>
            </w:pPr>
          </w:p>
        </w:tc>
        <w:tc>
          <w:tcPr>
            <w:tcW w:w="1276" w:type="dxa"/>
            <w:shd w:val="clear" w:color="auto" w:fill="auto"/>
            <w:vAlign w:val="center"/>
          </w:tcPr>
          <w:p w:rsidR="004D2C72" w:rsidRDefault="004D2C72" w:rsidP="008D17F6">
            <w:pPr>
              <w:widowControl/>
              <w:jc w:val="center"/>
              <w:rPr>
                <w:rFonts w:ascii="宋体" w:hAnsi="宋体" w:cs="仿宋"/>
                <w:color w:val="000000"/>
                <w:szCs w:val="21"/>
              </w:rPr>
            </w:pPr>
            <w:r>
              <w:rPr>
                <w:rFonts w:ascii="宋体" w:hAnsi="宋体" w:cs="仿宋" w:hint="eastAsia"/>
                <w:color w:val="000000"/>
                <w:szCs w:val="21"/>
              </w:rPr>
              <w:t>类似案例（10分）</w:t>
            </w:r>
          </w:p>
        </w:tc>
        <w:tc>
          <w:tcPr>
            <w:tcW w:w="5528" w:type="dxa"/>
            <w:shd w:val="clear" w:color="auto" w:fill="auto"/>
            <w:vAlign w:val="center"/>
          </w:tcPr>
          <w:p w:rsidR="004D2C72" w:rsidRDefault="004D2C72" w:rsidP="008D17F6">
            <w:pPr>
              <w:widowControl/>
              <w:rPr>
                <w:rFonts w:ascii="宋体" w:hAnsi="宋体" w:cs="仿宋"/>
                <w:color w:val="000000"/>
                <w:szCs w:val="21"/>
              </w:rPr>
            </w:pPr>
            <w:r w:rsidRPr="0048514B">
              <w:rPr>
                <w:rFonts w:ascii="宋体" w:hAnsi="宋体" w:cs="仿宋" w:hint="eastAsia"/>
                <w:color w:val="000000"/>
                <w:szCs w:val="21"/>
              </w:rPr>
              <w:t>提供近三年内（2020年12月1日起至投标截止日）全国范围内投标人政务云服务项目云服务合同，提供一个得2</w:t>
            </w:r>
            <w:r w:rsidRPr="0048514B">
              <w:rPr>
                <w:rFonts w:ascii="宋体" w:hAnsi="宋体" w:cs="仿宋" w:hint="eastAsia"/>
                <w:color w:val="000000"/>
                <w:szCs w:val="21"/>
              </w:rPr>
              <w:lastRenderedPageBreak/>
              <w:t>分，最多得10分。【注：投标人提供项目合同关键页（合同首页、合同内容页、合同金额页、签字盖章页）等相关证明材料复印件，否则不得分。】</w:t>
            </w:r>
          </w:p>
        </w:tc>
        <w:tc>
          <w:tcPr>
            <w:tcW w:w="646" w:type="dxa"/>
            <w:vAlign w:val="center"/>
          </w:tcPr>
          <w:p w:rsidR="004D2C72" w:rsidRDefault="004D2C72" w:rsidP="008D17F6">
            <w:pPr>
              <w:widowControl/>
              <w:rPr>
                <w:rFonts w:ascii="宋体" w:hAnsi="宋体" w:cs="仿宋"/>
                <w:color w:val="000000"/>
                <w:szCs w:val="21"/>
              </w:rPr>
            </w:pPr>
            <w:r>
              <w:rPr>
                <w:rFonts w:ascii="宋体" w:hAnsi="宋体" w:cs="仿宋" w:hint="eastAsia"/>
                <w:color w:val="000000"/>
                <w:szCs w:val="21"/>
              </w:rPr>
              <w:lastRenderedPageBreak/>
              <w:t>客观</w:t>
            </w:r>
          </w:p>
        </w:tc>
      </w:tr>
      <w:tr w:rsidR="004D2C72" w:rsidTr="008D17F6">
        <w:trPr>
          <w:trHeight w:val="600"/>
        </w:trPr>
        <w:tc>
          <w:tcPr>
            <w:tcW w:w="1158" w:type="dxa"/>
            <w:vMerge w:val="restart"/>
            <w:shd w:val="clear" w:color="auto" w:fill="auto"/>
            <w:vAlign w:val="center"/>
          </w:tcPr>
          <w:p w:rsidR="004D2C72" w:rsidRDefault="004D2C72" w:rsidP="008D17F6">
            <w:pPr>
              <w:widowControl/>
              <w:jc w:val="center"/>
              <w:rPr>
                <w:rFonts w:ascii="宋体" w:hAnsi="宋体" w:cs="仿宋"/>
                <w:color w:val="000000"/>
                <w:szCs w:val="21"/>
              </w:rPr>
            </w:pPr>
            <w:r>
              <w:rPr>
                <w:rFonts w:ascii="宋体" w:hAnsi="宋体" w:cs="仿宋" w:hint="eastAsia"/>
                <w:color w:val="000000"/>
                <w:szCs w:val="21"/>
              </w:rPr>
              <w:lastRenderedPageBreak/>
              <w:t>技术部分（</w:t>
            </w:r>
            <w:r>
              <w:rPr>
                <w:rFonts w:ascii="宋体" w:hAnsi="宋体" w:cs="仿宋"/>
                <w:color w:val="000000"/>
                <w:szCs w:val="21"/>
              </w:rPr>
              <w:t>74</w:t>
            </w:r>
            <w:r>
              <w:rPr>
                <w:rFonts w:ascii="宋体" w:hAnsi="宋体" w:cs="仿宋" w:hint="eastAsia"/>
                <w:color w:val="000000"/>
                <w:szCs w:val="21"/>
              </w:rPr>
              <w:t>分）</w:t>
            </w:r>
          </w:p>
        </w:tc>
        <w:tc>
          <w:tcPr>
            <w:tcW w:w="1276" w:type="dxa"/>
            <w:shd w:val="clear" w:color="auto" w:fill="auto"/>
            <w:vAlign w:val="center"/>
          </w:tcPr>
          <w:p w:rsidR="004D2C72" w:rsidRDefault="004D2C72" w:rsidP="008D17F6">
            <w:pPr>
              <w:widowControl/>
              <w:jc w:val="center"/>
              <w:rPr>
                <w:rFonts w:ascii="宋体" w:hAnsi="宋体" w:cs="仿宋"/>
                <w:color w:val="000000"/>
                <w:szCs w:val="21"/>
              </w:rPr>
            </w:pPr>
            <w:r>
              <w:rPr>
                <w:rFonts w:ascii="宋体" w:hAnsi="宋体" w:cs="仿宋" w:hint="eastAsia"/>
                <w:color w:val="000000"/>
                <w:szCs w:val="21"/>
              </w:rPr>
              <w:t>技术符合度（16分）</w:t>
            </w:r>
          </w:p>
        </w:tc>
        <w:tc>
          <w:tcPr>
            <w:tcW w:w="5528" w:type="dxa"/>
            <w:shd w:val="clear" w:color="auto" w:fill="auto"/>
            <w:vAlign w:val="center"/>
          </w:tcPr>
          <w:p w:rsidR="004D2C72" w:rsidRDefault="004D2C72" w:rsidP="008D17F6">
            <w:pPr>
              <w:widowControl/>
              <w:rPr>
                <w:rFonts w:ascii="宋体" w:hAnsi="宋体" w:cs="仿宋"/>
                <w:color w:val="000000"/>
                <w:szCs w:val="21"/>
              </w:rPr>
            </w:pPr>
            <w:r>
              <w:rPr>
                <w:rFonts w:ascii="宋体" w:hAnsi="宋体" w:cs="仿宋" w:hint="eastAsia"/>
                <w:color w:val="000000"/>
                <w:szCs w:val="21"/>
              </w:rPr>
              <w:t>招标文件云平台技术参数中，标#号为重要指标，每提供一项得2分，未提供不得分。（提供截图证明并加盖投标人公章）</w:t>
            </w:r>
          </w:p>
        </w:tc>
        <w:tc>
          <w:tcPr>
            <w:tcW w:w="646" w:type="dxa"/>
            <w:vAlign w:val="center"/>
          </w:tcPr>
          <w:p w:rsidR="004D2C72" w:rsidRDefault="004D2C72" w:rsidP="008D17F6">
            <w:pPr>
              <w:widowControl/>
              <w:rPr>
                <w:rFonts w:ascii="宋体" w:hAnsi="宋体" w:cs="仿宋"/>
                <w:color w:val="000000"/>
                <w:szCs w:val="21"/>
              </w:rPr>
            </w:pPr>
            <w:r>
              <w:rPr>
                <w:rFonts w:ascii="宋体" w:hAnsi="宋体" w:cs="宋体" w:hint="eastAsia"/>
                <w:color w:val="000000"/>
                <w:szCs w:val="21"/>
              </w:rPr>
              <w:t>客观</w:t>
            </w:r>
          </w:p>
        </w:tc>
      </w:tr>
      <w:tr w:rsidR="004D2C72" w:rsidTr="008D17F6">
        <w:trPr>
          <w:trHeight w:val="600"/>
        </w:trPr>
        <w:tc>
          <w:tcPr>
            <w:tcW w:w="1158" w:type="dxa"/>
            <w:vMerge/>
            <w:shd w:val="clear" w:color="auto" w:fill="auto"/>
            <w:vAlign w:val="center"/>
          </w:tcPr>
          <w:p w:rsidR="004D2C72" w:rsidRDefault="004D2C72" w:rsidP="008D17F6">
            <w:pPr>
              <w:widowControl/>
              <w:jc w:val="center"/>
              <w:rPr>
                <w:rFonts w:ascii="宋体" w:hAnsi="宋体" w:cs="仿宋"/>
                <w:color w:val="000000"/>
                <w:szCs w:val="21"/>
              </w:rPr>
            </w:pPr>
          </w:p>
        </w:tc>
        <w:tc>
          <w:tcPr>
            <w:tcW w:w="1276" w:type="dxa"/>
            <w:shd w:val="clear" w:color="auto" w:fill="auto"/>
            <w:vAlign w:val="center"/>
          </w:tcPr>
          <w:p w:rsidR="004D2C72" w:rsidRDefault="004D2C72" w:rsidP="008D17F6">
            <w:pPr>
              <w:widowControl/>
              <w:jc w:val="center"/>
              <w:rPr>
                <w:rFonts w:ascii="宋体" w:hAnsi="宋体" w:cs="仿宋"/>
                <w:color w:val="000000"/>
                <w:szCs w:val="21"/>
              </w:rPr>
            </w:pPr>
            <w:r w:rsidRPr="002A56C5">
              <w:rPr>
                <w:rFonts w:ascii="宋体" w:hAnsi="宋体" w:cs="宋体" w:hint="eastAsia"/>
                <w:color w:val="000000"/>
                <w:szCs w:val="21"/>
              </w:rPr>
              <w:t>采购需求的理解及云服务支撑方案</w:t>
            </w:r>
            <w:r>
              <w:rPr>
                <w:rFonts w:ascii="宋体" w:hAnsi="宋体" w:cs="宋体" w:hint="eastAsia"/>
                <w:color w:val="000000"/>
                <w:szCs w:val="21"/>
              </w:rPr>
              <w:t>（</w:t>
            </w:r>
            <w:r>
              <w:rPr>
                <w:rFonts w:ascii="宋体" w:hAnsi="宋体" w:cs="宋体"/>
                <w:color w:val="000000"/>
                <w:szCs w:val="21"/>
              </w:rPr>
              <w:t>9分）</w:t>
            </w:r>
          </w:p>
        </w:tc>
        <w:tc>
          <w:tcPr>
            <w:tcW w:w="5528" w:type="dxa"/>
            <w:shd w:val="clear" w:color="auto" w:fill="auto"/>
            <w:vAlign w:val="center"/>
          </w:tcPr>
          <w:p w:rsidR="004D2C72" w:rsidRPr="002A56C5" w:rsidRDefault="004D2C72" w:rsidP="008D17F6">
            <w:pPr>
              <w:widowControl/>
              <w:rPr>
                <w:rFonts w:ascii="宋体" w:hAnsi="宋体" w:cs="宋体"/>
                <w:color w:val="000000"/>
                <w:szCs w:val="21"/>
              </w:rPr>
            </w:pPr>
            <w:r w:rsidRPr="002A56C5">
              <w:rPr>
                <w:rFonts w:ascii="宋体" w:hAnsi="宋体" w:cs="宋体" w:hint="eastAsia"/>
                <w:color w:val="000000"/>
                <w:szCs w:val="21"/>
              </w:rPr>
              <w:t>根据本项目的项目背景和业务应用的特点，投标人需结合同类业绩经验，针对采购需求编写需求分析和支撑方案。包含：</w:t>
            </w:r>
          </w:p>
          <w:p w:rsidR="004D2C72" w:rsidRPr="002A56C5" w:rsidRDefault="004D2C72" w:rsidP="008D17F6">
            <w:pPr>
              <w:widowControl/>
              <w:rPr>
                <w:rFonts w:ascii="宋体" w:hAnsi="宋体" w:cs="宋体"/>
                <w:color w:val="000000"/>
                <w:szCs w:val="21"/>
              </w:rPr>
            </w:pPr>
            <w:r w:rsidRPr="002A56C5">
              <w:rPr>
                <w:rFonts w:ascii="宋体" w:hAnsi="宋体" w:cs="宋体" w:hint="eastAsia"/>
                <w:color w:val="000000"/>
                <w:szCs w:val="21"/>
              </w:rPr>
              <w:t>（1）业务应用的上云需求分析方案；</w:t>
            </w:r>
          </w:p>
          <w:p w:rsidR="004D2C72" w:rsidRPr="002A56C5" w:rsidRDefault="004D2C72" w:rsidP="008D17F6">
            <w:pPr>
              <w:widowControl/>
              <w:rPr>
                <w:rFonts w:ascii="宋体" w:hAnsi="宋体" w:cs="宋体"/>
                <w:color w:val="000000"/>
                <w:szCs w:val="21"/>
              </w:rPr>
            </w:pPr>
            <w:r w:rsidRPr="002A56C5">
              <w:rPr>
                <w:rFonts w:ascii="宋体" w:hAnsi="宋体" w:cs="宋体" w:hint="eastAsia"/>
                <w:color w:val="000000"/>
                <w:szCs w:val="21"/>
              </w:rPr>
              <w:t>（2）业务应用的云服务支撑方案；</w:t>
            </w:r>
          </w:p>
          <w:p w:rsidR="004D2C72" w:rsidRPr="002A56C5" w:rsidRDefault="004D2C72" w:rsidP="008D17F6">
            <w:pPr>
              <w:widowControl/>
              <w:rPr>
                <w:rFonts w:ascii="宋体" w:hAnsi="宋体" w:cs="宋体"/>
                <w:color w:val="000000"/>
                <w:szCs w:val="21"/>
              </w:rPr>
            </w:pPr>
            <w:r w:rsidRPr="002A56C5">
              <w:rPr>
                <w:rFonts w:ascii="宋体" w:hAnsi="宋体" w:cs="宋体" w:hint="eastAsia"/>
                <w:color w:val="000000"/>
                <w:szCs w:val="21"/>
              </w:rPr>
              <w:t>（3）云服务资源详细配置方案。</w:t>
            </w:r>
          </w:p>
          <w:p w:rsidR="004D2C72" w:rsidRPr="002A56C5" w:rsidRDefault="004D2C72" w:rsidP="008D17F6">
            <w:pPr>
              <w:widowControl/>
              <w:rPr>
                <w:rFonts w:ascii="宋体" w:hAnsi="宋体" w:cs="宋体"/>
                <w:color w:val="000000"/>
                <w:szCs w:val="21"/>
              </w:rPr>
            </w:pPr>
            <w:r w:rsidRPr="002A56C5">
              <w:rPr>
                <w:rFonts w:ascii="宋体" w:hAnsi="宋体" w:cs="宋体" w:hint="eastAsia"/>
                <w:color w:val="000000"/>
                <w:szCs w:val="21"/>
              </w:rPr>
              <w:t>对以上采购需求的理解及云服务支撑方案有详细阐述，理解充分，完全满足业务，为符合要求。</w:t>
            </w:r>
          </w:p>
          <w:p w:rsidR="004D2C72" w:rsidRDefault="004D2C72" w:rsidP="008D17F6">
            <w:pPr>
              <w:pStyle w:val="a5"/>
              <w:rPr>
                <w:rFonts w:ascii="宋体" w:hAnsi="宋体"/>
                <w:sz w:val="21"/>
                <w:szCs w:val="21"/>
              </w:rPr>
            </w:pPr>
            <w:r w:rsidRPr="002A56C5">
              <w:rPr>
                <w:rFonts w:ascii="宋体" w:hAnsi="宋体" w:cs="宋体" w:hint="eastAsia"/>
                <w:color w:val="000000"/>
                <w:sz w:val="21"/>
                <w:szCs w:val="21"/>
              </w:rPr>
              <w:t xml:space="preserve"> (每符合1项得3分，部分符合得2分，不符合得1分，不提供方案不得分，此项最高9分)。</w:t>
            </w:r>
          </w:p>
        </w:tc>
        <w:tc>
          <w:tcPr>
            <w:tcW w:w="646" w:type="dxa"/>
            <w:vAlign w:val="center"/>
          </w:tcPr>
          <w:p w:rsidR="004D2C72" w:rsidRDefault="004D2C72" w:rsidP="008D17F6">
            <w:pPr>
              <w:widowControl/>
              <w:rPr>
                <w:rFonts w:ascii="宋体" w:hAnsi="宋体" w:cs="宋体"/>
                <w:color w:val="000000"/>
                <w:szCs w:val="21"/>
              </w:rPr>
            </w:pPr>
            <w:r>
              <w:rPr>
                <w:rFonts w:ascii="宋体" w:hAnsi="宋体" w:cs="宋体" w:hint="eastAsia"/>
                <w:color w:val="000000"/>
                <w:szCs w:val="21"/>
              </w:rPr>
              <w:t>主观</w:t>
            </w:r>
          </w:p>
        </w:tc>
      </w:tr>
      <w:tr w:rsidR="004D2C72" w:rsidTr="008D17F6">
        <w:trPr>
          <w:trHeight w:val="600"/>
        </w:trPr>
        <w:tc>
          <w:tcPr>
            <w:tcW w:w="1158" w:type="dxa"/>
            <w:vMerge/>
            <w:shd w:val="clear" w:color="auto" w:fill="auto"/>
            <w:vAlign w:val="center"/>
          </w:tcPr>
          <w:p w:rsidR="004D2C72" w:rsidRDefault="004D2C72" w:rsidP="008D17F6">
            <w:pPr>
              <w:widowControl/>
              <w:jc w:val="center"/>
              <w:rPr>
                <w:rFonts w:ascii="宋体" w:hAnsi="宋体" w:cs="仿宋"/>
                <w:color w:val="000000"/>
                <w:szCs w:val="21"/>
              </w:rPr>
            </w:pPr>
          </w:p>
        </w:tc>
        <w:tc>
          <w:tcPr>
            <w:tcW w:w="1276" w:type="dxa"/>
            <w:shd w:val="clear" w:color="auto" w:fill="auto"/>
            <w:vAlign w:val="center"/>
          </w:tcPr>
          <w:p w:rsidR="004D2C72" w:rsidRDefault="004D2C72" w:rsidP="008D17F6">
            <w:pPr>
              <w:widowControl/>
              <w:jc w:val="center"/>
              <w:rPr>
                <w:rFonts w:ascii="宋体" w:hAnsi="宋体" w:cs="宋体"/>
                <w:color w:val="000000"/>
                <w:szCs w:val="21"/>
              </w:rPr>
            </w:pPr>
            <w:r w:rsidRPr="002A56C5">
              <w:rPr>
                <w:rFonts w:ascii="宋体" w:hAnsi="宋体" w:cs="宋体" w:hint="eastAsia"/>
                <w:color w:val="000000"/>
                <w:szCs w:val="21"/>
              </w:rPr>
              <w:t>业务系统迁移及部署方案（7分）</w:t>
            </w:r>
          </w:p>
        </w:tc>
        <w:tc>
          <w:tcPr>
            <w:tcW w:w="5528" w:type="dxa"/>
            <w:shd w:val="clear" w:color="auto" w:fill="auto"/>
            <w:vAlign w:val="center"/>
          </w:tcPr>
          <w:p w:rsidR="004D2C72" w:rsidRPr="002A56C5" w:rsidRDefault="004D2C72" w:rsidP="008D17F6">
            <w:pPr>
              <w:widowControl/>
              <w:rPr>
                <w:rFonts w:ascii="宋体" w:hAnsi="宋体" w:cs="仿宋"/>
                <w:color w:val="000000"/>
                <w:szCs w:val="21"/>
              </w:rPr>
            </w:pPr>
            <w:r w:rsidRPr="002A56C5">
              <w:rPr>
                <w:rFonts w:ascii="宋体" w:hAnsi="宋体" w:cs="仿宋" w:hint="eastAsia"/>
                <w:color w:val="000000"/>
                <w:szCs w:val="21"/>
              </w:rPr>
              <w:t>业务系统迁移及部署方案包括：</w:t>
            </w:r>
          </w:p>
          <w:p w:rsidR="004D2C72" w:rsidRPr="002A56C5" w:rsidRDefault="004D2C72" w:rsidP="008D17F6">
            <w:pPr>
              <w:widowControl/>
              <w:rPr>
                <w:rFonts w:ascii="宋体" w:hAnsi="宋体" w:cs="仿宋"/>
                <w:color w:val="000000"/>
                <w:szCs w:val="21"/>
              </w:rPr>
            </w:pPr>
            <w:r w:rsidRPr="002A56C5">
              <w:rPr>
                <w:rFonts w:ascii="宋体" w:hAnsi="宋体" w:cs="仿宋" w:hint="eastAsia"/>
                <w:color w:val="000000"/>
                <w:szCs w:val="21"/>
              </w:rPr>
              <w:t>（1）提供业务系统应用迁移部署方案，完成应用系统的迁移部署；</w:t>
            </w:r>
          </w:p>
          <w:p w:rsidR="004D2C72" w:rsidRPr="002A56C5" w:rsidRDefault="004D2C72" w:rsidP="008D17F6">
            <w:pPr>
              <w:widowControl/>
              <w:rPr>
                <w:rFonts w:ascii="宋体" w:hAnsi="宋体" w:cs="仿宋"/>
                <w:color w:val="000000"/>
                <w:szCs w:val="21"/>
              </w:rPr>
            </w:pPr>
            <w:r w:rsidRPr="002A56C5">
              <w:rPr>
                <w:rFonts w:ascii="宋体" w:hAnsi="宋体" w:cs="仿宋" w:hint="eastAsia"/>
                <w:color w:val="000000"/>
                <w:szCs w:val="21"/>
              </w:rPr>
              <w:t>（2）提供数据迁移部署方案，确保迁移后业务系统的可用性，降低数据迁移对应用系统正常运行所带来的风险。</w:t>
            </w:r>
          </w:p>
          <w:p w:rsidR="004D2C72" w:rsidRPr="002A56C5" w:rsidRDefault="004D2C72" w:rsidP="008D17F6">
            <w:pPr>
              <w:widowControl/>
              <w:rPr>
                <w:rFonts w:ascii="宋体" w:hAnsi="宋体" w:cs="仿宋"/>
                <w:color w:val="000000"/>
                <w:szCs w:val="21"/>
              </w:rPr>
            </w:pPr>
            <w:r w:rsidRPr="002A56C5">
              <w:rPr>
                <w:rFonts w:ascii="宋体" w:hAnsi="宋体" w:cs="仿宋" w:hint="eastAsia"/>
                <w:color w:val="000000"/>
                <w:szCs w:val="21"/>
              </w:rPr>
              <w:t>结合业务实际情况，迁移方案完整，科学合理，且具有完善的迁移保障措施，为符合要求。</w:t>
            </w:r>
          </w:p>
          <w:p w:rsidR="004D2C72" w:rsidRPr="002A56C5" w:rsidRDefault="004D2C72" w:rsidP="008D17F6">
            <w:pPr>
              <w:widowControl/>
              <w:rPr>
                <w:rFonts w:ascii="宋体" w:hAnsi="宋体" w:cs="仿宋"/>
                <w:color w:val="000000"/>
                <w:szCs w:val="21"/>
              </w:rPr>
            </w:pPr>
            <w:r w:rsidRPr="002A56C5">
              <w:rPr>
                <w:rFonts w:ascii="宋体" w:hAnsi="宋体" w:cs="仿宋" w:hint="eastAsia"/>
                <w:color w:val="000000"/>
                <w:szCs w:val="21"/>
              </w:rPr>
              <w:t xml:space="preserve"> (每符合1项得3.5分，部分符合得2.5分，不符合得1分，不提供方案不得分，此项最高7分)。</w:t>
            </w:r>
          </w:p>
        </w:tc>
        <w:tc>
          <w:tcPr>
            <w:tcW w:w="646" w:type="dxa"/>
            <w:vAlign w:val="center"/>
          </w:tcPr>
          <w:p w:rsidR="004D2C72" w:rsidRDefault="004D2C72" w:rsidP="008D17F6">
            <w:pPr>
              <w:widowControl/>
              <w:rPr>
                <w:rFonts w:ascii="宋体" w:hAnsi="宋体" w:cs="宋体"/>
                <w:color w:val="000000"/>
                <w:szCs w:val="21"/>
              </w:rPr>
            </w:pPr>
            <w:r>
              <w:rPr>
                <w:rFonts w:ascii="宋体" w:hAnsi="宋体" w:cs="宋体" w:hint="eastAsia"/>
                <w:color w:val="000000"/>
                <w:szCs w:val="21"/>
              </w:rPr>
              <w:t>主观</w:t>
            </w:r>
          </w:p>
        </w:tc>
      </w:tr>
      <w:tr w:rsidR="004D2C72" w:rsidTr="008D17F6">
        <w:trPr>
          <w:trHeight w:val="600"/>
        </w:trPr>
        <w:tc>
          <w:tcPr>
            <w:tcW w:w="1158" w:type="dxa"/>
            <w:vMerge/>
            <w:shd w:val="clear" w:color="auto" w:fill="auto"/>
            <w:vAlign w:val="center"/>
          </w:tcPr>
          <w:p w:rsidR="004D2C72" w:rsidRDefault="004D2C72" w:rsidP="008D17F6">
            <w:pPr>
              <w:widowControl/>
              <w:jc w:val="center"/>
              <w:rPr>
                <w:rFonts w:ascii="宋体" w:hAnsi="宋体" w:cs="仿宋"/>
                <w:color w:val="000000"/>
                <w:szCs w:val="21"/>
              </w:rPr>
            </w:pPr>
          </w:p>
        </w:tc>
        <w:tc>
          <w:tcPr>
            <w:tcW w:w="1276" w:type="dxa"/>
            <w:shd w:val="clear" w:color="auto" w:fill="auto"/>
            <w:vAlign w:val="center"/>
          </w:tcPr>
          <w:p w:rsidR="004D2C72" w:rsidRDefault="004D2C72" w:rsidP="008D17F6">
            <w:pPr>
              <w:widowControl/>
              <w:jc w:val="center"/>
              <w:rPr>
                <w:rFonts w:ascii="宋体" w:hAnsi="宋体" w:cs="宋体"/>
                <w:color w:val="000000"/>
                <w:szCs w:val="21"/>
              </w:rPr>
            </w:pPr>
            <w:r w:rsidRPr="002A56C5">
              <w:rPr>
                <w:rFonts w:ascii="宋体" w:hAnsi="宋体" w:cs="宋体" w:hint="eastAsia"/>
                <w:color w:val="000000"/>
                <w:szCs w:val="21"/>
              </w:rPr>
              <w:t>业务系统迁移时效保障（10分）</w:t>
            </w:r>
          </w:p>
        </w:tc>
        <w:tc>
          <w:tcPr>
            <w:tcW w:w="5528" w:type="dxa"/>
            <w:shd w:val="clear" w:color="auto" w:fill="auto"/>
            <w:vAlign w:val="center"/>
          </w:tcPr>
          <w:p w:rsidR="004D2C72" w:rsidRPr="002A56C5" w:rsidRDefault="004D2C72" w:rsidP="008D17F6">
            <w:pPr>
              <w:widowControl/>
              <w:rPr>
                <w:rFonts w:ascii="宋体" w:hAnsi="宋体" w:cs="宋体"/>
                <w:color w:val="000000"/>
                <w:szCs w:val="21"/>
              </w:rPr>
            </w:pPr>
            <w:r w:rsidRPr="002A56C5">
              <w:rPr>
                <w:rFonts w:ascii="宋体" w:hAnsi="宋体" w:cs="宋体" w:hint="eastAsia"/>
                <w:color w:val="000000"/>
                <w:szCs w:val="21"/>
              </w:rPr>
              <w:t>投标人根据采购人需求完成系统迁移工作，并且不能改变和影响原有系统的功能、技术状态以及采购人的使用习惯。未按时完成系统迁移工作的，采购人有权解除合同并有权要求投标人按合同首付款双倍支付违约金。</w:t>
            </w:r>
          </w:p>
          <w:p w:rsidR="004D2C72" w:rsidRDefault="004D2C72" w:rsidP="008D17F6">
            <w:pPr>
              <w:widowControl/>
              <w:rPr>
                <w:rFonts w:ascii="宋体" w:hAnsi="宋体" w:cs="仿宋"/>
                <w:color w:val="000000"/>
                <w:szCs w:val="21"/>
              </w:rPr>
            </w:pPr>
            <w:r w:rsidRPr="002A56C5">
              <w:rPr>
                <w:rFonts w:ascii="宋体" w:hAnsi="宋体" w:cs="宋体" w:hint="eastAsia"/>
                <w:color w:val="000000"/>
                <w:szCs w:val="21"/>
              </w:rPr>
              <w:t>投标人承诺迁移时业务无中断得10分，承诺迁移时间少于10小时（包含10小时）得7分，承诺迁移时间大于10小时（不包含10小时）但不多于72小时（包含72小时）得5分，超过72小时（不包含72小时）得2分，未承诺不得分。以上需提供承诺函并加盖投标人公章。</w:t>
            </w:r>
          </w:p>
        </w:tc>
        <w:tc>
          <w:tcPr>
            <w:tcW w:w="646" w:type="dxa"/>
            <w:vAlign w:val="center"/>
          </w:tcPr>
          <w:p w:rsidR="004D2C72" w:rsidRDefault="004D2C72" w:rsidP="008D17F6">
            <w:pPr>
              <w:widowControl/>
              <w:rPr>
                <w:rFonts w:ascii="宋体" w:hAnsi="宋体" w:cs="宋体"/>
                <w:color w:val="000000"/>
                <w:szCs w:val="21"/>
              </w:rPr>
            </w:pPr>
            <w:r>
              <w:rPr>
                <w:rFonts w:ascii="宋体" w:hAnsi="宋体" w:cs="宋体" w:hint="eastAsia"/>
                <w:color w:val="000000"/>
                <w:szCs w:val="21"/>
              </w:rPr>
              <w:t>客观</w:t>
            </w:r>
          </w:p>
        </w:tc>
      </w:tr>
      <w:tr w:rsidR="004D2C72" w:rsidTr="008D17F6">
        <w:trPr>
          <w:trHeight w:val="1266"/>
        </w:trPr>
        <w:tc>
          <w:tcPr>
            <w:tcW w:w="1158" w:type="dxa"/>
            <w:vMerge/>
            <w:shd w:val="clear" w:color="auto" w:fill="auto"/>
            <w:vAlign w:val="center"/>
          </w:tcPr>
          <w:p w:rsidR="004D2C72" w:rsidRDefault="004D2C72" w:rsidP="008D17F6">
            <w:pPr>
              <w:widowControl/>
              <w:rPr>
                <w:rFonts w:ascii="宋体" w:hAnsi="宋体" w:cs="仿宋"/>
                <w:color w:val="000000"/>
                <w:szCs w:val="21"/>
              </w:rPr>
            </w:pPr>
          </w:p>
        </w:tc>
        <w:tc>
          <w:tcPr>
            <w:tcW w:w="1276" w:type="dxa"/>
            <w:shd w:val="clear" w:color="auto" w:fill="auto"/>
            <w:vAlign w:val="center"/>
          </w:tcPr>
          <w:p w:rsidR="004D2C72" w:rsidRDefault="004D2C72" w:rsidP="008D17F6">
            <w:pPr>
              <w:widowControl/>
              <w:jc w:val="center"/>
              <w:rPr>
                <w:rFonts w:ascii="宋体" w:hAnsi="宋体" w:cs="仿宋"/>
                <w:color w:val="000000"/>
                <w:szCs w:val="21"/>
              </w:rPr>
            </w:pPr>
            <w:r w:rsidRPr="00324C77">
              <w:rPr>
                <w:rFonts w:ascii="宋体" w:hAnsi="宋体" w:cs="仿宋" w:hint="eastAsia"/>
                <w:color w:val="000000"/>
                <w:szCs w:val="21"/>
              </w:rPr>
              <w:t>项目实施方案（9分）</w:t>
            </w:r>
          </w:p>
        </w:tc>
        <w:tc>
          <w:tcPr>
            <w:tcW w:w="5528" w:type="dxa"/>
            <w:shd w:val="clear" w:color="auto" w:fill="auto"/>
            <w:vAlign w:val="center"/>
          </w:tcPr>
          <w:p w:rsidR="004D2C72" w:rsidRPr="00324C77" w:rsidRDefault="004D2C72" w:rsidP="008D17F6">
            <w:pPr>
              <w:widowControl/>
              <w:rPr>
                <w:rFonts w:ascii="宋体" w:hAnsi="宋体" w:cs="宋体"/>
                <w:color w:val="000000"/>
                <w:szCs w:val="21"/>
              </w:rPr>
            </w:pPr>
            <w:r w:rsidRPr="00324C77">
              <w:rPr>
                <w:rFonts w:ascii="宋体" w:hAnsi="宋体" w:cs="宋体" w:hint="eastAsia"/>
                <w:color w:val="000000"/>
                <w:szCs w:val="21"/>
              </w:rPr>
              <w:t>项目实施方案包括：</w:t>
            </w:r>
          </w:p>
          <w:p w:rsidR="004D2C72" w:rsidRPr="00324C77" w:rsidRDefault="004D2C72" w:rsidP="008D17F6">
            <w:pPr>
              <w:widowControl/>
              <w:rPr>
                <w:rFonts w:ascii="宋体" w:hAnsi="宋体" w:cs="宋体"/>
                <w:color w:val="000000"/>
                <w:szCs w:val="21"/>
              </w:rPr>
            </w:pPr>
            <w:r w:rsidRPr="00324C77">
              <w:rPr>
                <w:rFonts w:ascii="宋体" w:hAnsi="宋体" w:cs="宋体" w:hint="eastAsia"/>
                <w:color w:val="000000"/>
                <w:szCs w:val="21"/>
              </w:rPr>
              <w:t>（1）组织实施方案：包括但不限于项目实施方法、进度控制方案、实施过程控制、项目验收方案等；</w:t>
            </w:r>
          </w:p>
          <w:p w:rsidR="004D2C72" w:rsidRPr="00324C77" w:rsidRDefault="004D2C72" w:rsidP="008D17F6">
            <w:pPr>
              <w:widowControl/>
              <w:rPr>
                <w:rFonts w:ascii="宋体" w:hAnsi="宋体" w:cs="宋体"/>
                <w:color w:val="000000"/>
                <w:szCs w:val="21"/>
              </w:rPr>
            </w:pPr>
            <w:r w:rsidRPr="00324C77">
              <w:rPr>
                <w:rFonts w:ascii="宋体" w:hAnsi="宋体" w:cs="宋体" w:hint="eastAsia"/>
                <w:color w:val="000000"/>
                <w:szCs w:val="21"/>
              </w:rPr>
              <w:t>（2）风险分析及应对措施：包括但不限于项目风险分析、风险识别、风险控制、风险管理、风险应对措施等；</w:t>
            </w:r>
          </w:p>
          <w:p w:rsidR="004D2C72" w:rsidRPr="00324C77" w:rsidRDefault="004D2C72" w:rsidP="008D17F6">
            <w:pPr>
              <w:widowControl/>
              <w:rPr>
                <w:rFonts w:ascii="宋体" w:hAnsi="宋体" w:cs="宋体"/>
                <w:color w:val="000000"/>
                <w:szCs w:val="21"/>
              </w:rPr>
            </w:pPr>
            <w:r w:rsidRPr="00324C77">
              <w:rPr>
                <w:rFonts w:ascii="宋体" w:hAnsi="宋体" w:cs="宋体" w:hint="eastAsia"/>
                <w:color w:val="000000"/>
                <w:szCs w:val="21"/>
              </w:rPr>
              <w:t>（3）项目工作管理制度：包括但不限于服务工作管理制度、文档管理制度、质量保障管理制度等。</w:t>
            </w:r>
          </w:p>
          <w:p w:rsidR="004D2C72" w:rsidRPr="00324C77" w:rsidRDefault="004D2C72" w:rsidP="008D17F6">
            <w:pPr>
              <w:widowControl/>
              <w:rPr>
                <w:rFonts w:ascii="宋体" w:hAnsi="宋体" w:cs="宋体"/>
                <w:color w:val="000000"/>
                <w:szCs w:val="21"/>
              </w:rPr>
            </w:pPr>
            <w:r w:rsidRPr="00324C77">
              <w:rPr>
                <w:rFonts w:ascii="宋体" w:hAnsi="宋体" w:cs="宋体" w:hint="eastAsia"/>
                <w:color w:val="000000"/>
                <w:szCs w:val="21"/>
              </w:rPr>
              <w:t>投标人提供的项目实施方案流程清晰、标准明确、措施具体、切实可行，为符合要求。</w:t>
            </w:r>
          </w:p>
          <w:p w:rsidR="004D2C72" w:rsidRDefault="004D2C72" w:rsidP="008D17F6">
            <w:pPr>
              <w:pStyle w:val="a5"/>
              <w:rPr>
                <w:rFonts w:ascii="宋体" w:hAnsi="宋体"/>
                <w:sz w:val="21"/>
                <w:szCs w:val="21"/>
              </w:rPr>
            </w:pPr>
            <w:r w:rsidRPr="00324C77">
              <w:rPr>
                <w:rFonts w:ascii="宋体" w:hAnsi="宋体" w:cs="宋体" w:hint="eastAsia"/>
                <w:color w:val="000000"/>
                <w:sz w:val="21"/>
                <w:szCs w:val="21"/>
              </w:rPr>
              <w:t xml:space="preserve"> (每符合1项得3分，部分符合得2分，不符合得1分，</w:t>
            </w:r>
            <w:r w:rsidRPr="00324C77">
              <w:rPr>
                <w:rFonts w:ascii="宋体" w:hAnsi="宋体" w:cs="宋体" w:hint="eastAsia"/>
                <w:color w:val="000000"/>
                <w:sz w:val="21"/>
                <w:szCs w:val="21"/>
              </w:rPr>
              <w:lastRenderedPageBreak/>
              <w:t>不提供方案不得分，此项最高9分)。</w:t>
            </w:r>
          </w:p>
        </w:tc>
        <w:tc>
          <w:tcPr>
            <w:tcW w:w="646" w:type="dxa"/>
            <w:vAlign w:val="center"/>
          </w:tcPr>
          <w:p w:rsidR="004D2C72" w:rsidRDefault="004D2C72" w:rsidP="008D17F6">
            <w:pPr>
              <w:widowControl/>
              <w:rPr>
                <w:rFonts w:ascii="宋体" w:hAnsi="宋体" w:cs="宋体"/>
                <w:color w:val="000000"/>
                <w:szCs w:val="21"/>
              </w:rPr>
            </w:pPr>
            <w:r>
              <w:rPr>
                <w:rFonts w:ascii="宋体" w:hAnsi="宋体" w:cs="宋体" w:hint="eastAsia"/>
                <w:color w:val="000000"/>
                <w:szCs w:val="21"/>
              </w:rPr>
              <w:lastRenderedPageBreak/>
              <w:t>主观</w:t>
            </w:r>
          </w:p>
        </w:tc>
      </w:tr>
      <w:tr w:rsidR="004D2C72" w:rsidTr="008D17F6">
        <w:trPr>
          <w:trHeight w:val="558"/>
        </w:trPr>
        <w:tc>
          <w:tcPr>
            <w:tcW w:w="1158" w:type="dxa"/>
            <w:vMerge/>
            <w:shd w:val="clear" w:color="auto" w:fill="auto"/>
            <w:vAlign w:val="center"/>
          </w:tcPr>
          <w:p w:rsidR="004D2C72" w:rsidRDefault="004D2C72" w:rsidP="008D17F6">
            <w:pPr>
              <w:widowControl/>
              <w:rPr>
                <w:rFonts w:ascii="宋体" w:hAnsi="宋体" w:cs="仿宋"/>
                <w:color w:val="000000"/>
                <w:szCs w:val="21"/>
              </w:rPr>
            </w:pPr>
          </w:p>
        </w:tc>
        <w:tc>
          <w:tcPr>
            <w:tcW w:w="1276" w:type="dxa"/>
            <w:shd w:val="clear" w:color="auto" w:fill="auto"/>
            <w:vAlign w:val="center"/>
          </w:tcPr>
          <w:p w:rsidR="004D2C72" w:rsidRDefault="004D2C72" w:rsidP="008D17F6">
            <w:pPr>
              <w:widowControl/>
              <w:jc w:val="center"/>
              <w:rPr>
                <w:rFonts w:ascii="宋体" w:hAnsi="宋体" w:cs="仿宋"/>
                <w:color w:val="000000"/>
                <w:szCs w:val="21"/>
              </w:rPr>
            </w:pPr>
            <w:r w:rsidRPr="001252B4">
              <w:rPr>
                <w:rFonts w:ascii="宋体" w:hAnsi="宋体" w:cs="宋体" w:hint="eastAsia"/>
                <w:color w:val="000000"/>
                <w:szCs w:val="21"/>
              </w:rPr>
              <w:t>运维及安全保障服务方案（9分）</w:t>
            </w:r>
          </w:p>
        </w:tc>
        <w:tc>
          <w:tcPr>
            <w:tcW w:w="5528" w:type="dxa"/>
            <w:shd w:val="clear" w:color="auto" w:fill="auto"/>
            <w:vAlign w:val="center"/>
          </w:tcPr>
          <w:p w:rsidR="004D2C72" w:rsidRPr="001252B4" w:rsidRDefault="004D2C72" w:rsidP="008D17F6">
            <w:pPr>
              <w:widowControl/>
              <w:rPr>
                <w:rFonts w:ascii="宋体" w:hAnsi="宋体" w:cs="宋体"/>
                <w:color w:val="000000"/>
                <w:szCs w:val="21"/>
              </w:rPr>
            </w:pPr>
            <w:r w:rsidRPr="001252B4">
              <w:rPr>
                <w:rFonts w:ascii="宋体" w:hAnsi="宋体" w:cs="宋体" w:hint="eastAsia"/>
                <w:color w:val="000000"/>
                <w:szCs w:val="21"/>
              </w:rPr>
              <w:t>运维及安全保障服务方案包括：</w:t>
            </w:r>
          </w:p>
          <w:p w:rsidR="004D2C72" w:rsidRPr="001252B4" w:rsidRDefault="004D2C72" w:rsidP="008D17F6">
            <w:pPr>
              <w:widowControl/>
              <w:rPr>
                <w:rFonts w:ascii="宋体" w:hAnsi="宋体" w:cs="宋体"/>
                <w:color w:val="000000"/>
                <w:szCs w:val="21"/>
              </w:rPr>
            </w:pPr>
            <w:r w:rsidRPr="001252B4">
              <w:rPr>
                <w:rFonts w:ascii="宋体" w:hAnsi="宋体" w:cs="宋体" w:hint="eastAsia"/>
                <w:color w:val="000000"/>
                <w:szCs w:val="21"/>
              </w:rPr>
              <w:t>（1）服务规范和服务方式；</w:t>
            </w:r>
          </w:p>
          <w:p w:rsidR="004D2C72" w:rsidRPr="001252B4" w:rsidRDefault="004D2C72" w:rsidP="008D17F6">
            <w:pPr>
              <w:widowControl/>
              <w:rPr>
                <w:rFonts w:ascii="宋体" w:hAnsi="宋体" w:cs="宋体"/>
                <w:color w:val="000000"/>
                <w:szCs w:val="21"/>
              </w:rPr>
            </w:pPr>
            <w:r w:rsidRPr="001252B4">
              <w:rPr>
                <w:rFonts w:ascii="宋体" w:hAnsi="宋体" w:cs="宋体" w:hint="eastAsia"/>
                <w:color w:val="000000"/>
                <w:szCs w:val="21"/>
              </w:rPr>
              <w:t>（2）响应的及时性；</w:t>
            </w:r>
          </w:p>
          <w:p w:rsidR="004D2C72" w:rsidRPr="001252B4" w:rsidRDefault="004D2C72" w:rsidP="008D17F6">
            <w:pPr>
              <w:widowControl/>
              <w:rPr>
                <w:rFonts w:ascii="宋体" w:hAnsi="宋体" w:cs="宋体"/>
                <w:color w:val="000000"/>
                <w:szCs w:val="21"/>
              </w:rPr>
            </w:pPr>
            <w:r w:rsidRPr="001252B4">
              <w:rPr>
                <w:rFonts w:ascii="宋体" w:hAnsi="宋体" w:cs="宋体" w:hint="eastAsia"/>
                <w:color w:val="000000"/>
                <w:szCs w:val="21"/>
              </w:rPr>
              <w:t>（3）安全及保密方案。</w:t>
            </w:r>
          </w:p>
          <w:p w:rsidR="004D2C72" w:rsidRPr="001252B4" w:rsidRDefault="004D2C72" w:rsidP="008D17F6">
            <w:pPr>
              <w:widowControl/>
              <w:rPr>
                <w:rFonts w:ascii="宋体" w:hAnsi="宋体" w:cs="宋体"/>
                <w:color w:val="000000"/>
                <w:szCs w:val="21"/>
              </w:rPr>
            </w:pPr>
            <w:r w:rsidRPr="001252B4">
              <w:rPr>
                <w:rFonts w:ascii="宋体" w:hAnsi="宋体" w:cs="宋体" w:hint="eastAsia"/>
                <w:color w:val="000000"/>
                <w:szCs w:val="21"/>
              </w:rPr>
              <w:t>投标人提供的运维及安全保障服务方案流程很晰、标准明确、措施具体、针对性强，为符合要求。</w:t>
            </w:r>
          </w:p>
          <w:p w:rsidR="004D2C72" w:rsidRDefault="004D2C72" w:rsidP="008D17F6">
            <w:pPr>
              <w:pStyle w:val="a5"/>
              <w:rPr>
                <w:rFonts w:ascii="宋体" w:hAnsi="宋体"/>
                <w:sz w:val="21"/>
                <w:szCs w:val="21"/>
              </w:rPr>
            </w:pPr>
            <w:r w:rsidRPr="001252B4">
              <w:rPr>
                <w:rFonts w:ascii="宋体" w:hAnsi="宋体" w:cs="宋体" w:hint="eastAsia"/>
                <w:color w:val="000000"/>
                <w:sz w:val="21"/>
                <w:szCs w:val="21"/>
              </w:rPr>
              <w:t xml:space="preserve"> (每符合1项得3分，部分符合得2分，不符合得1分，不提供方案不得分，此项最高9分)。</w:t>
            </w:r>
          </w:p>
        </w:tc>
        <w:tc>
          <w:tcPr>
            <w:tcW w:w="646" w:type="dxa"/>
            <w:vAlign w:val="center"/>
          </w:tcPr>
          <w:p w:rsidR="004D2C72" w:rsidRDefault="004D2C72" w:rsidP="008D17F6">
            <w:pPr>
              <w:widowControl/>
              <w:rPr>
                <w:rFonts w:ascii="宋体" w:hAnsi="宋体" w:cs="宋体"/>
                <w:color w:val="000000"/>
                <w:szCs w:val="21"/>
              </w:rPr>
            </w:pPr>
            <w:r>
              <w:rPr>
                <w:rFonts w:ascii="宋体" w:hAnsi="宋体" w:cs="宋体" w:hint="eastAsia"/>
                <w:color w:val="000000"/>
                <w:szCs w:val="21"/>
              </w:rPr>
              <w:t>主观</w:t>
            </w:r>
          </w:p>
        </w:tc>
      </w:tr>
      <w:tr w:rsidR="004D2C72" w:rsidTr="008D17F6">
        <w:trPr>
          <w:trHeight w:val="1500"/>
        </w:trPr>
        <w:tc>
          <w:tcPr>
            <w:tcW w:w="1158" w:type="dxa"/>
            <w:vMerge/>
            <w:shd w:val="clear" w:color="auto" w:fill="auto"/>
            <w:vAlign w:val="center"/>
          </w:tcPr>
          <w:p w:rsidR="004D2C72" w:rsidRDefault="004D2C72" w:rsidP="008D17F6">
            <w:pPr>
              <w:widowControl/>
              <w:rPr>
                <w:rFonts w:ascii="宋体" w:hAnsi="宋体" w:cs="仿宋"/>
                <w:color w:val="000000"/>
                <w:szCs w:val="21"/>
              </w:rPr>
            </w:pPr>
          </w:p>
        </w:tc>
        <w:tc>
          <w:tcPr>
            <w:tcW w:w="1276" w:type="dxa"/>
            <w:shd w:val="clear" w:color="auto" w:fill="auto"/>
            <w:vAlign w:val="center"/>
          </w:tcPr>
          <w:p w:rsidR="004D2C72" w:rsidRDefault="004D2C72" w:rsidP="008D17F6">
            <w:pPr>
              <w:widowControl/>
              <w:jc w:val="center"/>
              <w:rPr>
                <w:rFonts w:ascii="宋体" w:hAnsi="宋体" w:cs="仿宋"/>
                <w:color w:val="000000"/>
                <w:szCs w:val="21"/>
              </w:rPr>
            </w:pPr>
            <w:r>
              <w:rPr>
                <w:rFonts w:ascii="宋体" w:hAnsi="宋体" w:cs="宋体" w:hint="eastAsia"/>
                <w:color w:val="000000"/>
                <w:szCs w:val="21"/>
              </w:rPr>
              <w:t>售后服务及培训方案（</w:t>
            </w:r>
            <w:r>
              <w:rPr>
                <w:rFonts w:ascii="宋体" w:hAnsi="宋体" w:cs="宋体"/>
                <w:color w:val="000000"/>
                <w:szCs w:val="21"/>
              </w:rPr>
              <w:t>8</w:t>
            </w:r>
            <w:r>
              <w:rPr>
                <w:rFonts w:ascii="宋体" w:hAnsi="宋体" w:cs="宋体" w:hint="eastAsia"/>
                <w:color w:val="000000"/>
                <w:szCs w:val="21"/>
              </w:rPr>
              <w:t>分）</w:t>
            </w:r>
          </w:p>
        </w:tc>
        <w:tc>
          <w:tcPr>
            <w:tcW w:w="5528" w:type="dxa"/>
            <w:shd w:val="clear" w:color="auto" w:fill="auto"/>
            <w:vAlign w:val="center"/>
          </w:tcPr>
          <w:p w:rsidR="004D2C72" w:rsidRPr="001252B4" w:rsidRDefault="004D2C72" w:rsidP="008D17F6">
            <w:pPr>
              <w:widowControl/>
              <w:rPr>
                <w:rFonts w:ascii="宋体" w:hAnsi="宋体" w:cs="宋体"/>
                <w:color w:val="000000"/>
                <w:szCs w:val="21"/>
              </w:rPr>
            </w:pPr>
            <w:r w:rsidRPr="001252B4">
              <w:rPr>
                <w:rFonts w:ascii="宋体" w:hAnsi="宋体" w:cs="宋体" w:hint="eastAsia"/>
                <w:color w:val="000000"/>
                <w:szCs w:val="21"/>
              </w:rPr>
              <w:t>售后服务及培训方案包括：</w:t>
            </w:r>
          </w:p>
          <w:p w:rsidR="004D2C72" w:rsidRPr="001252B4" w:rsidRDefault="004D2C72" w:rsidP="008D17F6">
            <w:pPr>
              <w:widowControl/>
              <w:rPr>
                <w:rFonts w:ascii="宋体" w:hAnsi="宋体" w:cs="宋体"/>
                <w:color w:val="000000"/>
                <w:szCs w:val="21"/>
              </w:rPr>
            </w:pPr>
            <w:r w:rsidRPr="001252B4">
              <w:rPr>
                <w:rFonts w:ascii="宋体" w:hAnsi="宋体" w:cs="宋体" w:hint="eastAsia"/>
                <w:color w:val="000000"/>
                <w:szCs w:val="21"/>
              </w:rPr>
              <w:t>（1）投标人须提供服务质量保障措施保障服务期内的服务质量；投标人须提供重点保障服务方案，包含重要时间节点如春节、两会、国庆等重大时间点的重保服务，加大运维保障力度，保证在业务高峰期内系统平稳运行；</w:t>
            </w:r>
          </w:p>
          <w:p w:rsidR="004D2C72" w:rsidRPr="001252B4" w:rsidRDefault="004D2C72" w:rsidP="008D17F6">
            <w:pPr>
              <w:widowControl/>
              <w:rPr>
                <w:rFonts w:ascii="宋体" w:hAnsi="宋体" w:cs="宋体"/>
                <w:color w:val="000000"/>
                <w:szCs w:val="21"/>
              </w:rPr>
            </w:pPr>
            <w:r w:rsidRPr="001252B4">
              <w:rPr>
                <w:rFonts w:ascii="宋体" w:hAnsi="宋体" w:cs="宋体" w:hint="eastAsia"/>
                <w:color w:val="000000"/>
                <w:szCs w:val="21"/>
              </w:rPr>
              <w:t>（2）投标人应根据本项目的特点制定培训方案并提供培训，培训方案应包括培训目的、培训策略、培训原则、培训对象、培训形式、培训计划等内容。</w:t>
            </w:r>
          </w:p>
          <w:p w:rsidR="004D2C72" w:rsidRPr="001252B4" w:rsidRDefault="004D2C72" w:rsidP="008D17F6">
            <w:pPr>
              <w:widowControl/>
              <w:rPr>
                <w:rFonts w:ascii="宋体" w:hAnsi="宋体" w:cs="宋体"/>
                <w:color w:val="000000"/>
                <w:szCs w:val="21"/>
              </w:rPr>
            </w:pPr>
            <w:r w:rsidRPr="001252B4">
              <w:rPr>
                <w:rFonts w:ascii="宋体" w:hAnsi="宋体" w:cs="宋体" w:hint="eastAsia"/>
                <w:color w:val="000000"/>
                <w:szCs w:val="21"/>
              </w:rPr>
              <w:t>投标人提供的售后服务及培训方案内容全面、安排合理、措施完善、针对性强，为符合要求。</w:t>
            </w:r>
          </w:p>
          <w:p w:rsidR="004D2C72" w:rsidRDefault="004D2C72" w:rsidP="008D17F6">
            <w:pPr>
              <w:pStyle w:val="a5"/>
              <w:rPr>
                <w:rFonts w:ascii="宋体" w:hAnsi="宋体"/>
                <w:sz w:val="21"/>
                <w:szCs w:val="21"/>
              </w:rPr>
            </w:pPr>
            <w:r w:rsidRPr="001252B4">
              <w:rPr>
                <w:rFonts w:ascii="宋体" w:hAnsi="宋体" w:cs="宋体" w:hint="eastAsia"/>
                <w:color w:val="000000"/>
                <w:sz w:val="21"/>
                <w:szCs w:val="21"/>
              </w:rPr>
              <w:t xml:space="preserve"> (每符合1项得4分，部分符合得2分，不符合得1分，不提供方案不得分，此项最高8分)。</w:t>
            </w:r>
          </w:p>
        </w:tc>
        <w:tc>
          <w:tcPr>
            <w:tcW w:w="646" w:type="dxa"/>
            <w:vAlign w:val="center"/>
          </w:tcPr>
          <w:p w:rsidR="004D2C72" w:rsidRDefault="004D2C72" w:rsidP="008D17F6">
            <w:pPr>
              <w:widowControl/>
              <w:rPr>
                <w:rFonts w:ascii="宋体" w:hAnsi="宋体" w:cs="宋体"/>
                <w:color w:val="000000"/>
                <w:szCs w:val="21"/>
              </w:rPr>
            </w:pPr>
            <w:r>
              <w:rPr>
                <w:rFonts w:ascii="宋体" w:hAnsi="宋体" w:cs="宋体" w:hint="eastAsia"/>
                <w:color w:val="000000"/>
                <w:szCs w:val="21"/>
              </w:rPr>
              <w:t>主观</w:t>
            </w:r>
          </w:p>
        </w:tc>
      </w:tr>
      <w:tr w:rsidR="004D2C72" w:rsidTr="008D17F6">
        <w:trPr>
          <w:trHeight w:val="600"/>
        </w:trPr>
        <w:tc>
          <w:tcPr>
            <w:tcW w:w="1158" w:type="dxa"/>
            <w:vMerge/>
            <w:shd w:val="clear" w:color="auto" w:fill="auto"/>
            <w:vAlign w:val="center"/>
          </w:tcPr>
          <w:p w:rsidR="004D2C72" w:rsidRDefault="004D2C72" w:rsidP="008D17F6">
            <w:pPr>
              <w:widowControl/>
              <w:rPr>
                <w:rFonts w:ascii="宋体" w:hAnsi="宋体" w:cs="仿宋"/>
                <w:color w:val="000000"/>
                <w:szCs w:val="21"/>
              </w:rPr>
            </w:pPr>
          </w:p>
        </w:tc>
        <w:tc>
          <w:tcPr>
            <w:tcW w:w="1276" w:type="dxa"/>
            <w:vMerge w:val="restart"/>
            <w:shd w:val="clear" w:color="auto" w:fill="auto"/>
            <w:vAlign w:val="center"/>
          </w:tcPr>
          <w:p w:rsidR="004D2C72" w:rsidRDefault="004D2C72" w:rsidP="008D17F6">
            <w:pPr>
              <w:widowControl/>
              <w:jc w:val="center"/>
              <w:rPr>
                <w:rFonts w:ascii="宋体" w:hAnsi="宋体" w:cs="仿宋"/>
                <w:color w:val="000000"/>
                <w:szCs w:val="21"/>
              </w:rPr>
            </w:pPr>
            <w:r>
              <w:rPr>
                <w:rFonts w:ascii="宋体" w:hAnsi="宋体" w:cs="仿宋" w:hint="eastAsia"/>
                <w:color w:val="000000"/>
                <w:szCs w:val="21"/>
              </w:rPr>
              <w:t>项目服务团队（6分）</w:t>
            </w:r>
          </w:p>
        </w:tc>
        <w:tc>
          <w:tcPr>
            <w:tcW w:w="5528" w:type="dxa"/>
            <w:shd w:val="clear" w:color="auto" w:fill="auto"/>
            <w:vAlign w:val="center"/>
          </w:tcPr>
          <w:p w:rsidR="004D2C72" w:rsidRDefault="004D2C72" w:rsidP="008D17F6">
            <w:pPr>
              <w:widowControl/>
              <w:rPr>
                <w:rFonts w:ascii="宋体" w:hAnsi="宋体" w:cs="仿宋"/>
                <w:color w:val="000000"/>
                <w:szCs w:val="21"/>
              </w:rPr>
            </w:pPr>
            <w:r w:rsidRPr="002612E5">
              <w:rPr>
                <w:rFonts w:ascii="宋体" w:hAnsi="宋体" w:cs="仿宋" w:hint="eastAsia"/>
                <w:color w:val="000000"/>
                <w:szCs w:val="21"/>
              </w:rPr>
              <w:t>投标人针对本项目配备至少一名项目经理，项目经理须同时具有信息系统项目管理师证书高级、数据库系统工程师（中级）、CISP证书，满足以上要求得2分。</w:t>
            </w:r>
            <w:r w:rsidRPr="002612E5">
              <w:rPr>
                <w:rFonts w:ascii="宋体" w:hAnsi="宋体" w:cs="仿宋"/>
                <w:szCs w:val="21"/>
              </w:rPr>
              <w:t>（</w:t>
            </w:r>
            <w:r w:rsidRPr="002612E5">
              <w:rPr>
                <w:rFonts w:ascii="宋体" w:hAnsi="宋体" w:cs="仿宋" w:hint="eastAsia"/>
                <w:szCs w:val="21"/>
              </w:rPr>
              <w:t>投标人</w:t>
            </w:r>
            <w:r w:rsidRPr="002612E5">
              <w:rPr>
                <w:rFonts w:ascii="宋体" w:hAnsi="宋体" w:cs="仿宋"/>
                <w:szCs w:val="21"/>
              </w:rPr>
              <w:t>承诺依法缴纳社保，且须提供相应人员</w:t>
            </w:r>
            <w:r w:rsidRPr="002612E5">
              <w:rPr>
                <w:rFonts w:ascii="宋体" w:hAnsi="宋体" w:cs="仿宋" w:hint="eastAsia"/>
                <w:szCs w:val="21"/>
              </w:rPr>
              <w:t>身份证、证书等材料）</w:t>
            </w:r>
            <w:r w:rsidRPr="002612E5">
              <w:rPr>
                <w:rFonts w:ascii="宋体" w:hAnsi="宋体" w:cs="仿宋" w:hint="eastAsia"/>
                <w:color w:val="000000"/>
                <w:szCs w:val="21"/>
              </w:rPr>
              <w:t>。</w:t>
            </w:r>
          </w:p>
        </w:tc>
        <w:tc>
          <w:tcPr>
            <w:tcW w:w="646" w:type="dxa"/>
            <w:vAlign w:val="center"/>
          </w:tcPr>
          <w:p w:rsidR="004D2C72" w:rsidRDefault="004D2C72" w:rsidP="008D17F6">
            <w:pPr>
              <w:widowControl/>
              <w:rPr>
                <w:rFonts w:ascii="宋体" w:hAnsi="宋体" w:cs="仿宋"/>
                <w:color w:val="000000"/>
                <w:szCs w:val="21"/>
              </w:rPr>
            </w:pPr>
            <w:r>
              <w:rPr>
                <w:rFonts w:ascii="宋体" w:hAnsi="宋体" w:cs="仿宋" w:hint="eastAsia"/>
                <w:color w:val="000000"/>
                <w:szCs w:val="21"/>
              </w:rPr>
              <w:t>客观</w:t>
            </w:r>
          </w:p>
        </w:tc>
      </w:tr>
      <w:tr w:rsidR="004D2C72" w:rsidTr="008D17F6">
        <w:trPr>
          <w:trHeight w:val="600"/>
        </w:trPr>
        <w:tc>
          <w:tcPr>
            <w:tcW w:w="1158" w:type="dxa"/>
            <w:vMerge/>
            <w:shd w:val="clear" w:color="auto" w:fill="auto"/>
            <w:vAlign w:val="center"/>
          </w:tcPr>
          <w:p w:rsidR="004D2C72" w:rsidRDefault="004D2C72" w:rsidP="008D17F6">
            <w:pPr>
              <w:widowControl/>
              <w:rPr>
                <w:rFonts w:ascii="宋体" w:hAnsi="宋体" w:cs="仿宋"/>
                <w:color w:val="000000"/>
                <w:szCs w:val="21"/>
              </w:rPr>
            </w:pPr>
          </w:p>
        </w:tc>
        <w:tc>
          <w:tcPr>
            <w:tcW w:w="1276" w:type="dxa"/>
            <w:vMerge/>
            <w:shd w:val="clear" w:color="auto" w:fill="auto"/>
            <w:vAlign w:val="center"/>
          </w:tcPr>
          <w:p w:rsidR="004D2C72" w:rsidRDefault="004D2C72" w:rsidP="008D17F6">
            <w:pPr>
              <w:widowControl/>
              <w:rPr>
                <w:rFonts w:ascii="宋体" w:hAnsi="宋体" w:cs="仿宋"/>
                <w:color w:val="000000"/>
                <w:szCs w:val="21"/>
              </w:rPr>
            </w:pPr>
          </w:p>
        </w:tc>
        <w:tc>
          <w:tcPr>
            <w:tcW w:w="5528" w:type="dxa"/>
            <w:shd w:val="clear" w:color="auto" w:fill="auto"/>
            <w:vAlign w:val="center"/>
          </w:tcPr>
          <w:p w:rsidR="004D2C72" w:rsidRDefault="004D2C72" w:rsidP="008D17F6">
            <w:pPr>
              <w:widowControl/>
              <w:rPr>
                <w:rFonts w:ascii="宋体" w:hAnsi="宋体" w:cs="仿宋"/>
                <w:color w:val="000000"/>
                <w:szCs w:val="21"/>
              </w:rPr>
            </w:pPr>
            <w:r w:rsidRPr="002612E5">
              <w:rPr>
                <w:rFonts w:ascii="宋体" w:hAnsi="宋体" w:cs="仿宋" w:hint="eastAsia"/>
                <w:color w:val="000000"/>
                <w:szCs w:val="21"/>
              </w:rPr>
              <w:t>项目服务团队成员中具备</w:t>
            </w:r>
            <w:r w:rsidRPr="002612E5">
              <w:rPr>
                <w:rFonts w:ascii="宋体" w:hAnsi="宋体" w:cs="仿宋"/>
                <w:color w:val="000000"/>
                <w:szCs w:val="21"/>
              </w:rPr>
              <w:t>CISP或系统架构设计师或信息系统项目管理师或信息安全保障人员认证证书，</w:t>
            </w:r>
            <w:r w:rsidRPr="002612E5">
              <w:rPr>
                <w:rFonts w:ascii="宋体" w:hAnsi="宋体" w:cs="仿宋" w:hint="eastAsia"/>
                <w:color w:val="000000"/>
                <w:szCs w:val="21"/>
              </w:rPr>
              <w:t>每提供一类认证得</w:t>
            </w:r>
            <w:r w:rsidRPr="002612E5">
              <w:rPr>
                <w:rFonts w:ascii="宋体" w:hAnsi="宋体" w:cs="仿宋"/>
                <w:color w:val="000000"/>
                <w:szCs w:val="21"/>
              </w:rPr>
              <w:t>1分，最高得4分。</w:t>
            </w:r>
            <w:r w:rsidRPr="002612E5">
              <w:rPr>
                <w:rFonts w:ascii="宋体" w:hAnsi="宋体" w:cs="仿宋"/>
                <w:szCs w:val="21"/>
              </w:rPr>
              <w:t>（</w:t>
            </w:r>
            <w:r w:rsidRPr="002612E5">
              <w:rPr>
                <w:rFonts w:ascii="宋体" w:hAnsi="宋体" w:cs="仿宋" w:hint="eastAsia"/>
                <w:szCs w:val="21"/>
              </w:rPr>
              <w:t>投标人</w:t>
            </w:r>
            <w:r w:rsidRPr="002612E5">
              <w:rPr>
                <w:rFonts w:ascii="宋体" w:hAnsi="宋体" w:cs="仿宋"/>
                <w:szCs w:val="21"/>
              </w:rPr>
              <w:t>承诺依法缴纳社保，且须提供相应人员</w:t>
            </w:r>
            <w:r w:rsidRPr="002612E5">
              <w:rPr>
                <w:rFonts w:ascii="宋体" w:hAnsi="宋体" w:cs="仿宋" w:hint="eastAsia"/>
                <w:szCs w:val="21"/>
              </w:rPr>
              <w:t>身份证、证书等材料）。</w:t>
            </w:r>
          </w:p>
        </w:tc>
        <w:tc>
          <w:tcPr>
            <w:tcW w:w="646" w:type="dxa"/>
            <w:vAlign w:val="center"/>
          </w:tcPr>
          <w:p w:rsidR="004D2C72" w:rsidRDefault="004D2C72" w:rsidP="008D17F6">
            <w:pPr>
              <w:widowControl/>
              <w:rPr>
                <w:rFonts w:ascii="宋体" w:hAnsi="宋体" w:cs="仿宋"/>
                <w:color w:val="000000"/>
                <w:szCs w:val="21"/>
              </w:rPr>
            </w:pPr>
            <w:r>
              <w:rPr>
                <w:rFonts w:ascii="宋体" w:hAnsi="宋体" w:cs="仿宋" w:hint="eastAsia"/>
                <w:color w:val="000000"/>
                <w:szCs w:val="21"/>
              </w:rPr>
              <w:t>客观</w:t>
            </w:r>
          </w:p>
        </w:tc>
      </w:tr>
      <w:bookmarkEnd w:id="1"/>
    </w:tbl>
    <w:p w:rsidR="004D2C72" w:rsidRPr="00F81202" w:rsidRDefault="004D2C72" w:rsidP="004D2C72">
      <w:pPr>
        <w:widowControl/>
        <w:spacing w:line="360" w:lineRule="auto"/>
        <w:jc w:val="left"/>
        <w:rPr>
          <w:rFonts w:ascii="宋体" w:hAnsi="宋体" w:cs="Helvetica"/>
          <w:color w:val="000000" w:themeColor="text1"/>
          <w:kern w:val="0"/>
          <w:sz w:val="24"/>
          <w:szCs w:val="24"/>
        </w:rPr>
      </w:pPr>
    </w:p>
    <w:p w:rsidR="00A57C93" w:rsidRDefault="00A57C93"/>
    <w:sectPr w:rsidR="00A57C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C93" w:rsidRDefault="00A57C93" w:rsidP="004D2C72">
      <w:r>
        <w:separator/>
      </w:r>
    </w:p>
  </w:endnote>
  <w:endnote w:type="continuationSeparator" w:id="1">
    <w:p w:rsidR="00A57C93" w:rsidRDefault="00A57C93" w:rsidP="004D2C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C93" w:rsidRDefault="00A57C93" w:rsidP="004D2C72">
      <w:r>
        <w:separator/>
      </w:r>
    </w:p>
  </w:footnote>
  <w:footnote w:type="continuationSeparator" w:id="1">
    <w:p w:rsidR="00A57C93" w:rsidRDefault="00A57C93" w:rsidP="004D2C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2C72"/>
    <w:rsid w:val="004D2C72"/>
    <w:rsid w:val="00A57C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C7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2C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D2C72"/>
    <w:rPr>
      <w:sz w:val="18"/>
      <w:szCs w:val="18"/>
    </w:rPr>
  </w:style>
  <w:style w:type="paragraph" w:styleId="a4">
    <w:name w:val="footer"/>
    <w:basedOn w:val="a"/>
    <w:link w:val="Char0"/>
    <w:uiPriority w:val="99"/>
    <w:semiHidden/>
    <w:unhideWhenUsed/>
    <w:rsid w:val="004D2C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D2C72"/>
    <w:rPr>
      <w:sz w:val="18"/>
      <w:szCs w:val="18"/>
    </w:rPr>
  </w:style>
  <w:style w:type="paragraph" w:customStyle="1" w:styleId="TableParagraph">
    <w:name w:val="Table Paragraph"/>
    <w:basedOn w:val="a"/>
    <w:uiPriority w:val="1"/>
    <w:qFormat/>
    <w:rsid w:val="004D2C72"/>
    <w:rPr>
      <w:rFonts w:ascii="微软雅黑" w:eastAsia="微软雅黑" w:hAnsi="微软雅黑" w:cs="微软雅黑"/>
      <w:szCs w:val="24"/>
      <w:lang w:eastAsia="en-US" w:bidi="en-US"/>
    </w:rPr>
  </w:style>
  <w:style w:type="paragraph" w:styleId="a5">
    <w:name w:val="toa heading"/>
    <w:basedOn w:val="a"/>
    <w:next w:val="a"/>
    <w:qFormat/>
    <w:rsid w:val="004D2C72"/>
    <w:pPr>
      <w:adjustRightInd w:val="0"/>
      <w:spacing w:line="360" w:lineRule="atLeast"/>
      <w:jc w:val="left"/>
      <w:textAlignment w:val="baseline"/>
    </w:pPr>
    <w:rPr>
      <w:rFonts w:ascii="Arial" w:hAnsi="Arial"/>
      <w:kern w:val="44"/>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698</Words>
  <Characters>3980</Characters>
  <Application>Microsoft Office Word</Application>
  <DocSecurity>0</DocSecurity>
  <Lines>33</Lines>
  <Paragraphs>9</Paragraphs>
  <ScaleCrop>false</ScaleCrop>
  <Company>Microsoft</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2023-12-18T03:31:00Z</dcterms:created>
  <dcterms:modified xsi:type="dcterms:W3CDTF">2023-12-18T03:31:00Z</dcterms:modified>
</cp:coreProperties>
</file>