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jc w:val="center"/>
        <w:rPr>
          <w:rFonts w:hint="eastAsia" w:eastAsia="宋体" w:cs="宋体"/>
          <w:b/>
          <w:bCs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eastAsia="宋体" w:cs="宋体"/>
          <w:b/>
          <w:bCs/>
          <w:spacing w:val="-2"/>
          <w:sz w:val="28"/>
          <w:szCs w:val="28"/>
          <w:highlight w:val="none"/>
          <w:lang w:val="en-US" w:eastAsia="zh-CN"/>
        </w:rPr>
        <w:t>2024年特种设备单位类行政许可鉴定评审服务项目更正公告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原公告的采购项目编号：11000023210200070938-XM001　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原公告的采购项目名称：2024年特种设备单位类行政许可鉴定评审服务项目　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首次公告日期：2023-12-11 15:47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地址：http://www.ccgp-beijing.gov.cn/xxgg/sjzfcggg/sjzbgg/t20231211_1553089.html　　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二、更正信息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更正事项：采购文件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更正内容：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原内容：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第二章  供应商须知，供应商须知资料表中第11.1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磋商保证金金额：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01包：6000元（人民币大写陆仟元整）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02包：10000元（人民币大写壹万元整）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03包：5000元（人民币大写伍仟元整）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04包：540元（人民币大写伍佰肆拾元整）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第六章  响应文件格式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4 磋商保证金凭证/交款单据复印件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更正为：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第二章  供应商须知，供应商须知资料表中第11.1磋商保证金金额：（01-04包）本项目不收取磋商保证金。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第六章  响应文件格式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4 磋商保证金凭证/交款单据复印件（本项目不适用）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 w:line="315" w:lineRule="atLeast"/>
      </w:pPr>
      <w:r>
        <w:t>竞争性磋商文件其他关于磋商保证金内容相应修改。竞争性磋商文件其他内容不变。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更正日期：2023-12-19 09:00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三、其他补充事宜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210" w:afterAutospacing="0"/>
      </w:pPr>
      <w:r>
        <w:t>无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四、凡对本次公告内容提出询问，请按以下方式联系。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1.采购人信息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称：北京市市场监督管理局本级行政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地址：北京市朝阳区育慧南路3号　　　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联系方式：满晓燕,57520132　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2.采购代理机构信息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称：天恒招标有限公司　　　　　　　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　址：北京市东城区东四十条甲22号南新仓商务大厦B座922　　　　　　　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联系方式：高旋，53393825　　　　　　　　　　　　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3.项目联系方式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项目联系人：高旋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电　话：　　53393825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TJjZGRiNzg3OTY1ZWJmZDQyM2U5ZjU5M2JhZmUifQ=="/>
  </w:docVars>
  <w:rsids>
    <w:rsidRoot w:val="00000000"/>
    <w:rsid w:val="01027EA8"/>
    <w:rsid w:val="0A8C4462"/>
    <w:rsid w:val="13064DC7"/>
    <w:rsid w:val="16866209"/>
    <w:rsid w:val="221E379A"/>
    <w:rsid w:val="25EF1607"/>
    <w:rsid w:val="2ED718A0"/>
    <w:rsid w:val="2FEF2C1A"/>
    <w:rsid w:val="3172765E"/>
    <w:rsid w:val="36527A5E"/>
    <w:rsid w:val="38D26C34"/>
    <w:rsid w:val="3E961FEB"/>
    <w:rsid w:val="43D82237"/>
    <w:rsid w:val="45EC3A2B"/>
    <w:rsid w:val="4A471230"/>
    <w:rsid w:val="4AF709CE"/>
    <w:rsid w:val="559D24D5"/>
    <w:rsid w:val="565076BF"/>
    <w:rsid w:val="5A6220B6"/>
    <w:rsid w:val="630A5099"/>
    <w:rsid w:val="6486074F"/>
    <w:rsid w:val="658B0A40"/>
    <w:rsid w:val="6B8C0D41"/>
    <w:rsid w:val="7981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小旋纸</cp:lastModifiedBy>
  <dcterms:modified xsi:type="dcterms:W3CDTF">2023-12-19T02:37:52Z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828E0C4DFE8A467EBE3B81D4113D2F70_12</vt:lpwstr>
  </property>
</Properties>
</file>