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北京教育融媒体中心2024年报纸期刊印刷项目（第一包）废标</w:t>
      </w:r>
      <w:r>
        <w:rPr>
          <w:rFonts w:hint="default" w:ascii="Times New Roman" w:hAnsi="Times New Roman" w:eastAsia="宋体" w:cs="Times New Roman"/>
          <w:b/>
          <w:bCs/>
          <w:sz w:val="28"/>
          <w:szCs w:val="28"/>
        </w:rPr>
        <w:t>公告</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28359034"/>
      <w:bookmarkStart w:id="1" w:name="_Toc35393823"/>
      <w:bookmarkStart w:id="2" w:name="_Toc28359111"/>
      <w:bookmarkStart w:id="3" w:name="_Toc35393654"/>
      <w:r>
        <w:rPr>
          <w:rFonts w:hint="default" w:ascii="Times New Roman" w:hAnsi="Times New Roman" w:eastAsia="宋体" w:cs="Times New Roman"/>
          <w:b/>
          <w:bCs/>
          <w:sz w:val="24"/>
          <w:szCs w:val="24"/>
        </w:rPr>
        <w:t>一、项目基本情况</w:t>
      </w:r>
      <w:bookmarkEnd w:id="0"/>
      <w:bookmarkEnd w:id="1"/>
      <w:bookmarkEnd w:id="2"/>
      <w:bookmarkEnd w:id="3"/>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rPr>
        <w:t>BJJQ-202</w:t>
      </w:r>
      <w:r>
        <w:rPr>
          <w:rFonts w:hint="eastAsia" w:ascii="Times New Roman" w:hAnsi="Times New Roman" w:eastAsia="宋体"/>
          <w:sz w:val="24"/>
          <w:szCs w:val="24"/>
          <w:lang w:val="en-US" w:eastAsia="zh-CN"/>
        </w:rPr>
        <w:t>3</w:t>
      </w:r>
      <w:r>
        <w:rPr>
          <w:rFonts w:hint="eastAsia" w:ascii="Times New Roman" w:hAnsi="Times New Roman" w:eastAsia="宋体"/>
          <w:sz w:val="24"/>
          <w:szCs w:val="24"/>
        </w:rPr>
        <w:t>-</w:t>
      </w:r>
      <w:r>
        <w:rPr>
          <w:rFonts w:hint="eastAsia" w:ascii="Times New Roman" w:hAnsi="Times New Roman" w:eastAsia="宋体" w:cs="Times New Roman"/>
          <w:sz w:val="24"/>
          <w:szCs w:val="24"/>
          <w:highlight w:val="none"/>
          <w:lang w:val="en-US" w:eastAsia="zh-CN"/>
        </w:rPr>
        <w:t>1125/</w:t>
      </w:r>
      <w:r>
        <w:rPr>
          <w:rFonts w:hint="default"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1</w:t>
      </w:r>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采购项目名称：</w:t>
      </w:r>
      <w:r>
        <w:rPr>
          <w:rFonts w:hint="default" w:ascii="Times New Roman" w:hAnsi="Times New Roman" w:eastAsia="宋体" w:cs="Times New Roman"/>
          <w:color w:val="auto"/>
          <w:sz w:val="24"/>
          <w:szCs w:val="24"/>
          <w:lang w:eastAsia="zh-CN"/>
        </w:rPr>
        <w:t>北京教育融媒体中心2024年报纸期刊印刷项目</w:t>
      </w:r>
      <w:r>
        <w:rPr>
          <w:rFonts w:hint="default" w:ascii="Times New Roman" w:hAnsi="Times New Roman" w:eastAsia="宋体" w:cs="Times New Roman"/>
          <w:sz w:val="24"/>
          <w:szCs w:val="24"/>
        </w:rPr>
        <w:t>（第</w:t>
      </w: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rPr>
        <w:t>包）</w:t>
      </w:r>
    </w:p>
    <w:p>
      <w:pPr>
        <w:pStyle w:val="18"/>
        <w:rPr>
          <w:rFonts w:hint="default"/>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35393824"/>
      <w:bookmarkStart w:id="5" w:name="_Toc28359112"/>
      <w:bookmarkStart w:id="6" w:name="_Toc35393655"/>
      <w:bookmarkStart w:id="7" w:name="_Toc28359035"/>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pPr>
        <w:pStyle w:val="18"/>
        <w:rPr>
          <w:rFonts w:hint="eastAsia"/>
          <w:lang w:eastAsia="zh-CN"/>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825"/>
      <w:bookmarkStart w:id="9" w:name="_Toc35393656"/>
      <w:r>
        <w:rPr>
          <w:rFonts w:hint="default" w:ascii="Times New Roman" w:hAnsi="Times New Roman" w:eastAsia="宋体" w:cs="Times New Roman"/>
          <w:b/>
          <w:bCs/>
          <w:sz w:val="24"/>
          <w:szCs w:val="24"/>
        </w:rPr>
        <w:t>三、其他补充事宜</w:t>
      </w:r>
      <w:bookmarkEnd w:id="8"/>
      <w:bookmarkEnd w:id="9"/>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本公告同时在中国政府采购网（http://www.ccgp.gov.cn）、北京市政府采购网（http://www.ccgp-beijing.gov.cn/）以及</w:t>
      </w:r>
      <w:r>
        <w:rPr>
          <w:rFonts w:hint="default" w:ascii="Times New Roman" w:hAnsi="Times New Roman" w:eastAsia="宋体" w:cs="Times New Roman"/>
          <w:kern w:val="0"/>
          <w:sz w:val="24"/>
          <w:szCs w:val="24"/>
          <w:lang w:eastAsia="zh-CN"/>
        </w:rPr>
        <w:t>北京汇诚金桥国际招标咨询有限公司</w:t>
      </w:r>
      <w:r>
        <w:rPr>
          <w:rFonts w:hint="default" w:ascii="Times New Roman" w:hAnsi="Times New Roman" w:eastAsia="宋体" w:cs="Times New Roman"/>
          <w:kern w:val="0"/>
          <w:sz w:val="24"/>
          <w:szCs w:val="24"/>
        </w:rPr>
        <w:t>网站（http://www.hcjq.net/）发布。</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eastAsia" w:ascii="Times New Roman" w:hAnsi="Times New Roman" w:eastAsia="宋体"/>
          <w:sz w:val="24"/>
          <w:szCs w:val="24"/>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w:t>
      </w:r>
      <w:r>
        <w:rPr>
          <w:rFonts w:hint="eastAsia" w:ascii="Times New Roman" w:hAnsi="Times New Roman" w:eastAsia="宋体"/>
          <w:sz w:val="24"/>
          <w:szCs w:val="24"/>
          <w:lang w:val="en-US" w:eastAsia="zh-CN"/>
        </w:rPr>
        <w:t>3</w:t>
      </w:r>
      <w:r>
        <w:rPr>
          <w:rFonts w:hint="eastAsia" w:ascii="Times New Roman" w:hAnsi="Times New Roman" w:eastAsia="宋体"/>
          <w:sz w:val="24"/>
          <w:szCs w:val="24"/>
        </w:rPr>
        <w:t>-</w:t>
      </w:r>
      <w:r>
        <w:rPr>
          <w:rFonts w:hint="eastAsia" w:ascii="Times New Roman" w:hAnsi="Times New Roman" w:eastAsia="宋体" w:cs="Times New Roman"/>
          <w:sz w:val="24"/>
          <w:szCs w:val="24"/>
          <w:highlight w:val="none"/>
          <w:lang w:val="en-US" w:eastAsia="zh-CN"/>
        </w:rPr>
        <w:t>1125/</w:t>
      </w:r>
      <w:r>
        <w:rPr>
          <w:rFonts w:hint="default" w:ascii="Times New Roman" w:hAnsi="Times New Roman" w:eastAsia="宋体" w:cs="Times New Roman"/>
          <w:sz w:val="24"/>
          <w:szCs w:val="24"/>
        </w:rPr>
        <w:t>0</w:t>
      </w:r>
      <w:r>
        <w:rPr>
          <w:rFonts w:hint="eastAsia" w:ascii="Times New Roman" w:hAnsi="Times New Roman" w:eastAsia="宋体" w:cs="Times New Roman"/>
          <w:sz w:val="24"/>
          <w:szCs w:val="24"/>
          <w:lang w:val="en-US" w:eastAsia="zh-CN"/>
        </w:rPr>
        <w:t>1</w:t>
      </w:r>
    </w:p>
    <w:p>
      <w:pPr>
        <w:pStyle w:val="18"/>
        <w:rPr>
          <w:rFonts w:hint="default"/>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35393657"/>
      <w:bookmarkStart w:id="11" w:name="_Toc28359113"/>
      <w:bookmarkStart w:id="12" w:name="_Toc35393826"/>
      <w:bookmarkStart w:id="13" w:name="_Toc28359036"/>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bookmarkStart w:id="14" w:name="_Toc28359086"/>
      <w:bookmarkStart w:id="15" w:name="_Toc28359009"/>
      <w:r>
        <w:rPr>
          <w:rFonts w:ascii="Times New Roman" w:hAnsi="Times New Roman" w:eastAsia="宋体"/>
          <w:sz w:val="24"/>
          <w:szCs w:val="24"/>
        </w:rPr>
        <w:t>名    称：</w:t>
      </w:r>
      <w:r>
        <w:rPr>
          <w:rFonts w:hint="eastAsia" w:ascii="Times New Roman" w:hAnsi="Times New Roman" w:eastAsia="宋体"/>
          <w:kern w:val="0"/>
          <w:sz w:val="24"/>
          <w:szCs w:val="24"/>
        </w:rPr>
        <w:t>北京教育融媒体中心</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地    址：</w:t>
      </w:r>
      <w:r>
        <w:rPr>
          <w:rFonts w:hint="eastAsia" w:ascii="Times New Roman" w:hAnsi="Times New Roman" w:eastAsia="宋体"/>
          <w:kern w:val="0"/>
          <w:sz w:val="24"/>
          <w:szCs w:val="24"/>
        </w:rPr>
        <w:t>北京市西城区白广路18号</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联系方式：</w:t>
      </w:r>
      <w:r>
        <w:rPr>
          <w:rFonts w:hint="eastAsia" w:ascii="Times New Roman" w:hAnsi="Times New Roman" w:eastAsia="宋体"/>
          <w:kern w:val="0"/>
          <w:sz w:val="24"/>
          <w:szCs w:val="24"/>
        </w:rPr>
        <w:t>王老师，010-52597626</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2.采购代理机构信息</w:t>
      </w:r>
      <w:bookmarkEnd w:id="14"/>
      <w:bookmarkEnd w:id="15"/>
    </w:p>
    <w:p>
      <w:pPr>
        <w:spacing w:line="360" w:lineRule="auto"/>
        <w:ind w:firstLine="480" w:firstLineChars="200"/>
        <w:rPr>
          <w:rFonts w:ascii="Times New Roman" w:hAnsi="Times New Roman" w:eastAsia="宋体"/>
          <w:sz w:val="24"/>
          <w:szCs w:val="24"/>
        </w:rPr>
      </w:pPr>
      <w:bookmarkStart w:id="16" w:name="_Toc28359010"/>
      <w:bookmarkStart w:id="17" w:name="_Toc28359087"/>
      <w:r>
        <w:rPr>
          <w:rFonts w:ascii="Times New Roman" w:hAnsi="Times New Roman" w:eastAsia="宋体"/>
          <w:sz w:val="24"/>
          <w:szCs w:val="24"/>
        </w:rPr>
        <w:t>名    称：北京汇诚金桥国际招标咨询有限公司</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地    址：北京市东城区朝内大街南竹杆胡同6号北京INN 3号楼9层</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联系方式：</w:t>
      </w:r>
      <w:r>
        <w:rPr>
          <w:rFonts w:hint="eastAsia" w:ascii="Times New Roman" w:hAnsi="Times New Roman" w:eastAsia="宋体"/>
          <w:kern w:val="0"/>
          <w:sz w:val="24"/>
          <w:szCs w:val="24"/>
        </w:rPr>
        <w:t>010-65173825、65699122</w:t>
      </w:r>
      <w:bookmarkStart w:id="18" w:name="_GoBack"/>
      <w:bookmarkEnd w:id="18"/>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3.项目联系方式</w:t>
      </w:r>
      <w:bookmarkEnd w:id="16"/>
      <w:bookmarkEnd w:id="17"/>
    </w:p>
    <w:p>
      <w:pPr>
        <w:spacing w:line="360" w:lineRule="auto"/>
        <w:ind w:firstLine="480" w:firstLineChars="200"/>
        <w:rPr>
          <w:rFonts w:hint="default" w:ascii="Times New Roman" w:hAnsi="Times New Roman" w:eastAsia="宋体"/>
          <w:sz w:val="24"/>
          <w:szCs w:val="24"/>
        </w:rPr>
      </w:pPr>
      <w:r>
        <w:rPr>
          <w:rFonts w:hint="default" w:ascii="Times New Roman" w:hAnsi="Times New Roman" w:eastAsia="宋体"/>
          <w:sz w:val="24"/>
          <w:szCs w:val="24"/>
        </w:rPr>
        <w:t>项目联系人：</w:t>
      </w:r>
      <w:r>
        <w:rPr>
          <w:rFonts w:hint="eastAsia" w:ascii="Times New Roman" w:hAnsi="Times New Roman" w:eastAsia="宋体"/>
          <w:kern w:val="0"/>
          <w:sz w:val="24"/>
          <w:szCs w:val="24"/>
        </w:rPr>
        <w:t>刘倩、王秋凌</w:t>
      </w:r>
    </w:p>
    <w:p>
      <w:pPr>
        <w:spacing w:line="360" w:lineRule="auto"/>
        <w:ind w:firstLine="480" w:firstLineChars="200"/>
        <w:rPr>
          <w:rFonts w:hint="eastAsia" w:ascii="Times New Roman" w:hAnsi="Times New Roman" w:eastAsia="宋体"/>
          <w:sz w:val="24"/>
          <w:szCs w:val="24"/>
        </w:rPr>
      </w:pPr>
      <w:r>
        <w:rPr>
          <w:rFonts w:hint="default" w:ascii="Times New Roman" w:hAnsi="Times New Roman" w:eastAsia="宋体"/>
          <w:sz w:val="24"/>
          <w:szCs w:val="24"/>
        </w:rPr>
        <w:t>电      话：</w:t>
      </w:r>
      <w:r>
        <w:rPr>
          <w:rFonts w:hint="eastAsia" w:ascii="Times New Roman" w:hAnsi="Times New Roman" w:eastAsia="宋体"/>
          <w:kern w:val="0"/>
          <w:sz w:val="24"/>
          <w:szCs w:val="24"/>
        </w:rPr>
        <w:t>010-65173825、65699122</w:t>
      </w:r>
    </w:p>
    <w:p>
      <w:pPr>
        <w:spacing w:line="360" w:lineRule="auto"/>
        <w:rPr>
          <w:rFonts w:hint="default" w:ascii="Times New Roman" w:hAnsi="Times New Roman" w:eastAsia="宋体" w:cs="Times New Roman"/>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5MDE2Mzg3NWExN2I5MDZjZmM1NmJlMzk2MTZkZDU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C747AE2"/>
    <w:rsid w:val="11D12871"/>
    <w:rsid w:val="14245F1C"/>
    <w:rsid w:val="187205F4"/>
    <w:rsid w:val="1AA83E09"/>
    <w:rsid w:val="1F9E3357"/>
    <w:rsid w:val="22803368"/>
    <w:rsid w:val="36C71744"/>
    <w:rsid w:val="536966BB"/>
    <w:rsid w:val="59557295"/>
    <w:rsid w:val="5F704F4E"/>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link w:val="19"/>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6">
    <w:name w:val="heading 2"/>
    <w:basedOn w:val="1"/>
    <w:next w:val="1"/>
    <w:link w:val="20"/>
    <w:autoRedefine/>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qFormat/>
    <w:uiPriority w:val="99"/>
    <w:pPr>
      <w:widowControl/>
      <w:spacing w:line="360" w:lineRule="auto"/>
    </w:pPr>
    <w:rPr>
      <w:color w:val="FF0000"/>
    </w:rPr>
  </w:style>
  <w:style w:type="paragraph" w:customStyle="1" w:styleId="4">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7">
    <w:name w:val="Normal Indent"/>
    <w:basedOn w:val="1"/>
    <w:autoRedefine/>
    <w:qFormat/>
    <w:uiPriority w:val="0"/>
    <w:pPr>
      <w:autoSpaceDE w:val="0"/>
      <w:autoSpaceDN w:val="0"/>
      <w:adjustRightInd w:val="0"/>
      <w:ind w:firstLine="420"/>
      <w:jc w:val="left"/>
    </w:pPr>
    <w:rPr>
      <w:rFonts w:ascii="宋体"/>
      <w:sz w:val="24"/>
    </w:rPr>
  </w:style>
  <w:style w:type="paragraph" w:styleId="8">
    <w:name w:val="annotation text"/>
    <w:basedOn w:val="1"/>
    <w:link w:val="22"/>
    <w:semiHidden/>
    <w:qFormat/>
    <w:uiPriority w:val="99"/>
    <w:pPr>
      <w:jc w:val="left"/>
    </w:pPr>
    <w:rPr>
      <w:rFonts w:ascii="Times New Roman" w:hAnsi="Times New Roman" w:eastAsia="宋体"/>
      <w:szCs w:val="24"/>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link w:val="21"/>
    <w:autoRedefine/>
    <w:qFormat/>
    <w:uiPriority w:val="99"/>
    <w:rPr>
      <w:rFonts w:ascii="宋体" w:hAnsi="Courier New"/>
    </w:rPr>
  </w:style>
  <w:style w:type="paragraph" w:styleId="11">
    <w:name w:val="Balloon Text"/>
    <w:basedOn w:val="1"/>
    <w:link w:val="23"/>
    <w:autoRedefine/>
    <w:semiHidden/>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8"/>
    <w:next w:val="8"/>
    <w:link w:val="26"/>
    <w:autoRedefine/>
    <w:semiHidden/>
    <w:unhideWhenUsed/>
    <w:qFormat/>
    <w:uiPriority w:val="99"/>
    <w:rPr>
      <w:rFonts w:ascii="等线" w:hAnsi="等线" w:eastAsia="等线"/>
      <w:b/>
      <w:bCs/>
      <w:szCs w:val="22"/>
    </w:rPr>
  </w:style>
  <w:style w:type="character" w:styleId="17">
    <w:name w:val="annotation reference"/>
    <w:autoRedefine/>
    <w:semiHidden/>
    <w:qFormat/>
    <w:uiPriority w:val="99"/>
    <w:rPr>
      <w:rFonts w:cs="Times New Roman"/>
      <w:sz w:val="21"/>
      <w:szCs w:val="21"/>
    </w:rPr>
  </w:style>
  <w:style w:type="paragraph" w:customStyle="1" w:styleId="18">
    <w:name w:val="正文首行缩进 21"/>
    <w:basedOn w:val="9"/>
    <w:autoRedefine/>
    <w:qFormat/>
    <w:uiPriority w:val="0"/>
    <w:pPr>
      <w:spacing w:after="120" w:line="480" w:lineRule="exact"/>
      <w:ind w:left="420" w:leftChars="200" w:firstLine="420" w:firstLineChars="200"/>
    </w:pPr>
    <w:rPr>
      <w:szCs w:val="20"/>
    </w:rPr>
  </w:style>
  <w:style w:type="character" w:customStyle="1" w:styleId="19">
    <w:name w:val="标题 1 字符"/>
    <w:link w:val="5"/>
    <w:autoRedefine/>
    <w:qFormat/>
    <w:locked/>
    <w:uiPriority w:val="99"/>
    <w:rPr>
      <w:rFonts w:ascii="宋体" w:hAnsi="宋体" w:eastAsia="宋体" w:cs="宋体"/>
      <w:b/>
      <w:bCs/>
      <w:kern w:val="36"/>
      <w:sz w:val="48"/>
      <w:szCs w:val="48"/>
    </w:rPr>
  </w:style>
  <w:style w:type="character" w:customStyle="1" w:styleId="20">
    <w:name w:val="标题 2 字符"/>
    <w:link w:val="6"/>
    <w:autoRedefine/>
    <w:qFormat/>
    <w:locked/>
    <w:uiPriority w:val="99"/>
    <w:rPr>
      <w:rFonts w:ascii="宋体" w:hAnsi="宋体" w:eastAsia="宋体" w:cs="宋体"/>
      <w:b/>
      <w:bCs/>
      <w:kern w:val="0"/>
      <w:sz w:val="36"/>
      <w:szCs w:val="36"/>
    </w:rPr>
  </w:style>
  <w:style w:type="character" w:customStyle="1" w:styleId="21">
    <w:name w:val="纯文本 字符"/>
    <w:link w:val="10"/>
    <w:autoRedefine/>
    <w:qFormat/>
    <w:locked/>
    <w:uiPriority w:val="99"/>
    <w:rPr>
      <w:rFonts w:ascii="宋体" w:hAnsi="Courier New" w:cs="Times New Roman"/>
    </w:rPr>
  </w:style>
  <w:style w:type="character" w:customStyle="1" w:styleId="22">
    <w:name w:val="批注文字 字符"/>
    <w:basedOn w:val="16"/>
    <w:link w:val="8"/>
    <w:autoRedefine/>
    <w:semiHidden/>
    <w:qFormat/>
    <w:uiPriority w:val="99"/>
  </w:style>
  <w:style w:type="character" w:customStyle="1" w:styleId="23">
    <w:name w:val="批注框文本 字符"/>
    <w:link w:val="11"/>
    <w:autoRedefine/>
    <w:semiHidden/>
    <w:qFormat/>
    <w:uiPriority w:val="99"/>
    <w:rPr>
      <w:sz w:val="0"/>
      <w:szCs w:val="0"/>
    </w:rPr>
  </w:style>
  <w:style w:type="character" w:customStyle="1" w:styleId="24">
    <w:name w:val="页眉 字符"/>
    <w:link w:val="13"/>
    <w:autoRedefine/>
    <w:qFormat/>
    <w:uiPriority w:val="99"/>
    <w:rPr>
      <w:sz w:val="18"/>
      <w:szCs w:val="18"/>
    </w:rPr>
  </w:style>
  <w:style w:type="character" w:customStyle="1" w:styleId="25">
    <w:name w:val="页脚 字符"/>
    <w:link w:val="12"/>
    <w:autoRedefine/>
    <w:qFormat/>
    <w:uiPriority w:val="99"/>
    <w:rPr>
      <w:sz w:val="18"/>
      <w:szCs w:val="18"/>
    </w:rPr>
  </w:style>
  <w:style w:type="character" w:customStyle="1" w:styleId="26">
    <w:name w:val="批注主题 字符"/>
    <w:link w:val="14"/>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337</Words>
  <Characters>495</Characters>
  <Lines>3</Lines>
  <Paragraphs>1</Paragraphs>
  <TotalTime>0</TotalTime>
  <ScaleCrop>false</ScaleCrop>
  <LinksUpToDate>false</LinksUpToDate>
  <CharactersWithSpaces>496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凌子</cp:lastModifiedBy>
  <dcterms:modified xsi:type="dcterms:W3CDTF">2024-01-09T03:00:51Z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A0C355C6E05442D598BA1135FC93690C</vt:lpwstr>
  </property>
</Properties>
</file>