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0" w:rsidRDefault="005574D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口腔医院开办费口腔设备及器械采购项目</w:t>
      </w:r>
      <w:r w:rsidR="001E2DFB">
        <w:rPr>
          <w:rFonts w:ascii="华文中宋" w:eastAsia="华文中宋" w:hAnsi="华文中宋" w:hint="eastAsia"/>
        </w:rPr>
        <w:t>（</w:t>
      </w:r>
      <w:r w:rsidR="00532001" w:rsidRPr="00532001">
        <w:rPr>
          <w:rFonts w:ascii="华文中宋" w:eastAsia="华文中宋" w:hAnsi="华文中宋" w:hint="eastAsia"/>
        </w:rPr>
        <w:t>第1</w:t>
      </w:r>
      <w:r>
        <w:rPr>
          <w:rFonts w:ascii="华文中宋" w:eastAsia="华文中宋" w:hAnsi="华文中宋" w:hint="eastAsia"/>
        </w:rPr>
        <w:t>7</w:t>
      </w:r>
      <w:r w:rsidR="00532001" w:rsidRPr="00532001">
        <w:rPr>
          <w:rFonts w:ascii="华文中宋" w:eastAsia="华文中宋" w:hAnsi="华文中宋" w:hint="eastAsia"/>
        </w:rPr>
        <w:t>包</w:t>
      </w:r>
      <w:r>
        <w:rPr>
          <w:rFonts w:ascii="华文中宋" w:eastAsia="华文中宋" w:hAnsi="华文中宋" w:hint="eastAsia"/>
        </w:rPr>
        <w:t>、第39包、第43包</w:t>
      </w:r>
      <w:r w:rsidR="001E2DFB">
        <w:rPr>
          <w:rFonts w:ascii="华文中宋" w:eastAsia="华文中宋" w:hAnsi="华文中宋" w:hint="eastAsia"/>
        </w:rPr>
        <w:t>）</w:t>
      </w:r>
      <w:proofErr w:type="gramStart"/>
      <w:r w:rsidR="001E2DFB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5574D7" w:rsidRPr="005574D7">
        <w:rPr>
          <w:rFonts w:ascii="仿宋" w:eastAsia="仿宋" w:hAnsi="仿宋"/>
          <w:sz w:val="28"/>
          <w:szCs w:val="28"/>
          <w:u w:val="single"/>
        </w:rPr>
        <w:t>0701-234106140525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5574D7">
        <w:rPr>
          <w:rFonts w:ascii="仿宋" w:eastAsia="仿宋" w:hAnsi="仿宋" w:hint="eastAsia"/>
          <w:sz w:val="28"/>
          <w:szCs w:val="28"/>
        </w:rPr>
        <w:t>口腔医院开办费口腔设备及器械采购项目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112"/>
      <w:bookmarkStart w:id="9" w:name="_Toc35393824"/>
      <w:bookmarkStart w:id="10" w:name="_Toc28359035"/>
      <w:r>
        <w:rPr>
          <w:rFonts w:ascii="黑体" w:hAnsi="黑体" w:cs="宋体" w:hint="eastAsia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:rsidR="00532001" w:rsidRDefault="00532001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第1</w:t>
      </w:r>
      <w:r w:rsidR="005574D7">
        <w:rPr>
          <w:rFonts w:ascii="仿宋" w:eastAsia="仿宋" w:hAnsi="仿宋" w:hint="eastAsia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过氧化氢低温等离子体灭菌器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实质性响应招标文件的投标人不足3家，</w:t>
      </w:r>
      <w:proofErr w:type="gramStart"/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5574D7" w:rsidRDefault="005574D7" w:rsidP="005574D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</w:t>
      </w:r>
      <w:r>
        <w:rPr>
          <w:rFonts w:ascii="仿宋" w:eastAsia="仿宋" w:hAnsi="仿宋" w:hint="eastAsia"/>
          <w:sz w:val="28"/>
          <w:szCs w:val="28"/>
          <w:u w:val="single"/>
        </w:rPr>
        <w:t>39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Pr="005574D7">
        <w:rPr>
          <w:rFonts w:ascii="仿宋" w:eastAsia="仿宋" w:hAnsi="仿宋" w:hint="eastAsia"/>
          <w:sz w:val="28"/>
          <w:szCs w:val="28"/>
          <w:u w:val="single"/>
        </w:rPr>
        <w:t>全自动荧光免疫定量分析仪</w:t>
      </w:r>
      <w:r>
        <w:rPr>
          <w:rFonts w:ascii="仿宋" w:eastAsia="仿宋" w:hAnsi="仿宋" w:hint="eastAsia"/>
          <w:sz w:val="28"/>
          <w:szCs w:val="28"/>
          <w:u w:val="single"/>
        </w:rPr>
        <w:t>等、第43包</w:t>
      </w:r>
      <w:proofErr w:type="gramStart"/>
      <w:r w:rsidRPr="005574D7">
        <w:rPr>
          <w:rFonts w:ascii="仿宋" w:eastAsia="仿宋" w:hAnsi="仿宋" w:hint="eastAsia"/>
          <w:sz w:val="28"/>
          <w:szCs w:val="28"/>
          <w:u w:val="single"/>
        </w:rPr>
        <w:t>玻</w:t>
      </w:r>
      <w:proofErr w:type="gramEnd"/>
      <w:r w:rsidRPr="005574D7">
        <w:rPr>
          <w:rFonts w:ascii="仿宋" w:eastAsia="仿宋" w:hAnsi="仿宋" w:hint="eastAsia"/>
          <w:sz w:val="28"/>
          <w:szCs w:val="28"/>
          <w:u w:val="single"/>
        </w:rPr>
        <w:t>片打号机、全自动冷冻切片机等</w:t>
      </w:r>
      <w:r>
        <w:rPr>
          <w:rFonts w:ascii="仿宋" w:eastAsia="仿宋" w:hAnsi="仿宋" w:hint="eastAsia"/>
          <w:sz w:val="28"/>
          <w:szCs w:val="28"/>
          <w:u w:val="single"/>
        </w:rPr>
        <w:t>：截止到递交投标文件截止时间，递交投标文件的投标人不足3家，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。</w:t>
      </w:r>
      <w:bookmarkStart w:id="11" w:name="_GoBack"/>
      <w:bookmarkEnd w:id="11"/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25"/>
      <w:bookmarkStart w:id="13" w:name="_Toc3539365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2"/>
      <w:bookmarkEnd w:id="13"/>
    </w:p>
    <w:p w:rsidR="00E02D30" w:rsidRDefault="00CA10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113"/>
      <w:bookmarkStart w:id="15" w:name="_Toc35393657"/>
      <w:bookmarkStart w:id="16" w:name="_Toc28359036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037"/>
      <w:bookmarkStart w:id="19" w:name="_Toc35393827"/>
      <w:bookmarkStart w:id="20" w:name="_Toc28359114"/>
      <w:bookmarkStart w:id="21" w:name="_Toc3539365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北京市东城区天坛西里4号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745258" w:rsidRPr="00745258">
        <w:rPr>
          <w:rFonts w:ascii="仿宋" w:eastAsia="仿宋" w:hAnsi="仿宋"/>
          <w:sz w:val="28"/>
          <w:szCs w:val="28"/>
          <w:u w:val="single"/>
        </w:rPr>
        <w:t>57099090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35393659"/>
      <w:bookmarkStart w:id="23" w:name="_Toc28359115"/>
      <w:bookmarkStart w:id="24" w:name="_Toc28359038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2"/>
      <w:bookmarkEnd w:id="23"/>
      <w:bookmarkEnd w:id="24"/>
      <w:bookmarkEnd w:id="25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60"/>
      <w:bookmarkStart w:id="27" w:name="_Toc28359116"/>
      <w:bookmarkStart w:id="28" w:name="_Toc35393829"/>
      <w:bookmarkStart w:id="29" w:name="_Toc2835903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E02D30" w:rsidRDefault="001E2DFB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E02D30" w:rsidRDefault="001E2DFB">
      <w:pPr>
        <w:spacing w:line="360" w:lineRule="auto"/>
        <w:ind w:firstLineChars="200" w:firstLine="56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E02D30"/>
    <w:sectPr w:rsidR="00E0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15" w:rsidRDefault="00725415" w:rsidP="005531B8">
      <w:r>
        <w:separator/>
      </w:r>
    </w:p>
  </w:endnote>
  <w:endnote w:type="continuationSeparator" w:id="0">
    <w:p w:rsidR="00725415" w:rsidRDefault="00725415" w:rsidP="005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15" w:rsidRDefault="00725415" w:rsidP="005531B8">
      <w:r>
        <w:separator/>
      </w:r>
    </w:p>
  </w:footnote>
  <w:footnote w:type="continuationSeparator" w:id="0">
    <w:p w:rsidR="00725415" w:rsidRDefault="00725415" w:rsidP="0055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B07CBF"/>
    <w:rsid w:val="00034916"/>
    <w:rsid w:val="000A1B9A"/>
    <w:rsid w:val="000F0D8A"/>
    <w:rsid w:val="00167570"/>
    <w:rsid w:val="001E2DFB"/>
    <w:rsid w:val="0027220E"/>
    <w:rsid w:val="002F01B9"/>
    <w:rsid w:val="00300858"/>
    <w:rsid w:val="00337355"/>
    <w:rsid w:val="004D1F08"/>
    <w:rsid w:val="004D6FCC"/>
    <w:rsid w:val="004E6BDD"/>
    <w:rsid w:val="00532001"/>
    <w:rsid w:val="005531B8"/>
    <w:rsid w:val="005574D7"/>
    <w:rsid w:val="005D0CB6"/>
    <w:rsid w:val="005E20C5"/>
    <w:rsid w:val="005E22EE"/>
    <w:rsid w:val="006A7B24"/>
    <w:rsid w:val="00725415"/>
    <w:rsid w:val="00745258"/>
    <w:rsid w:val="00820EBE"/>
    <w:rsid w:val="00891CF2"/>
    <w:rsid w:val="008F0476"/>
    <w:rsid w:val="00936257"/>
    <w:rsid w:val="009E62DB"/>
    <w:rsid w:val="00A901F4"/>
    <w:rsid w:val="00B07CBF"/>
    <w:rsid w:val="00B273F2"/>
    <w:rsid w:val="00B56DAB"/>
    <w:rsid w:val="00CA10FB"/>
    <w:rsid w:val="00CA57A8"/>
    <w:rsid w:val="00CF474F"/>
    <w:rsid w:val="00D26905"/>
    <w:rsid w:val="00D37C9A"/>
    <w:rsid w:val="00E02D30"/>
    <w:rsid w:val="293D613B"/>
    <w:rsid w:val="2B431FE3"/>
    <w:rsid w:val="2DC00DF8"/>
    <w:rsid w:val="64DA7108"/>
    <w:rsid w:val="774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2021-05-27T15:02:00Z</dcterms:created>
  <dcterms:modified xsi:type="dcterms:W3CDTF">2024-02-06T06:32:00Z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178E9F7470D5480FB486E0433EFB6855</vt:lpwstr>
  </property>
</Properties>
</file>