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  <w:r>
        <w:rPr>
          <w:rFonts w:hint="default" w:ascii="华文中宋" w:hAnsi="华文中宋" w:eastAsia="华文中宋"/>
        </w:rPr>
        <w:t>（01</w:t>
      </w:r>
      <w:r>
        <w:rPr>
          <w:rFonts w:hint="eastAsia" w:ascii="华文中宋" w:hAnsi="华文中宋" w:eastAsia="华文中宋"/>
          <w:lang w:val="en-US" w:eastAsia="zh-Hans"/>
        </w:rPr>
        <w:t>包</w:t>
      </w:r>
      <w:r>
        <w:rPr>
          <w:rFonts w:hint="default" w:ascii="华文中宋" w:hAnsi="华文中宋" w:eastAsia="华文中宋"/>
        </w:rPr>
        <w:t>）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027"/>
      <w:bookmarkStart w:id="2" w:name="_Toc35393814"/>
      <w:bookmarkStart w:id="3" w:name="_Toc28359104"/>
      <w:bookmarkStart w:id="4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原公告的采购项目编号：0686-2311BI044260Z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原公告的采购项目名称：首都医科大学附属北京中医医院后勤保障物资项目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default" w:ascii="仿宋" w:hAnsi="仿宋" w:eastAsia="仿宋"/>
          <w:sz w:val="28"/>
          <w:szCs w:val="28"/>
          <w:u w:val="single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>8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815"/>
      <w:bookmarkStart w:id="6" w:name="_Toc35393646"/>
      <w:bookmarkStart w:id="7" w:name="_Toc28359105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  <w:bookmarkStart w:id="27" w:name="_GoBack"/>
      <w:bookmarkEnd w:id="27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>采购公告 □采购文件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sym w:font="Wingdings 2" w:char="0052"/>
      </w:r>
      <w:r>
        <w:rPr>
          <w:rFonts w:hint="eastAsia" w:ascii="仿宋" w:hAnsi="仿宋" w:eastAsia="仿宋"/>
          <w:sz w:val="28"/>
          <w:szCs w:val="28"/>
        </w:rPr>
        <w:t xml:space="preserve">采购结果  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>
      <w:pPr>
        <w:numPr>
          <w:ilvl w:val="0"/>
          <w:numId w:val="1"/>
        </w:numPr>
        <w:ind w:firstLine="560" w:firstLineChars="200"/>
        <w:rPr>
          <w:rFonts w:hint="default" w:ascii="仿宋" w:hAnsi="仿宋" w:eastAsia="仿宋"/>
          <w:sz w:val="28"/>
          <w:szCs w:val="28"/>
          <w:lang w:eastAsia="zh-Hans"/>
        </w:rPr>
      </w:pPr>
      <w:r>
        <w:rPr>
          <w:rFonts w:hint="eastAsia" w:ascii="仿宋" w:hAnsi="仿宋" w:eastAsia="仿宋"/>
          <w:sz w:val="28"/>
          <w:szCs w:val="28"/>
          <w:lang w:val="en-US" w:eastAsia="zh-Hans"/>
        </w:rPr>
        <w:t>更正后的</w:t>
      </w:r>
      <w:r>
        <w:rPr>
          <w:rFonts w:hint="default" w:ascii="仿宋" w:hAnsi="仿宋" w:eastAsia="仿宋"/>
          <w:sz w:val="28"/>
          <w:szCs w:val="28"/>
          <w:lang w:eastAsia="zh-Hans"/>
        </w:rPr>
        <w:t>01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包结果明细详见附件</w:t>
      </w:r>
      <w:r>
        <w:rPr>
          <w:rFonts w:hint="default" w:ascii="仿宋" w:hAnsi="仿宋" w:eastAsia="仿宋"/>
          <w:sz w:val="28"/>
          <w:szCs w:val="28"/>
          <w:lang w:eastAsia="zh-Hans"/>
        </w:rPr>
        <w:t>。</w:t>
      </w:r>
    </w:p>
    <w:p>
      <w:pPr>
        <w:numPr>
          <w:ilvl w:val="0"/>
          <w:numId w:val="1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附06包招标文件。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default" w:ascii="仿宋" w:hAnsi="仿宋" w:eastAsia="仿宋" w:cs="仿宋"/>
          <w:sz w:val="28"/>
          <w:szCs w:val="28"/>
          <w:u w:val="single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>年</w:t>
      </w:r>
      <w:r>
        <w:rPr>
          <w:rFonts w:hint="default" w:ascii="仿宋" w:hAnsi="仿宋" w:eastAsia="仿宋" w:cs="仿宋"/>
          <w:sz w:val="28"/>
          <w:szCs w:val="28"/>
          <w:u w:val="single"/>
        </w:rPr>
        <w:t>2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月</w:t>
      </w:r>
      <w:r>
        <w:rPr>
          <w:rFonts w:hint="default" w:ascii="仿宋" w:hAnsi="仿宋" w:eastAsia="仿宋" w:cs="仿宋"/>
          <w:sz w:val="28"/>
          <w:szCs w:val="28"/>
          <w:u w:val="single"/>
        </w:rPr>
        <w:t>8</w:t>
      </w:r>
      <w:r>
        <w:rPr>
          <w:rFonts w:hint="eastAsia" w:ascii="仿宋" w:hAnsi="仿宋" w:eastAsia="仿宋" w:cs="仿宋"/>
          <w:sz w:val="28"/>
          <w:szCs w:val="28"/>
          <w:u w:val="single"/>
        </w:rPr>
        <w:t>日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9"/>
      <w:bookmarkEnd w:id="10"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/</w:t>
      </w:r>
    </w:p>
    <w:p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029"/>
      <w:bookmarkStart w:id="12" w:name="_Toc28359106"/>
      <w:bookmarkStart w:id="13" w:name="_Toc35393648"/>
      <w:bookmarkStart w:id="14" w:name="_Toc35393817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5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35393649"/>
      <w:bookmarkStart w:id="16" w:name="_Toc35393818"/>
      <w:bookmarkStart w:id="17" w:name="_Toc28359107"/>
      <w:bookmarkStart w:id="18" w:name="_Toc2835903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首都医科大学附属北京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Hans"/>
        </w:rPr>
        <w:t>中医</w:t>
      </w:r>
      <w:r>
        <w:rPr>
          <w:rFonts w:hint="eastAsia" w:ascii="仿宋" w:hAnsi="仿宋" w:eastAsia="仿宋" w:cs="仿宋"/>
          <w:sz w:val="28"/>
          <w:szCs w:val="28"/>
          <w:u w:val="single"/>
        </w:rPr>
        <w:t>医院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北京市东城区美术馆后街23号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010-87906562</w:t>
      </w:r>
    </w:p>
    <w:p>
      <w:pPr>
        <w:rPr>
          <w:rFonts w:ascii="仿宋" w:hAnsi="仿宋" w:eastAsia="仿宋"/>
          <w:sz w:val="28"/>
          <w:szCs w:val="28"/>
          <w:u w:val="single"/>
        </w:rPr>
      </w:pPr>
    </w:p>
    <w:p>
      <w:pPr>
        <w:pStyle w:val="5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650"/>
      <w:bookmarkStart w:id="20" w:name="_Toc28359108"/>
      <w:bookmarkStart w:id="21" w:name="_Toc28359031"/>
      <w:bookmarkStart w:id="22" w:name="_Toc35393819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北京国际贸易有限公司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北京市朝阳区建国门外大街甲3号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032"/>
      <w:bookmarkStart w:id="24" w:name="_Toc28359109"/>
      <w:r>
        <w:rPr>
          <w:rFonts w:hint="eastAsia" w:ascii="仿宋" w:hAnsi="仿宋" w:eastAsia="仿宋" w:cs="仿宋"/>
          <w:bCs/>
          <w:sz w:val="28"/>
          <w:szCs w:val="22"/>
          <w:u w:val="single"/>
        </w:rPr>
        <w:t>010-85343</w:t>
      </w:r>
      <w:r>
        <w:rPr>
          <w:rFonts w:hint="default" w:ascii="仿宋" w:hAnsi="仿宋" w:eastAsia="仿宋" w:cs="仿宋"/>
          <w:bCs/>
          <w:sz w:val="28"/>
          <w:szCs w:val="22"/>
          <w:u w:val="single"/>
        </w:rPr>
        <w:t>456</w:t>
      </w:r>
    </w:p>
    <w:p>
      <w:pPr>
        <w:pStyle w:val="5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>
      <w:pPr>
        <w:pStyle w:val="6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张娇、张珊、梁潇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 w:cs="仿宋"/>
          <w:bCs/>
          <w:sz w:val="28"/>
          <w:szCs w:val="22"/>
          <w:u w:val="single"/>
        </w:rPr>
        <w:t>010-85343</w:t>
      </w:r>
      <w:r>
        <w:rPr>
          <w:rFonts w:hint="default" w:ascii="仿宋" w:hAnsi="仿宋" w:eastAsia="仿宋" w:cs="仿宋"/>
          <w:bCs/>
          <w:sz w:val="28"/>
          <w:szCs w:val="22"/>
          <w:u w:val="single"/>
        </w:rPr>
        <w:t>456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4E3DEB"/>
    <w:multiLevelType w:val="singleLevel"/>
    <w:tmpl w:val="154E3DE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jA5MjdiZDZiNmVjMWJkZjRiNjE0MmQyOGY0MzIifQ=="/>
    <w:docVar w:name="KSO_WPS_MARK_KEY" w:val="433fa13e-185a-46d0-9fb0-e5dc0b49f3ed"/>
  </w:docVars>
  <w:rsids>
    <w:rsidRoot w:val="5DC3451E"/>
    <w:rsid w:val="00121098"/>
    <w:rsid w:val="00392881"/>
    <w:rsid w:val="00EE7C13"/>
    <w:rsid w:val="00F971F2"/>
    <w:rsid w:val="20CA596F"/>
    <w:rsid w:val="25415726"/>
    <w:rsid w:val="266068B0"/>
    <w:rsid w:val="3CFD32C4"/>
    <w:rsid w:val="4484797D"/>
    <w:rsid w:val="50A84939"/>
    <w:rsid w:val="5DC3451E"/>
    <w:rsid w:val="6886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3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5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342</Characters>
  <Lines>3</Lines>
  <Paragraphs>1</Paragraphs>
  <TotalTime>1</TotalTime>
  <ScaleCrop>false</ScaleCrop>
  <LinksUpToDate>false</LinksUpToDate>
  <CharactersWithSpaces>368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2022-10-20T20:31:00Z</dcterms:created>
  <dc:creator>张珊。</dc:creator>
  <cp:lastModifiedBy>Desperado</cp:lastModifiedBy>
  <dcterms:modified xsi:type="dcterms:W3CDTF">2024-02-08T09:54:11Z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CE99695FE2614518AF23835CF81CD59C</vt:lpwstr>
  </property>
</Properties>
</file>