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40"/>
          <w:tab w:val="left" w:pos="3420"/>
        </w:tabs>
        <w:spacing w:line="360" w:lineRule="auto"/>
        <w:ind w:right="689" w:rightChars="313"/>
        <w:jc w:val="center"/>
        <w:rPr>
          <w:bCs/>
          <w:sz w:val="36"/>
          <w:szCs w:val="36"/>
          <w:lang w:eastAsia="zh-CN"/>
        </w:rPr>
      </w:pPr>
      <w:bookmarkStart w:id="0" w:name="_GoBack"/>
      <w:bookmarkEnd w:id="0"/>
      <w:r>
        <w:rPr>
          <w:rFonts w:hint="eastAsia"/>
          <w:bCs/>
          <w:sz w:val="36"/>
          <w:szCs w:val="36"/>
          <w:lang w:eastAsia="zh-CN"/>
        </w:rPr>
        <w:t>“走进新国门发现兴世界”文旅品牌产业融合发展项目</w:t>
      </w:r>
    </w:p>
    <w:p>
      <w:pPr>
        <w:tabs>
          <w:tab w:val="left" w:pos="3240"/>
          <w:tab w:val="left" w:pos="3420"/>
        </w:tabs>
        <w:spacing w:line="360" w:lineRule="auto"/>
        <w:ind w:left="2124" w:leftChars="102" w:hanging="1900" w:hangingChars="528"/>
        <w:jc w:val="center"/>
        <w:rPr>
          <w:bCs/>
          <w:sz w:val="36"/>
          <w:szCs w:val="36"/>
          <w:lang w:eastAsia="zh-CN"/>
        </w:rPr>
      </w:pPr>
      <w:r>
        <w:rPr>
          <w:rFonts w:hint="eastAsia"/>
          <w:bCs/>
          <w:sz w:val="36"/>
          <w:szCs w:val="36"/>
          <w:lang w:eastAsia="zh-CN"/>
        </w:rPr>
        <w:t>服务合同</w:t>
      </w:r>
    </w:p>
    <w:p>
      <w:pPr>
        <w:spacing w:line="362" w:lineRule="auto"/>
        <w:rPr>
          <w:lang w:eastAsia="zh-CN"/>
        </w:rPr>
      </w:pPr>
    </w:p>
    <w:p>
      <w:pPr>
        <w:spacing w:line="362" w:lineRule="auto"/>
        <w:rPr>
          <w:lang w:eastAsia="zh-CN"/>
        </w:rPr>
      </w:pPr>
    </w:p>
    <w:p>
      <w:pPr>
        <w:pStyle w:val="31"/>
        <w:spacing w:line="360" w:lineRule="auto"/>
        <w:ind w:left="567" w:right="689" w:rightChars="313"/>
        <w:rPr>
          <w:rFonts w:cs="仿宋" w:asciiTheme="minorEastAsia" w:hAnsiTheme="minorEastAsia" w:eastAsiaTheme="minorEastAsia"/>
          <w:color w:val="auto"/>
          <w:sz w:val="28"/>
          <w:szCs w:val="28"/>
        </w:rPr>
      </w:pP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甲方：</w:t>
      </w:r>
      <w:r>
        <w:rPr>
          <w:rFonts w:hint="eastAsia" w:cs="仿宋" w:asciiTheme="minorEastAsia" w:hAnsiTheme="minorEastAsia" w:eastAsiaTheme="minorEastAsia"/>
          <w:b/>
          <w:color w:val="auto"/>
          <w:lang w:val="en-US" w:eastAsia="zh-CN"/>
        </w:rPr>
        <w:t>北京市大兴区文化和旅游局</w:t>
      </w:r>
      <w:r>
        <w:rPr>
          <w:rFonts w:hint="eastAsia" w:cs="仿宋" w:asciiTheme="minorEastAsia" w:hAnsiTheme="minorEastAsia" w:eastAsiaTheme="minorEastAsia"/>
          <w:b/>
          <w:color w:val="auto"/>
        </w:rPr>
        <w:t xml:space="preserve"> </w:t>
      </w:r>
    </w:p>
    <w:p>
      <w:pPr>
        <w:pStyle w:val="31"/>
        <w:spacing w:line="360" w:lineRule="auto"/>
        <w:ind w:left="567" w:right="689" w:rightChars="313"/>
        <w:rPr>
          <w:rFonts w:cs="仿宋" w:asciiTheme="minorEastAsia" w:hAnsiTheme="minorEastAsia" w:eastAsiaTheme="minorEastAsia"/>
          <w:color w:val="auto"/>
        </w:rPr>
      </w:pPr>
      <w:r>
        <w:rPr>
          <w:rFonts w:hint="eastAsia" w:cs="仿宋" w:asciiTheme="minorEastAsia" w:hAnsiTheme="minorEastAsia" w:eastAsiaTheme="minorEastAsia"/>
          <w:color w:val="auto"/>
        </w:rPr>
        <w:t>地址：北京市大兴区永华南里16号</w:t>
      </w:r>
    </w:p>
    <w:p>
      <w:pPr>
        <w:pStyle w:val="31"/>
        <w:spacing w:line="360" w:lineRule="auto"/>
        <w:ind w:left="567" w:right="689" w:rightChars="313"/>
        <w:rPr>
          <w:rFonts w:cs="仿宋" w:asciiTheme="minorEastAsia" w:hAnsiTheme="minorEastAsia" w:eastAsiaTheme="minorEastAsia"/>
          <w:color w:val="auto"/>
        </w:rPr>
      </w:pPr>
      <w:r>
        <w:rPr>
          <w:rFonts w:hint="eastAsia" w:cs="仿宋" w:asciiTheme="minorEastAsia" w:hAnsiTheme="minorEastAsia" w:eastAsiaTheme="minorEastAsia"/>
          <w:color w:val="auto"/>
        </w:rPr>
        <w:t>联系人：</w:t>
      </w:r>
    </w:p>
    <w:p>
      <w:pPr>
        <w:pStyle w:val="31"/>
        <w:spacing w:line="360" w:lineRule="auto"/>
        <w:ind w:left="567" w:right="689" w:rightChars="313"/>
        <w:rPr>
          <w:rFonts w:cs="仿宋" w:asciiTheme="minorEastAsia" w:hAnsiTheme="minorEastAsia" w:eastAsiaTheme="minorEastAsia"/>
          <w:color w:val="auto"/>
        </w:rPr>
      </w:pPr>
      <w:r>
        <w:rPr>
          <w:rFonts w:hint="eastAsia" w:cs="仿宋" w:asciiTheme="minorEastAsia" w:hAnsiTheme="minorEastAsia" w:eastAsiaTheme="minorEastAsia"/>
          <w:color w:val="auto"/>
        </w:rPr>
        <w:t>联系方式：</w:t>
      </w:r>
    </w:p>
    <w:p>
      <w:pPr>
        <w:pStyle w:val="31"/>
        <w:spacing w:line="360" w:lineRule="auto"/>
        <w:ind w:left="567" w:right="689" w:rightChars="313"/>
        <w:rPr>
          <w:rFonts w:cs="仿宋" w:asciiTheme="minorEastAsia" w:hAnsiTheme="minorEastAsia" w:eastAsiaTheme="minorEastAsia"/>
          <w:color w:val="auto"/>
        </w:rPr>
      </w:pPr>
    </w:p>
    <w:p>
      <w:pPr>
        <w:pStyle w:val="31"/>
        <w:spacing w:line="360" w:lineRule="auto"/>
        <w:ind w:left="567" w:right="689" w:rightChars="313"/>
        <w:rPr>
          <w:rFonts w:hint="default" w:cs="仿宋" w:asciiTheme="minorEastAsia" w:hAnsiTheme="minorEastAsia" w:eastAsiaTheme="minorEastAsia"/>
          <w:b/>
          <w:color w:val="auto"/>
          <w:lang w:val="en-US" w:eastAsia="zh-CN"/>
        </w:rPr>
      </w:pPr>
      <w:r>
        <w:rPr>
          <w:rFonts w:hint="eastAsia" w:cs="仿宋" w:asciiTheme="minorEastAsia" w:hAnsiTheme="minorEastAsia" w:eastAsiaTheme="minorEastAsia"/>
          <w:b/>
          <w:color w:val="auto"/>
        </w:rPr>
        <w:t>乙方：</w:t>
      </w:r>
      <w:r>
        <w:rPr>
          <w:rFonts w:hint="eastAsia" w:cs="仿宋" w:asciiTheme="minorEastAsia" w:hAnsiTheme="minorEastAsia" w:eastAsiaTheme="minorEastAsia"/>
          <w:b/>
          <w:color w:val="auto"/>
          <w:lang w:val="en-US" w:eastAsia="zh-CN"/>
        </w:rPr>
        <w:t>北京热点齐思文化传媒有限公司</w:t>
      </w:r>
    </w:p>
    <w:p>
      <w:pPr>
        <w:pStyle w:val="31"/>
        <w:spacing w:line="360" w:lineRule="auto"/>
        <w:ind w:left="567" w:right="689" w:rightChars="313"/>
        <w:rPr>
          <w:rFonts w:cs="仿宋" w:asciiTheme="minorEastAsia" w:hAnsiTheme="minorEastAsia" w:eastAsiaTheme="minorEastAsia"/>
          <w:color w:val="auto"/>
        </w:rPr>
      </w:pPr>
      <w:r>
        <w:rPr>
          <w:rFonts w:hint="eastAsia" w:cs="仿宋" w:asciiTheme="minorEastAsia" w:hAnsiTheme="minorEastAsia" w:eastAsiaTheme="minorEastAsia"/>
          <w:color w:val="auto"/>
        </w:rPr>
        <w:t>地址：北京市大兴区金科巷2号1号楼2层203A</w:t>
      </w:r>
    </w:p>
    <w:p>
      <w:pPr>
        <w:pStyle w:val="31"/>
        <w:spacing w:line="360" w:lineRule="auto"/>
        <w:ind w:left="567" w:right="689" w:rightChars="313"/>
        <w:rPr>
          <w:rFonts w:hint="eastAsia" w:cs="仿宋" w:asciiTheme="minorEastAsia" w:hAnsiTheme="minorEastAsia" w:eastAsiaTheme="minorEastAsia"/>
          <w:color w:val="auto"/>
          <w:lang w:val="en-US" w:eastAsia="zh-CN"/>
        </w:rPr>
      </w:pPr>
      <w:r>
        <w:rPr>
          <w:rFonts w:hint="eastAsia" w:cs="仿宋" w:asciiTheme="minorEastAsia" w:hAnsiTheme="minorEastAsia" w:eastAsiaTheme="minorEastAsia"/>
          <w:color w:val="auto"/>
        </w:rPr>
        <w:t>联系人：</w:t>
      </w:r>
      <w:r>
        <w:rPr>
          <w:rFonts w:hint="eastAsia" w:cs="仿宋" w:asciiTheme="minorEastAsia" w:hAnsiTheme="minorEastAsia" w:eastAsiaTheme="minorEastAsia"/>
          <w:color w:val="auto"/>
          <w:lang w:val="en-US" w:eastAsia="zh-CN"/>
        </w:rPr>
        <w:t>陈京</w:t>
      </w:r>
    </w:p>
    <w:p>
      <w:pPr>
        <w:pStyle w:val="31"/>
        <w:spacing w:line="360" w:lineRule="auto"/>
        <w:ind w:left="567" w:right="689" w:rightChars="313"/>
        <w:rPr>
          <w:rFonts w:hint="default" w:cs="仿宋" w:asciiTheme="minorEastAsia" w:hAnsiTheme="minorEastAsia" w:eastAsiaTheme="minorEastAsia"/>
          <w:color w:val="auto"/>
          <w:lang w:val="en-US" w:eastAsia="zh-CN"/>
        </w:rPr>
      </w:pPr>
      <w:r>
        <w:rPr>
          <w:rFonts w:hint="eastAsia" w:cs="仿宋" w:asciiTheme="minorEastAsia" w:hAnsiTheme="minorEastAsia" w:eastAsiaTheme="minorEastAsia"/>
          <w:color w:val="auto"/>
        </w:rPr>
        <w:t>联系方式：</w:t>
      </w:r>
      <w:r>
        <w:rPr>
          <w:rFonts w:hint="eastAsia" w:cs="仿宋" w:asciiTheme="minorEastAsia" w:hAnsiTheme="minorEastAsia" w:eastAsiaTheme="minorEastAsia"/>
          <w:color w:val="auto"/>
          <w:lang w:val="en-US" w:eastAsia="zh-CN"/>
        </w:rPr>
        <w:t>13901380160</w:t>
      </w:r>
    </w:p>
    <w:p>
      <w:pPr>
        <w:pStyle w:val="31"/>
        <w:spacing w:line="360" w:lineRule="auto"/>
        <w:ind w:left="567" w:right="689" w:rightChars="313"/>
        <w:rPr>
          <w:rFonts w:hint="eastAsia" w:cs="仿宋" w:asciiTheme="minorEastAsia" w:hAnsiTheme="minorEastAsia" w:eastAsiaTheme="minorEastAsia"/>
          <w:color w:val="auto"/>
        </w:rPr>
      </w:pP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鉴于甲方拟委托</w:t>
      </w:r>
      <w:r>
        <w:rPr>
          <w:rFonts w:hint="eastAsia" w:cs="仿宋" w:asciiTheme="minorEastAsia" w:hAnsiTheme="minorEastAsia" w:eastAsiaTheme="minorEastAsia"/>
          <w:color w:val="auto"/>
          <w:lang w:val="en-US" w:eastAsia="zh-Hans"/>
        </w:rPr>
        <w:t>乙方</w:t>
      </w:r>
      <w:r>
        <w:rPr>
          <w:rFonts w:hint="eastAsia" w:cs="仿宋" w:asciiTheme="minorEastAsia" w:hAnsiTheme="minorEastAsia" w:eastAsiaTheme="minorEastAsia"/>
          <w:color w:val="auto"/>
        </w:rPr>
        <w:t>提供2024年“走进新国门发现兴世界”文旅品牌产业融合发展项目服务，乙方愿意为甲方提供此项目相关服务，甲乙双方经友好协商，达成协议如下：</w:t>
      </w: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第一条 合作内容</w:t>
      </w:r>
    </w:p>
    <w:p>
      <w:pPr>
        <w:spacing w:line="360" w:lineRule="auto"/>
        <w:ind w:left="567" w:right="689" w:rightChars="313" w:firstLine="560"/>
        <w:rPr>
          <w:rFonts w:cs="仿宋" w:asciiTheme="minorEastAsia" w:hAnsiTheme="minorEastAsia" w:eastAsiaTheme="minorEastAsia"/>
          <w:snapToGrid w:val="0"/>
          <w:sz w:val="24"/>
          <w:szCs w:val="24"/>
          <w:lang w:eastAsia="zh-CN"/>
        </w:rPr>
      </w:pPr>
      <w:r>
        <w:rPr>
          <w:rFonts w:hint="eastAsia" w:cs="仿宋" w:asciiTheme="minorEastAsia" w:hAnsiTheme="minorEastAsia" w:eastAsiaTheme="minorEastAsia"/>
          <w:snapToGrid w:val="0"/>
          <w:sz w:val="24"/>
          <w:szCs w:val="24"/>
          <w:lang w:eastAsia="zh-CN"/>
        </w:rPr>
        <w:t>1、充分结合甲方业务重点宣传目标，策划以</w:t>
      </w:r>
      <w:r>
        <w:rPr>
          <w:rFonts w:hint="eastAsia" w:cs="仿宋" w:asciiTheme="minorEastAsia" w:hAnsiTheme="minorEastAsia" w:eastAsiaTheme="minorEastAsia"/>
          <w:sz w:val="24"/>
          <w:szCs w:val="24"/>
          <w:lang w:eastAsia="zh-CN"/>
        </w:rPr>
        <w:t>“一城一河一中轴”文旅资源</w:t>
      </w:r>
      <w:r>
        <w:rPr>
          <w:rFonts w:hint="eastAsia" w:cs="仿宋" w:asciiTheme="minorEastAsia" w:hAnsiTheme="minorEastAsia" w:eastAsiaTheme="minorEastAsia"/>
          <w:snapToGrid w:val="0"/>
          <w:sz w:val="24"/>
          <w:szCs w:val="24"/>
          <w:lang w:eastAsia="zh-CN"/>
        </w:rPr>
        <w:t>为核心，辐射周边文旅业态及打造红色文旅品牌相关的年度对外宣传项目及内容，其中包含年度策划拍摄不少于70条短视频传播内容，进行多视频平台分发，打造文旅可视化传播成品及打造文旅电商转化机制。</w:t>
      </w:r>
    </w:p>
    <w:p>
      <w:pPr>
        <w:spacing w:line="360" w:lineRule="auto"/>
        <w:ind w:left="567" w:right="689" w:rightChars="313" w:firstLine="560"/>
        <w:rPr>
          <w:rFonts w:cs="Times New Roman" w:asciiTheme="minorEastAsia" w:hAnsiTheme="minorEastAsia" w:eastAsiaTheme="minorEastAsia"/>
          <w:sz w:val="24"/>
          <w:szCs w:val="24"/>
          <w:lang w:eastAsia="zh-CN"/>
        </w:rPr>
      </w:pPr>
      <w:r>
        <w:rPr>
          <w:rFonts w:hint="eastAsia" w:cs="仿宋" w:asciiTheme="minorEastAsia" w:hAnsiTheme="minorEastAsia" w:eastAsiaTheme="minorEastAsia"/>
          <w:snapToGrid w:val="0"/>
          <w:sz w:val="24"/>
          <w:szCs w:val="24"/>
          <w:lang w:eastAsia="zh-CN"/>
        </w:rPr>
        <w:t>2、年度围绕</w:t>
      </w:r>
      <w:r>
        <w:rPr>
          <w:rFonts w:hint="eastAsia" w:cs="仿宋" w:asciiTheme="minorEastAsia" w:hAnsiTheme="minorEastAsia" w:eastAsiaTheme="minorEastAsia"/>
          <w:sz w:val="24"/>
          <w:szCs w:val="24"/>
          <w:lang w:eastAsia="zh-CN"/>
        </w:rPr>
        <w:t>“一城一河一中轴”为主题，开展具有文旅行业领域抖音达人及行业领域明星跨界文旅产业营销活动，打造大兴文旅城市会客厅概念，对大兴区文旅产业进行有效推广，并带动文旅产业消费产品转化</w:t>
      </w:r>
      <w:r>
        <w:rPr>
          <w:rFonts w:hint="eastAsia" w:cs="仿宋" w:asciiTheme="minorEastAsia" w:hAnsiTheme="minorEastAsia" w:eastAsiaTheme="minorEastAsia"/>
          <w:snapToGrid w:val="0"/>
          <w:sz w:val="24"/>
          <w:szCs w:val="24"/>
          <w:lang w:eastAsia="zh-CN"/>
        </w:rPr>
        <w:t>。</w:t>
      </w:r>
    </w:p>
    <w:p>
      <w:pPr>
        <w:spacing w:line="360" w:lineRule="auto"/>
        <w:ind w:left="567" w:right="689" w:rightChars="313" w:firstLine="560"/>
        <w:rPr>
          <w:rFonts w:cs="仿宋" w:asciiTheme="minorEastAsia" w:hAnsiTheme="minorEastAsia" w:eastAsiaTheme="minorEastAsia"/>
          <w:snapToGrid w:val="0"/>
          <w:sz w:val="24"/>
          <w:szCs w:val="24"/>
          <w:lang w:eastAsia="zh-CN"/>
        </w:rPr>
      </w:pPr>
      <w:r>
        <w:rPr>
          <w:rFonts w:hint="eastAsia" w:cs="仿宋" w:asciiTheme="minorEastAsia" w:hAnsiTheme="minorEastAsia" w:eastAsiaTheme="minorEastAsia"/>
          <w:snapToGrid w:val="0"/>
          <w:sz w:val="24"/>
          <w:szCs w:val="24"/>
          <w:lang w:eastAsia="zh-CN"/>
        </w:rPr>
        <w:t>3、年度策划一场</w:t>
      </w:r>
      <w:r>
        <w:rPr>
          <w:rFonts w:hint="eastAsia" w:cs="仿宋" w:asciiTheme="minorEastAsia" w:hAnsiTheme="minorEastAsia" w:eastAsiaTheme="minorEastAsia"/>
          <w:sz w:val="24"/>
          <w:szCs w:val="24"/>
          <w:lang w:eastAsia="zh-CN"/>
        </w:rPr>
        <w:t>“一城一河一中轴”为主题的，</w:t>
      </w:r>
      <w:r>
        <w:rPr>
          <w:rFonts w:hint="eastAsia" w:cs="仿宋" w:asciiTheme="minorEastAsia" w:hAnsiTheme="minorEastAsia" w:eastAsiaTheme="minorEastAsia"/>
          <w:snapToGrid w:val="0"/>
          <w:sz w:val="24"/>
          <w:szCs w:val="24"/>
          <w:lang w:eastAsia="zh-CN"/>
        </w:rPr>
        <w:t>具有全民打卡性质的相关线上传播活动等大兴文旅品牌营销事件，并进行项目有关大兴文旅重要新闻通稿撰写与发布。</w:t>
      </w:r>
    </w:p>
    <w:p>
      <w:pPr>
        <w:spacing w:line="360" w:lineRule="auto"/>
        <w:ind w:left="567" w:right="689" w:rightChars="313" w:firstLine="560"/>
        <w:rPr>
          <w:rFonts w:cs="仿宋" w:asciiTheme="minorEastAsia" w:hAnsiTheme="minorEastAsia" w:eastAsiaTheme="minorEastAsia"/>
          <w:snapToGrid w:val="0"/>
          <w:sz w:val="24"/>
          <w:szCs w:val="24"/>
          <w:lang w:eastAsia="zh-CN"/>
        </w:rPr>
      </w:pPr>
      <w:r>
        <w:rPr>
          <w:rFonts w:hint="eastAsia" w:cs="仿宋" w:asciiTheme="minorEastAsia" w:hAnsiTheme="minorEastAsia" w:eastAsiaTheme="minorEastAsia"/>
          <w:snapToGrid w:val="0"/>
          <w:sz w:val="24"/>
          <w:szCs w:val="24"/>
          <w:lang w:eastAsia="zh-CN"/>
        </w:rPr>
        <w:t>4、年度</w:t>
      </w:r>
      <w:r>
        <w:rPr>
          <w:rFonts w:hint="eastAsia" w:cs="仿宋" w:asciiTheme="minorEastAsia" w:hAnsiTheme="minorEastAsia" w:eastAsiaTheme="minorEastAsia"/>
          <w:sz w:val="24"/>
          <w:szCs w:val="24"/>
          <w:lang w:eastAsia="zh-CN"/>
        </w:rPr>
        <w:t>围绕大兴区微度假旅游品牌，开展不少于50场云游直播，依托南中轴路文化带沿线文旅资源，对南中轴路文化带主要文旅资源进行介绍，并销售微度假文旅套票</w:t>
      </w:r>
      <w:r>
        <w:rPr>
          <w:rFonts w:hint="eastAsia" w:cs="仿宋" w:asciiTheme="minorEastAsia" w:hAnsiTheme="minorEastAsia" w:eastAsiaTheme="minorEastAsia"/>
          <w:snapToGrid w:val="0"/>
          <w:sz w:val="24"/>
          <w:szCs w:val="24"/>
          <w:lang w:eastAsia="zh-CN"/>
        </w:rPr>
        <w:t>。</w:t>
      </w:r>
    </w:p>
    <w:p>
      <w:pPr>
        <w:pStyle w:val="31"/>
        <w:spacing w:line="360" w:lineRule="auto"/>
        <w:ind w:left="567" w:right="689" w:rightChars="313" w:firstLine="480" w:firstLineChars="200"/>
        <w:rPr>
          <w:rFonts w:cs="仿宋" w:asciiTheme="minorEastAsia" w:hAnsiTheme="minorEastAsia" w:eastAsiaTheme="minorEastAsia"/>
          <w:snapToGrid w:val="0"/>
          <w:color w:val="auto"/>
          <w:kern w:val="2"/>
        </w:rPr>
      </w:pPr>
      <w:r>
        <w:rPr>
          <w:rFonts w:hint="eastAsia" w:cs="仿宋" w:asciiTheme="minorEastAsia" w:hAnsiTheme="minorEastAsia" w:eastAsiaTheme="minorEastAsia"/>
          <w:snapToGrid w:val="0"/>
          <w:color w:val="auto"/>
          <w:kern w:val="2"/>
        </w:rPr>
        <w:t>5、每月度组织项目团队分析会及大兴文旅业态调研会，根据当月项目执行情况，收集项目参与方关于项目执行的反馈建议，根据实际情况，进行媒介组合策略调整，并在甲方的指导下，与大兴文旅业态进行多方沟通协作，力争通过此项目的执行，带动大兴文旅业态协同发展。</w:t>
      </w:r>
    </w:p>
    <w:p>
      <w:pPr>
        <w:pStyle w:val="31"/>
        <w:spacing w:line="360" w:lineRule="auto"/>
        <w:ind w:left="567" w:right="689" w:rightChars="313" w:firstLine="480" w:firstLineChars="200"/>
        <w:rPr>
          <w:rFonts w:cs="仿宋" w:asciiTheme="minorEastAsia" w:hAnsiTheme="minorEastAsia" w:eastAsiaTheme="minorEastAsia"/>
          <w:snapToGrid w:val="0"/>
          <w:color w:val="auto"/>
          <w:kern w:val="2"/>
        </w:rPr>
      </w:pPr>
      <w:r>
        <w:rPr>
          <w:rFonts w:hint="eastAsia" w:cs="仿宋" w:asciiTheme="minorEastAsia" w:hAnsiTheme="minorEastAsia" w:eastAsiaTheme="minorEastAsia"/>
          <w:snapToGrid w:val="0"/>
          <w:color w:val="auto"/>
          <w:kern w:val="2"/>
        </w:rPr>
        <w:t>6、对于项目执行过程中发生的重大舆情事件提供包括舆情监测分析、舆情应对控制方案、媒体沟通、舆情总结分析等服务。</w:t>
      </w:r>
    </w:p>
    <w:p>
      <w:pPr>
        <w:pStyle w:val="31"/>
        <w:spacing w:line="360" w:lineRule="auto"/>
        <w:ind w:left="567" w:right="689" w:rightChars="313" w:firstLine="480" w:firstLineChars="200"/>
        <w:rPr>
          <w:rFonts w:cs="仿宋" w:asciiTheme="minorEastAsia" w:hAnsiTheme="minorEastAsia" w:eastAsiaTheme="minorEastAsia"/>
          <w:snapToGrid w:val="0"/>
          <w:color w:val="auto"/>
        </w:rPr>
      </w:pPr>
      <w:r>
        <w:rPr>
          <w:rFonts w:hint="eastAsia" w:cs="仿宋" w:asciiTheme="minorEastAsia" w:hAnsiTheme="minorEastAsia" w:eastAsiaTheme="minorEastAsia"/>
          <w:snapToGrid w:val="0"/>
          <w:color w:val="auto"/>
          <w:kern w:val="2"/>
        </w:rPr>
        <w:t>7、每月月初应以书面形式向甲方提供本月宣传计划及上一月度宣传总结，包括传播效果数据分析、优化建议、经验总结等。服务年度结束后，应向甲方提供详尽的年度服务测评报告。</w:t>
      </w:r>
    </w:p>
    <w:p>
      <w:pPr>
        <w:pStyle w:val="31"/>
        <w:spacing w:line="360" w:lineRule="auto"/>
        <w:ind w:left="567" w:right="689" w:rightChars="313" w:firstLine="480" w:firstLineChars="200"/>
        <w:rPr>
          <w:rFonts w:cs="仿宋" w:asciiTheme="minorEastAsia" w:hAnsiTheme="minorEastAsia" w:eastAsiaTheme="minorEastAsia"/>
          <w:color w:val="auto"/>
        </w:rPr>
      </w:pP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 xml:space="preserve">第二条 甲方权利义务 </w:t>
      </w:r>
    </w:p>
    <w:p>
      <w:pPr>
        <w:pStyle w:val="31"/>
        <w:spacing w:line="360" w:lineRule="auto"/>
        <w:ind w:left="567" w:right="689" w:rightChars="313" w:firstLine="480" w:firstLineChars="200"/>
        <w:rPr>
          <w:rFonts w:hint="eastAsia" w:cs="仿宋" w:asciiTheme="minorEastAsia" w:hAnsiTheme="minorEastAsia" w:eastAsiaTheme="minorEastAsia"/>
          <w:color w:val="auto"/>
        </w:rPr>
      </w:pPr>
      <w:r>
        <w:rPr>
          <w:rFonts w:hint="eastAsia" w:cs="仿宋" w:asciiTheme="minorEastAsia" w:hAnsiTheme="minorEastAsia" w:eastAsiaTheme="minorEastAsia"/>
          <w:color w:val="auto"/>
        </w:rPr>
        <w:t>1.对乙方稿件撰写、策划及设计方案、视频制作、媒体发布等进行最终审核与监控并提出修改意见与建议，有权要求乙方调整项目计划和进度安排，乙方应在甲方要求的时间内完成修改、调整直至甲方满意为止，并严格按照方案实施或整改，保证按期、保质完成。</w:t>
      </w:r>
    </w:p>
    <w:p>
      <w:pPr>
        <w:pStyle w:val="31"/>
        <w:spacing w:line="360" w:lineRule="auto"/>
        <w:ind w:left="567" w:right="689" w:rightChars="313" w:firstLine="480" w:firstLineChars="200"/>
        <w:rPr>
          <w:rFonts w:hint="default" w:cs="仿宋" w:asciiTheme="minorEastAsia" w:hAnsiTheme="minorEastAsia" w:eastAsiaTheme="minorEastAsia"/>
          <w:color w:val="auto"/>
          <w:lang w:val="en-US" w:eastAsia="zh-CN"/>
        </w:rPr>
      </w:pPr>
      <w:r>
        <w:rPr>
          <w:rFonts w:hint="eastAsia" w:cs="仿宋" w:asciiTheme="minorEastAsia" w:hAnsiTheme="minorEastAsia" w:eastAsiaTheme="minorEastAsia"/>
          <w:color w:val="auto"/>
          <w:lang w:val="en-US" w:eastAsia="zh-CN"/>
        </w:rPr>
        <w:t>2.在项目执行过程中，乙方根据项目推广、活动录制、视频创作、活动营销等项目执行需要为甲方提供的“网络红人”、“抖音达人”、“网红博主”等新媒体网红达人资源需在甲方对资源进行确认选择后，方可与所涉及的新媒体网红达人资源方进行商务合作及项目执行，若甲方在任意项目执行环节对乙方所提供的资源不满意，乙方应提供备选方案供甲方进行选择。</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lang w:val="en-US" w:eastAsia="zh-CN"/>
        </w:rPr>
        <w:t>3</w:t>
      </w:r>
      <w:r>
        <w:rPr>
          <w:rFonts w:hint="eastAsia" w:cs="仿宋" w:asciiTheme="minorEastAsia" w:hAnsiTheme="minorEastAsia" w:eastAsiaTheme="minorEastAsia"/>
          <w:color w:val="auto"/>
        </w:rPr>
        <w:t>.对乙方提供的年度服务测评报告及工作效果进行考核。</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lang w:val="en-US" w:eastAsia="zh-CN"/>
        </w:rPr>
        <w:t>4</w:t>
      </w:r>
      <w:r>
        <w:rPr>
          <w:rFonts w:hint="eastAsia" w:cs="仿宋" w:asciiTheme="minorEastAsia" w:hAnsiTheme="minorEastAsia" w:eastAsiaTheme="minorEastAsia"/>
          <w:color w:val="auto"/>
        </w:rPr>
        <w:t xml:space="preserve">.按本合同约定支付合同款项。 </w:t>
      </w: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 xml:space="preserve">第三条 乙方权利义务 </w:t>
      </w:r>
    </w:p>
    <w:p>
      <w:pPr>
        <w:spacing w:line="360" w:lineRule="auto"/>
        <w:ind w:left="567" w:right="689" w:rightChars="313" w:firstLine="480" w:firstLineChars="20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1.乙方按照实施方案中承诺的相关事宜组建人员相对固定的专业团队，并指派有相应工作经验、专业能力强的项目经理与甲方进行对接，确保项目进度与质量。乙方工作时间应与甲方保持一致，非工作时间出现的紧急工作应做到第一时间响应，且保证执行效果。</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 xml:space="preserve">2.乙方有权对不符合法律、法规的宣传内容要求甲方作出修改，甲方作出修改前，乙方有权拒绝发布。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3.与甲方共同确定宣传选题及策划方向，并做好媒体跟进及项目实施等，并提供宣传效果分析及宣传测评报告等。</w:t>
      </w:r>
    </w:p>
    <w:p>
      <w:pPr>
        <w:pStyle w:val="31"/>
        <w:spacing w:line="360" w:lineRule="auto"/>
        <w:ind w:left="567" w:right="689" w:rightChars="313" w:firstLine="480" w:firstLineChars="200"/>
        <w:rPr>
          <w:rFonts w:asciiTheme="minorEastAsia" w:hAnsiTheme="minorEastAsia" w:eastAsiaTheme="minorEastAsia"/>
          <w:color w:val="auto"/>
        </w:rPr>
      </w:pPr>
      <w:r>
        <w:rPr>
          <w:rFonts w:hint="eastAsia" w:cs="仿宋" w:asciiTheme="minorEastAsia" w:hAnsiTheme="minorEastAsia" w:eastAsiaTheme="minorEastAsia"/>
          <w:color w:val="auto"/>
        </w:rPr>
        <w:t>4.乙方应亲自完成本合同约定的事项，不得将全部或部分事项转让给第三方完成。</w:t>
      </w: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第四条 合同价款及费用支付</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1.本合同项目总费用为：（小写）</w:t>
      </w:r>
      <w:r>
        <w:rPr>
          <w:rFonts w:hint="eastAsia" w:cs="仿宋" w:asciiTheme="minorEastAsia" w:hAnsiTheme="minorEastAsia" w:eastAsiaTheme="minorEastAsia"/>
          <w:color w:val="auto"/>
          <w:u w:val="single"/>
        </w:rPr>
        <w:t xml:space="preserve">¥   </w:t>
      </w:r>
      <w:r>
        <w:rPr>
          <w:rFonts w:hint="eastAsia" w:cs="仿宋" w:asciiTheme="minorEastAsia" w:hAnsiTheme="minorEastAsia" w:eastAsiaTheme="minorEastAsia"/>
          <w:color w:val="auto"/>
          <w:u w:val="single"/>
          <w:lang w:val="en-US" w:eastAsia="zh-CN"/>
        </w:rPr>
        <w:t>3248300.00</w:t>
      </w:r>
      <w:r>
        <w:rPr>
          <w:rFonts w:hint="eastAsia" w:cs="仿宋" w:asciiTheme="minorEastAsia" w:hAnsiTheme="minorEastAsia" w:eastAsiaTheme="minorEastAsia"/>
          <w:color w:val="auto"/>
          <w:u w:val="single"/>
        </w:rPr>
        <w:t xml:space="preserve"> </w:t>
      </w:r>
      <w:r>
        <w:rPr>
          <w:rFonts w:hint="eastAsia" w:cs="仿宋" w:asciiTheme="minorEastAsia" w:hAnsiTheme="minorEastAsia" w:eastAsiaTheme="minorEastAsia"/>
          <w:color w:val="auto"/>
        </w:rPr>
        <w:t>元，（大写）人民币</w:t>
      </w:r>
      <w:r>
        <w:rPr>
          <w:rFonts w:hint="eastAsia" w:cs="仿宋" w:asciiTheme="minorEastAsia" w:hAnsiTheme="minorEastAsia" w:eastAsiaTheme="minorEastAsia"/>
          <w:color w:val="auto"/>
          <w:u w:val="single"/>
        </w:rPr>
        <w:t xml:space="preserve">  叁佰贰拾肆万捌仟叁佰元整   </w:t>
      </w:r>
      <w:r>
        <w:rPr>
          <w:rFonts w:hint="eastAsia" w:cs="仿宋" w:asciiTheme="minorEastAsia" w:hAnsiTheme="minorEastAsia" w:eastAsiaTheme="minorEastAsia"/>
          <w:color w:val="auto"/>
        </w:rPr>
        <w:t>元。此费用包含甲方需向乙方支付的全部费用</w:t>
      </w:r>
      <w:r>
        <w:rPr>
          <w:rFonts w:hint="eastAsia" w:cs="仿宋" w:asciiTheme="minorEastAsia" w:hAnsiTheme="minorEastAsia" w:eastAsiaTheme="minorEastAsia"/>
          <w:color w:val="auto"/>
          <w:lang w:eastAsia="zh-CN"/>
        </w:rPr>
        <w:t>（</w:t>
      </w:r>
      <w:r>
        <w:rPr>
          <w:rFonts w:hint="eastAsia" w:cs="仿宋" w:asciiTheme="minorEastAsia" w:hAnsiTheme="minorEastAsia" w:eastAsiaTheme="minorEastAsia"/>
          <w:color w:val="auto"/>
          <w:lang w:val="en-US" w:eastAsia="zh-CN"/>
        </w:rPr>
        <w:t>具体费用明细见《服务报价表》</w:t>
      </w:r>
      <w:r>
        <w:rPr>
          <w:rFonts w:hint="eastAsia" w:cs="仿宋" w:asciiTheme="minorEastAsia" w:hAnsiTheme="minorEastAsia" w:eastAsiaTheme="minorEastAsia"/>
          <w:color w:val="auto"/>
          <w:lang w:eastAsia="zh-CN"/>
        </w:rPr>
        <w:t>）</w:t>
      </w:r>
      <w:r>
        <w:rPr>
          <w:rFonts w:hint="eastAsia" w:cs="仿宋" w:asciiTheme="minorEastAsia" w:hAnsiTheme="minorEastAsia" w:eastAsiaTheme="minorEastAsia"/>
          <w:color w:val="auto"/>
        </w:rPr>
        <w:t>。除此之外甲方无需承担向乙方支付任何其他款项或费用的义务。</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2.在本合同有效期内，乙方不得调整服务报价。如有《服务单项报价表》未包含的服务项目，双方友好协商一致后执行。</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3、支付方式:本合同生效后，甲方需向乙方支付合同总价款60%，即人民币</w:t>
      </w:r>
      <w:r>
        <w:rPr>
          <w:rFonts w:hint="eastAsia" w:cs="仿宋" w:asciiTheme="minorEastAsia" w:hAnsiTheme="minorEastAsia" w:eastAsiaTheme="minorEastAsia"/>
          <w:color w:val="auto"/>
          <w:u w:val="single"/>
        </w:rPr>
        <w:t xml:space="preserve"> </w:t>
      </w:r>
      <w:r>
        <w:rPr>
          <w:rFonts w:cs="仿宋" w:asciiTheme="minorEastAsia" w:hAnsiTheme="minorEastAsia" w:eastAsiaTheme="minorEastAsia"/>
          <w:color w:val="auto"/>
          <w:u w:val="single"/>
        </w:rPr>
        <w:t xml:space="preserve">   </w:t>
      </w:r>
      <w:r>
        <w:rPr>
          <w:rFonts w:hint="eastAsia" w:cs="仿宋" w:asciiTheme="minorEastAsia" w:hAnsiTheme="minorEastAsia" w:eastAsiaTheme="minorEastAsia"/>
          <w:color w:val="auto"/>
          <w:u w:val="single"/>
          <w:lang w:val="en-US" w:eastAsia="zh-CN"/>
        </w:rPr>
        <w:t>壹佰玖拾肆万捌仟玖佰捌拾元整</w:t>
      </w:r>
      <w:r>
        <w:rPr>
          <w:rFonts w:cs="仿宋" w:asciiTheme="minorEastAsia" w:hAnsiTheme="minorEastAsia" w:eastAsiaTheme="minorEastAsia"/>
          <w:color w:val="auto"/>
          <w:u w:val="single"/>
        </w:rPr>
        <w:t xml:space="preserve">  </w:t>
      </w:r>
      <w:r>
        <w:rPr>
          <w:rFonts w:hint="eastAsia" w:cs="仿宋" w:asciiTheme="minorEastAsia" w:hAnsiTheme="minorEastAsia" w:eastAsiaTheme="minorEastAsia"/>
          <w:color w:val="auto"/>
        </w:rPr>
        <w:t>元整，（¥</w:t>
      </w:r>
      <w:r>
        <w:rPr>
          <w:rFonts w:hint="eastAsia" w:cs="仿宋" w:asciiTheme="minorEastAsia" w:hAnsiTheme="minorEastAsia" w:eastAsiaTheme="minorEastAsia"/>
          <w:color w:val="auto"/>
          <w:u w:val="single"/>
        </w:rPr>
        <w:t xml:space="preserve">  </w:t>
      </w:r>
      <w:r>
        <w:rPr>
          <w:rFonts w:cs="仿宋" w:asciiTheme="minorEastAsia" w:hAnsiTheme="minorEastAsia" w:eastAsiaTheme="minorEastAsia"/>
          <w:color w:val="auto"/>
          <w:u w:val="single"/>
        </w:rPr>
        <w:t xml:space="preserve"> </w:t>
      </w:r>
      <w:r>
        <w:rPr>
          <w:rFonts w:hint="eastAsia" w:cs="仿宋" w:asciiTheme="minorEastAsia" w:hAnsiTheme="minorEastAsia" w:eastAsiaTheme="minorEastAsia"/>
          <w:color w:val="auto"/>
          <w:u w:val="single"/>
          <w:lang w:val="en-US" w:eastAsia="zh-CN"/>
        </w:rPr>
        <w:t>1948980.00</w:t>
      </w:r>
      <w:r>
        <w:rPr>
          <w:rFonts w:cs="仿宋" w:asciiTheme="minorEastAsia" w:hAnsiTheme="minorEastAsia" w:eastAsiaTheme="minorEastAsia"/>
          <w:color w:val="auto"/>
          <w:u w:val="single"/>
        </w:rPr>
        <w:t xml:space="preserve">  </w:t>
      </w:r>
      <w:r>
        <w:rPr>
          <w:rFonts w:hint="eastAsia" w:cs="仿宋" w:asciiTheme="minorEastAsia" w:hAnsiTheme="minorEastAsia" w:eastAsiaTheme="minorEastAsia"/>
          <w:color w:val="auto"/>
          <w:u w:val="single"/>
        </w:rPr>
        <w:t>元</w:t>
      </w:r>
      <w:r>
        <w:rPr>
          <w:rFonts w:hint="eastAsia" w:cs="仿宋" w:asciiTheme="minorEastAsia" w:hAnsiTheme="minorEastAsia" w:eastAsiaTheme="minorEastAsia"/>
          <w:color w:val="auto"/>
        </w:rPr>
        <w:t xml:space="preserve">)，待乙方按照合同约定及甲方要求完成本合同项目全部内容并经甲方书面验收合格后，甲方向乙方支付剩余款项。每次付款前，乙方将已发生的项目及其费用提交甲方核对，乙方开具增值税专用发票，甲方在收到乙方的增值税专用发票之日起的30个工作日之内向乙方支付服务费用。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 xml:space="preserve">4.乙方在履行本合同过程中，发生任何费用或进行任何具体实施的细节推进前，需得到甲方确认后方可执行。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5.乙方结算信息：</w:t>
      </w:r>
    </w:p>
    <w:p>
      <w:pPr>
        <w:pStyle w:val="31"/>
        <w:spacing w:line="360" w:lineRule="auto"/>
        <w:ind w:left="567" w:right="689" w:rightChars="313" w:firstLine="480" w:firstLineChars="200"/>
        <w:rPr>
          <w:rFonts w:hint="default" w:cs="仿宋" w:asciiTheme="minorEastAsia" w:hAnsiTheme="minorEastAsia" w:eastAsiaTheme="minorEastAsia"/>
          <w:color w:val="auto"/>
          <w:lang w:val="en-US" w:eastAsia="zh-CN"/>
        </w:rPr>
      </w:pPr>
      <w:r>
        <w:rPr>
          <w:rFonts w:hint="eastAsia" w:cs="仿宋" w:asciiTheme="minorEastAsia" w:hAnsiTheme="minorEastAsia" w:eastAsiaTheme="minorEastAsia"/>
          <w:color w:val="auto"/>
        </w:rPr>
        <w:t>开户银行：</w:t>
      </w:r>
      <w:r>
        <w:rPr>
          <w:rFonts w:hint="eastAsia" w:cs="仿宋" w:asciiTheme="minorEastAsia" w:hAnsiTheme="minorEastAsia" w:eastAsiaTheme="minorEastAsia"/>
          <w:color w:val="auto"/>
          <w:lang w:val="en-US" w:eastAsia="zh-CN"/>
        </w:rPr>
        <w:t>招商银行股份有限公司北京酒仙桥科技金融支行</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帐户名称：北京热点齐思文化传媒有限公司</w:t>
      </w:r>
    </w:p>
    <w:p>
      <w:pPr>
        <w:pStyle w:val="31"/>
        <w:spacing w:line="360" w:lineRule="auto"/>
        <w:ind w:left="567" w:right="689" w:rightChars="313" w:firstLine="480" w:firstLineChars="200"/>
        <w:rPr>
          <w:rFonts w:hint="default" w:cs="仿宋" w:asciiTheme="minorEastAsia" w:hAnsiTheme="minorEastAsia" w:eastAsiaTheme="minorEastAsia"/>
          <w:color w:val="auto"/>
          <w:lang w:val="en-US" w:eastAsia="zh-CN"/>
        </w:rPr>
      </w:pPr>
      <w:r>
        <w:rPr>
          <w:rFonts w:hint="eastAsia" w:cs="仿宋" w:asciiTheme="minorEastAsia" w:hAnsiTheme="minorEastAsia" w:eastAsiaTheme="minorEastAsia"/>
          <w:color w:val="auto"/>
        </w:rPr>
        <w:t>银行帐号：</w:t>
      </w:r>
      <w:r>
        <w:rPr>
          <w:rFonts w:hint="eastAsia" w:cs="仿宋" w:asciiTheme="minorEastAsia" w:hAnsiTheme="minorEastAsia" w:eastAsiaTheme="minorEastAsia"/>
          <w:color w:val="auto"/>
          <w:lang w:val="en-US" w:eastAsia="zh-CN"/>
        </w:rPr>
        <w:t>110945328110606</w:t>
      </w: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 xml:space="preserve">第五条 知识产权条款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 xml:space="preserve">1.甲方授权乙方为本协议约定的目的使用其相关资料，乙方保证合法、正确使用，不擅自改动、歪曲其整体形象和组成部分，不以任何形式用于本合同以外的目的。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2.乙方保证其为甲方提供的制作以及发布等的过程中不侵犯任何第三人的知识产权，包括著作权、商标权、网络作品传播权等，如果因违反本条款给甲方或任何第三方带来损失的，乙方负责赔偿全部损失；如因此致使甲方遭受任何行政处罚</w:t>
      </w:r>
      <w:r>
        <w:rPr>
          <w:rFonts w:hint="eastAsia" w:cs="仿宋" w:asciiTheme="minorEastAsia" w:hAnsiTheme="minorEastAsia" w:eastAsiaTheme="minorEastAsia"/>
          <w:color w:val="auto"/>
          <w:lang w:val="en-US" w:eastAsia="zh-CN"/>
        </w:rPr>
        <w:t>或蒙受任何经济损失</w:t>
      </w:r>
      <w:r>
        <w:rPr>
          <w:rFonts w:hint="eastAsia" w:cs="仿宋" w:asciiTheme="minorEastAsia" w:hAnsiTheme="minorEastAsia" w:eastAsiaTheme="minorEastAsia"/>
          <w:color w:val="auto"/>
        </w:rPr>
        <w:t>，</w:t>
      </w:r>
      <w:r>
        <w:rPr>
          <w:rFonts w:hint="eastAsia" w:cs="仿宋" w:asciiTheme="minorEastAsia" w:hAnsiTheme="minorEastAsia" w:eastAsiaTheme="minorEastAsia"/>
          <w:color w:val="auto"/>
          <w:lang w:val="en-US" w:eastAsia="zh-CN"/>
        </w:rPr>
        <w:t>均有权向</w:t>
      </w:r>
      <w:r>
        <w:rPr>
          <w:rFonts w:hint="eastAsia" w:cs="仿宋" w:asciiTheme="minorEastAsia" w:hAnsiTheme="minorEastAsia" w:eastAsiaTheme="minorEastAsia"/>
          <w:color w:val="auto"/>
          <w:lang w:val="en-US" w:eastAsia="zh-Hans"/>
        </w:rPr>
        <w:t>乙</w:t>
      </w:r>
      <w:r>
        <w:rPr>
          <w:rFonts w:hint="eastAsia" w:cs="仿宋" w:asciiTheme="minorEastAsia" w:hAnsiTheme="minorEastAsia" w:eastAsiaTheme="minorEastAsia"/>
          <w:color w:val="auto"/>
          <w:lang w:val="en-US" w:eastAsia="zh-CN"/>
        </w:rPr>
        <w:t>方追偿，</w:t>
      </w:r>
      <w:r>
        <w:rPr>
          <w:rFonts w:hint="eastAsia" w:cs="仿宋" w:asciiTheme="minorEastAsia" w:hAnsiTheme="minorEastAsia" w:eastAsiaTheme="minorEastAsia"/>
          <w:color w:val="auto"/>
        </w:rPr>
        <w:t>乙方</w:t>
      </w:r>
      <w:r>
        <w:rPr>
          <w:rFonts w:hint="eastAsia" w:cs="仿宋" w:asciiTheme="minorEastAsia" w:hAnsiTheme="minorEastAsia" w:eastAsiaTheme="minorEastAsia"/>
          <w:color w:val="auto"/>
          <w:lang w:val="en-US" w:eastAsia="zh-CN"/>
        </w:rPr>
        <w:t>承担一切后果</w:t>
      </w:r>
      <w:r>
        <w:rPr>
          <w:rFonts w:hint="eastAsia" w:cs="仿宋" w:asciiTheme="minorEastAsia" w:hAnsiTheme="minorEastAsia" w:eastAsiaTheme="minorEastAsia"/>
          <w:color w:val="auto"/>
        </w:rPr>
        <w:t xml:space="preserve">。该条款不因双方合同终止而失效。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 xml:space="preserve">3.乙方为甲方单独、原创创作的任何文字作品、图片作品等，其全部知识产权归甲方所有。 </w:t>
      </w: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 xml:space="preserve">第六条 保密条款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乙方应对甲方提供的有关资料及本协议内容严格保守秘密，未经甲方书面许可，不得向任何第三方透露。本条款不因双方合同终止而终止。</w:t>
      </w: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 xml:space="preserve">第七条 合同的变更和解除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1.本合同及其附件的修改、补充、变更，提出方应至少提前10天书面通知对方，待双方合同变更达成一致并签订书面补充协议后，双方可依据变更后的协议执行。</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2.在本合同期限内，甲乙双方经协商一致可提前终止本合同。</w:t>
      </w: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 xml:space="preserve">第八条 违约责任 </w:t>
      </w:r>
    </w:p>
    <w:p>
      <w:pPr>
        <w:pStyle w:val="31"/>
        <w:spacing w:line="360" w:lineRule="auto"/>
        <w:ind w:left="567" w:right="689" w:rightChars="313" w:firstLine="480" w:firstLineChars="200"/>
        <w:rPr>
          <w:rFonts w:hint="default" w:cs="仿宋" w:asciiTheme="minorEastAsia" w:hAnsiTheme="minorEastAsia" w:eastAsiaTheme="minorEastAsia"/>
          <w:color w:val="auto"/>
          <w:lang w:val="en-US"/>
        </w:rPr>
      </w:pPr>
      <w:r>
        <w:rPr>
          <w:rFonts w:hint="eastAsia" w:cs="仿宋" w:asciiTheme="minorEastAsia" w:hAnsiTheme="minorEastAsia" w:eastAsiaTheme="minorEastAsia"/>
          <w:color w:val="auto"/>
        </w:rPr>
        <w:t>1.发布错误或遗漏考核：如乙方所发布的媒体内容</w:t>
      </w:r>
      <w:r>
        <w:rPr>
          <w:rFonts w:hint="eastAsia" w:cs="仿宋" w:asciiTheme="minorEastAsia" w:hAnsiTheme="minorEastAsia" w:eastAsiaTheme="minorEastAsia"/>
          <w:color w:val="auto"/>
          <w:lang w:val="en-US" w:eastAsia="zh-CN"/>
        </w:rPr>
        <w:t>与甲方规定发布内容不符，造成内容发布错误相关舆情影响，或</w:t>
      </w:r>
      <w:r>
        <w:rPr>
          <w:rFonts w:hint="eastAsia" w:cs="仿宋" w:asciiTheme="minorEastAsia" w:hAnsiTheme="minorEastAsia" w:eastAsiaTheme="minorEastAsia"/>
          <w:color w:val="auto"/>
        </w:rPr>
        <w:t>给甲方造成不良社会影响的，乙方负责危机公关，</w:t>
      </w:r>
      <w:r>
        <w:rPr>
          <w:rFonts w:hint="eastAsia" w:cs="仿宋" w:asciiTheme="minorEastAsia" w:hAnsiTheme="minorEastAsia" w:eastAsiaTheme="minorEastAsia"/>
          <w:color w:val="auto"/>
          <w:lang w:val="en-US" w:eastAsia="zh-CN"/>
        </w:rPr>
        <w:t>并</w:t>
      </w:r>
      <w:r>
        <w:rPr>
          <w:rFonts w:hint="eastAsia" w:cs="仿宋" w:asciiTheme="minorEastAsia" w:hAnsiTheme="minorEastAsia" w:eastAsiaTheme="minorEastAsia"/>
          <w:color w:val="auto"/>
        </w:rPr>
        <w:t>赔偿因此给甲方带来的全部损失。如乙方所发布的媒体内容</w:t>
      </w:r>
      <w:r>
        <w:rPr>
          <w:rFonts w:hint="eastAsia" w:cs="仿宋" w:asciiTheme="minorEastAsia" w:hAnsiTheme="minorEastAsia" w:eastAsiaTheme="minorEastAsia"/>
          <w:color w:val="auto"/>
          <w:lang w:val="en-US" w:eastAsia="zh-CN"/>
        </w:rPr>
        <w:t>与甲方规定发布内容发生遗漏，则按照所应全部发布内容标准额外免费提供一次内容制作及发布服务，并赔偿因遗漏发布所造成的全部损失。</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2.违反保密义务考核：如乙方违反保密义务，泄露甲方秘密</w:t>
      </w:r>
      <w:r>
        <w:rPr>
          <w:rFonts w:hint="eastAsia" w:cs="仿宋" w:asciiTheme="minorEastAsia" w:hAnsiTheme="minorEastAsia" w:eastAsiaTheme="minorEastAsia"/>
          <w:color w:val="auto"/>
          <w:lang w:val="en-US" w:eastAsia="zh-CN"/>
        </w:rPr>
        <w:t>或重要信息</w:t>
      </w:r>
      <w:r>
        <w:rPr>
          <w:rFonts w:hint="eastAsia" w:cs="仿宋" w:asciiTheme="minorEastAsia" w:hAnsiTheme="minorEastAsia" w:eastAsiaTheme="minorEastAsia"/>
          <w:color w:val="auto"/>
        </w:rPr>
        <w:t>，给甲方造成重大损失或造成不良社会影响的，乙方应赔偿因此给甲方带来的全部损失。</w:t>
      </w:r>
    </w:p>
    <w:p>
      <w:pPr>
        <w:spacing w:line="360" w:lineRule="auto"/>
        <w:ind w:left="567" w:right="689" w:rightChars="313" w:firstLine="480" w:firstLineChars="200"/>
        <w:rPr>
          <w:rFonts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3.乙方对服务质量和效果承担最终责任。确因乙方的过失，致使服务与合同约定不符的，乙方应赔偿甲方的全部损失。</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4.重大舆情事件处置考核：因乙方发布内容或所组织的活动，对甲方产生社会负面舆情，乙方应在舆情发生后48小时内进行妥善处理，并将处理结果汇报给甲方，若在72个小时后（甲方对特定事件另行要求的，执行甲方另行要求的时间）仍有主流媒体发生负面扩散，或者事态持续升级的，包括但不限于各类热搜、媒体采访或报道等，乙方应承担处理后续舆情处理所产生的所有相关费用并对甲方进行协商赔偿。</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5.因乙方原因，或因乙方不履行、不正确履行、不积极履行本合同约定义务或法定义务，或因乙方违背公序良俗、泄露甲方秘密等造成甲方或任意第三方包括但不限于人身、财产、知识产权、企业形象、品牌价值等在内的任何权利损害的，甲方有权无责任解除合同，乙方应按照甲方要求赔偿甲方的全部损失，并按照甲方要求处理完毕第三方对甲方的全部索赔；如乙方未在甲方限定的时间、范围等内按甲方要求处理完毕，甲方可自行处理，甲方与第三方达成的和解协议或法院生效判决中由甲方承担的责任，及甲方自行处理所支出的全部费用（包括但不限于律师费、案件受理费、差旅费等）全部由乙方承担。若在项目执行过程中，因甲方拒绝为乙方提供项目执行必要相关资料文件、拖延为乙方对接项目执行所必要联系沟通的大兴景区、民宿等相关文旅业态资源，所造出的项目执行效果不及预期或时间推延，乙方不必承担相关违约责任。</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lang w:val="en-US" w:eastAsia="zh-CN"/>
        </w:rPr>
        <w:t>6</w:t>
      </w:r>
      <w:r>
        <w:rPr>
          <w:rFonts w:hint="eastAsia" w:cs="仿宋" w:asciiTheme="minorEastAsia" w:hAnsiTheme="minorEastAsia" w:eastAsiaTheme="minorEastAsia"/>
          <w:color w:val="auto"/>
        </w:rPr>
        <w:t>.在协议（或合同）履行过程中，乙方不得签订虚假合同（包括但不限于补充协议和订单）、虚开发票或其他财务凭证、协助虚列成本费用套取资金、进行商业贿赂或类似违法违规不当行为。一经发现此类行为，甲方有权：（1）解除部分或全部协议（包括协议项下订单），并要求乙方赔偿全部损失；（2）将乙方纳入或甲方供应商“黑名单”统一管理，视其不当行为对企业权益的损害程度，对乙方实施全面业务禁入措施，在一定年限内或者永久不得参与甲方及其各级机构的招投标等经济业务往来。</w:t>
      </w:r>
    </w:p>
    <w:p>
      <w:pPr>
        <w:pStyle w:val="17"/>
        <w:ind w:left="567" w:leftChars="0" w:right="689" w:rightChars="313" w:firstLine="0" w:firstLineChars="0"/>
        <w:rPr>
          <w:rFonts w:cs="仿宋" w:asciiTheme="minorEastAsia" w:hAnsiTheme="minorEastAsia" w:eastAsiaTheme="minorEastAsia"/>
          <w:b/>
          <w:sz w:val="24"/>
        </w:rPr>
      </w:pPr>
      <w:r>
        <w:rPr>
          <w:rFonts w:hint="eastAsia" w:cs="仿宋" w:asciiTheme="minorEastAsia" w:hAnsiTheme="minorEastAsia" w:eastAsiaTheme="minorEastAsia"/>
          <w:b/>
          <w:sz w:val="24"/>
        </w:rPr>
        <w:t xml:space="preserve">第九条 争议解决条款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 xml:space="preserve">甲乙双方因本合同发生争议，双方首先通过友好协商解决，协商不成双方同意将争议提交甲方所在地有管辖权的人民法院进行解决。 </w:t>
      </w: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 xml:space="preserve">第十条 补充条款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 xml:space="preserve">本协议未尽事宜，双方另行协商确定。 </w:t>
      </w:r>
    </w:p>
    <w:p>
      <w:pPr>
        <w:pStyle w:val="31"/>
        <w:spacing w:line="360" w:lineRule="auto"/>
        <w:ind w:left="567" w:right="689" w:rightChars="313"/>
        <w:rPr>
          <w:rFonts w:cs="仿宋" w:asciiTheme="minorEastAsia" w:hAnsiTheme="minorEastAsia" w:eastAsiaTheme="minorEastAsia"/>
          <w:b/>
          <w:color w:val="auto"/>
        </w:rPr>
      </w:pPr>
      <w:r>
        <w:rPr>
          <w:rFonts w:hint="eastAsia" w:cs="仿宋" w:asciiTheme="minorEastAsia" w:hAnsiTheme="minorEastAsia" w:eastAsiaTheme="minorEastAsia"/>
          <w:b/>
          <w:color w:val="auto"/>
        </w:rPr>
        <w:t xml:space="preserve">第十一条 合同生效、期限及其他 </w:t>
      </w:r>
    </w:p>
    <w:p>
      <w:pPr>
        <w:pStyle w:val="31"/>
        <w:spacing w:line="360" w:lineRule="auto"/>
        <w:ind w:left="567" w:right="689" w:rightChars="313" w:firstLine="480" w:firstLineChars="200"/>
        <w:rPr>
          <w:rFonts w:cs="仿宋" w:asciiTheme="minorEastAsia" w:hAnsiTheme="minorEastAsia" w:eastAsiaTheme="minorEastAsia"/>
          <w:color w:val="auto"/>
        </w:rPr>
      </w:pPr>
      <w:r>
        <w:rPr>
          <w:rFonts w:hint="eastAsia" w:cs="仿宋" w:asciiTheme="minorEastAsia" w:hAnsiTheme="minorEastAsia" w:eastAsiaTheme="minorEastAsia"/>
          <w:color w:val="auto"/>
        </w:rPr>
        <w:t>1.本协议正本一式陆份，甲方执叁份，乙方执贰份,代理机构壹份,具有同等法律效力。</w:t>
      </w:r>
    </w:p>
    <w:p>
      <w:pPr>
        <w:pStyle w:val="31"/>
        <w:spacing w:line="360" w:lineRule="auto"/>
        <w:ind w:left="567" w:right="689" w:rightChars="313" w:firstLine="600"/>
        <w:rPr>
          <w:rFonts w:cs="仿宋" w:asciiTheme="minorEastAsia" w:hAnsiTheme="minorEastAsia" w:eastAsiaTheme="minorEastAsia"/>
          <w:color w:val="auto"/>
        </w:rPr>
      </w:pPr>
      <w:r>
        <w:rPr>
          <w:rFonts w:hint="eastAsia" w:cs="仿宋" w:asciiTheme="minorEastAsia" w:hAnsiTheme="minorEastAsia" w:eastAsiaTheme="minorEastAsia"/>
          <w:color w:val="auto"/>
        </w:rPr>
        <w:t>2.本合同有效期一年，自签订之日起生效。</w:t>
      </w:r>
    </w:p>
    <w:p>
      <w:pPr>
        <w:pStyle w:val="31"/>
        <w:spacing w:line="360" w:lineRule="auto"/>
        <w:ind w:left="567" w:right="689" w:rightChars="313" w:firstLine="600"/>
        <w:rPr>
          <w:rFonts w:cs="仿宋" w:asciiTheme="minorEastAsia" w:hAnsiTheme="minorEastAsia" w:eastAsiaTheme="minorEastAsia"/>
          <w:color w:val="auto"/>
        </w:rPr>
      </w:pPr>
      <w:r>
        <w:rPr>
          <w:rFonts w:hint="eastAsia" w:cs="仿宋" w:asciiTheme="minorEastAsia" w:hAnsiTheme="minorEastAsia" w:eastAsiaTheme="minorEastAsia"/>
          <w:color w:val="auto"/>
        </w:rPr>
        <w:t xml:space="preserve">3.本合同由双方法定代表人或授权代表签署、并加盖各自单位公章后生效（其中各页还须加盖骑缝章）。 </w:t>
      </w:r>
    </w:p>
    <w:p>
      <w:pPr>
        <w:pStyle w:val="31"/>
        <w:spacing w:line="360" w:lineRule="auto"/>
        <w:ind w:left="567" w:right="689" w:rightChars="313" w:firstLine="600"/>
        <w:rPr>
          <w:rFonts w:cs="仿宋" w:asciiTheme="minorEastAsia" w:hAnsiTheme="minorEastAsia" w:eastAsiaTheme="minorEastAsia"/>
          <w:color w:val="auto"/>
        </w:rPr>
      </w:pPr>
    </w:p>
    <w:p>
      <w:pPr>
        <w:pStyle w:val="31"/>
        <w:spacing w:line="360" w:lineRule="auto"/>
        <w:ind w:left="567" w:right="689" w:rightChars="313"/>
        <w:rPr>
          <w:rFonts w:cs="仿宋" w:asciiTheme="minorEastAsia" w:hAnsiTheme="minorEastAsia" w:eastAsiaTheme="minorEastAsia"/>
          <w:color w:val="auto"/>
        </w:rPr>
      </w:pPr>
      <w:r>
        <w:rPr>
          <w:rFonts w:hint="eastAsia" w:cs="仿宋" w:asciiTheme="minorEastAsia" w:hAnsiTheme="minorEastAsia" w:eastAsiaTheme="minorEastAsia"/>
          <w:color w:val="auto"/>
        </w:rPr>
        <w:t>附件：</w:t>
      </w:r>
    </w:p>
    <w:p>
      <w:pPr>
        <w:pStyle w:val="31"/>
        <w:spacing w:line="360" w:lineRule="auto"/>
        <w:ind w:left="567" w:right="689" w:rightChars="313" w:firstLine="600"/>
        <w:rPr>
          <w:rFonts w:cs="仿宋" w:asciiTheme="minorEastAsia" w:hAnsiTheme="minorEastAsia" w:eastAsiaTheme="minorEastAsia"/>
          <w:color w:val="auto"/>
        </w:rPr>
      </w:pPr>
      <w:r>
        <w:rPr>
          <w:rFonts w:hint="eastAsia" w:cs="仿宋" w:asciiTheme="minorEastAsia" w:hAnsiTheme="minorEastAsia" w:eastAsiaTheme="minorEastAsia"/>
          <w:color w:val="auto"/>
        </w:rPr>
        <w:t>1.《服务报价表》</w:t>
      </w:r>
    </w:p>
    <w:tbl>
      <w:tblPr>
        <w:tblStyle w:val="18"/>
        <w:tblW w:w="481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1001"/>
        <w:gridCol w:w="1751"/>
        <w:gridCol w:w="635"/>
        <w:gridCol w:w="1061"/>
        <w:gridCol w:w="1314"/>
        <w:gridCol w:w="1314"/>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96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“走进新国门发现兴世界”文旅品牌产业融合发展项目分项报价表</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序号</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项目名称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明细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单位</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数量</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单价</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计算方式</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9"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打造年度短视频传播内容—年度策划拍摄不少于70条短视频传播内容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一</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拍摄剪辑器材</w:t>
            </w:r>
          </w:p>
        </w:tc>
        <w:tc>
          <w:tcPr>
            <w:tcW w:w="31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w:t>
            </w:r>
          </w:p>
        </w:tc>
        <w:tc>
          <w:tcPr>
            <w:tcW w:w="1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48198.00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主相机</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索尼A7s3全画幅微单相机1台</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台/天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1台/90天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单日1台100元x1台x90天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主镜头组</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索尼镜头大三元1组</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组/天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1组/90天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单日1组100元x1组x90天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9000.00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副镜头组</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蔡斯CP镜头组1组</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组/天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1组/90天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60.00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单日1组60元x1组x90天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动态拍摄相机稳定器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智云3s pro稳定器1台</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台/天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1台/90天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单日1台20元x1台x90天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拍摄打光棒灯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高瓦数棒灯1只</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只/天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2只/90天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单日1只20元x2只x90天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演员台词收音器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罗德一拖二小蜜蜂1组（2个）</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组/天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2组/90天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单日1组20元x2组x90天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静态拍摄稳定器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三脚架1个</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个/天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1个/90天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单日1个20元x1个x90天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空旷场景收音器</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吊杆话筒1个</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个/天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1个/90天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单日1个30元x1个x90天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空旷场景拍摄补光灯</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爱图仕补光灯1个</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个/天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2个/90天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单日1个30元x2个x90天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剪辑设备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苹果台式机iMac(21.5 英寸)1台</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台/天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1台/110天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单日1台50元x1台x110天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视频储存平台</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阿里云网盘1T年度会员</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年</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398.00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二</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拍摄剪辑人员用工</w:t>
            </w:r>
          </w:p>
        </w:tc>
        <w:tc>
          <w:tcPr>
            <w:tcW w:w="31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w:t>
            </w:r>
          </w:p>
        </w:tc>
        <w:tc>
          <w:tcPr>
            <w:tcW w:w="1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编导</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视频脚本创作、拍摄框架编写，专业短视频编导</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导演</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现场指导拍摄、现场拍摄总控，视频制作把控，影视行业有导演不少于10条短视频播放量超500万经验导演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单日1人1000元x1人x90天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摄影师</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视频主摄影，高级摄影师，具有央企宣传视频拍摄经验</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800.00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单日1人800元x1人x90天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72000.00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摄影助理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拍摄器材运输、三脚架稳定器等拍摄人工辅助以及吊杆话筒收声人员</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2人/90天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单日1人300元x2人x90天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灯光助理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现场拍摄人员补灯、灯光效果把控</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单日1人300元x1人x90天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7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视频剪辑师</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视频剪辑制作，具有不少于2年剪辑政府、国企类宣传视频经验，平均1天剪出成品2条</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单日1人400元x1人x90天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72"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视频声音、特效合成师</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配音、特效、特殊背景音乐制作，专业剪辑政府、国企类宣传视频经验</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单日1人400元x1人x90天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63"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视频发布运营</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视频发布、视频舆论监测、视频上架下架管理、视频数据统计，不少于2年视频运营经验类人员</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单日1人300元x1人x90天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项目器材管理助理</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进行器材租赁对接、管理器材、现场搬运器材等</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单日1人200元x1人x90天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三</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其他</w:t>
            </w:r>
          </w:p>
        </w:tc>
        <w:tc>
          <w:tcPr>
            <w:tcW w:w="31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w:t>
            </w:r>
          </w:p>
        </w:tc>
        <w:tc>
          <w:tcPr>
            <w:tcW w:w="1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162960.00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72"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视频投流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每条视频发布后，投放800块抖音dou+流量或自媒体流量，获取最大传播效果</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600.00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60000.00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演员</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旅游路线宣传视频真人出镜讲解类演员、段子类剧情视频出镜演员1人，不少于3年宣传片类演员拍摄经历，并有不少于5个商业作品，预计90条需要演员出演，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1人/70天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650.00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单日1人650元x1人x70天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45500.00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车马费</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单日拍摄9座小面包车租车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辆/天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1辆/90天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单日1辆200元x1辆x90天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6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道具</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演员进行旅游线路推荐时拍摄所需的头花装饰、簪子、中国风T恤等</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380.00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79"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人员餐水</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拍摄现场导演、摄影师、摄影助理、灯光助理、演员餐水费</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520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60.00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520人次x60元</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31200.00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1"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新闻媒体宣传</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包含新华网、今日头条等在内的20家头部新闻媒体资源、新闻稿编写，新闻发布</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篇</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1500.00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7500.00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29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小计：一+二+三</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611158.00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“一城一河一中轴”主题全民抖音打卡营销事件及新闻媒体发布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一</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官方上架</w:t>
            </w:r>
          </w:p>
        </w:tc>
        <w:tc>
          <w:tcPr>
            <w:tcW w:w="31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w:t>
            </w:r>
          </w:p>
        </w:tc>
        <w:tc>
          <w:tcPr>
            <w:tcW w:w="1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476000.00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3"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挑战赛页面定制上架</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挑战赛页面样式设计</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个</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90000.00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90000.00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话题页面头像</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个</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70000.00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70000.00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话题页面头图下端banner</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个</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80000.00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挑战话题详情页植入文案</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版</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53000.00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相关视频推荐展示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38000.00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入口资源</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抖音-搜索页品牌榜Tab顶部Banner（区域）第五位-CPT</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94000.00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94000.00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抖音-发布页添加话题-CPT</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51000.00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51000.00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二</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其他</w:t>
            </w:r>
          </w:p>
        </w:tc>
        <w:tc>
          <w:tcPr>
            <w:tcW w:w="31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w:t>
            </w:r>
          </w:p>
        </w:tc>
        <w:tc>
          <w:tcPr>
            <w:tcW w:w="10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292892.00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1"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达人资源</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北京城市级达人，100万粉丝以上级别文旅领域达人拍摄60s以上视频，每个账号拍摄发布1条视频</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25000.00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挑战赛奖品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一等奖价值2000元文创产品</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2000.00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6000.00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二等奖价值900元文创产品</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900.00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三等奖价值299元文创产品</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份</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299.00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2392.00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新闻媒体宣传</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包含新华网、今日头条等在内的20家头部新闻媒体资源、新闻稿编写，新闻发布</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篇</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1500.00 </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363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小计：一+二</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768892.00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“一城大兴 一河永定 一脉中轴”系列文旅产业融合主题活动之微度假旅游产品直播活动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一</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直播设备</w:t>
            </w:r>
          </w:p>
        </w:tc>
        <w:tc>
          <w:tcPr>
            <w:tcW w:w="31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直播设备</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苹果手机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台/天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1台/50天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单台单日40元x50天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直播云台</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台/天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1台/50天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单台单日15元x50天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收声小蜜蜂</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台/天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2台/50天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单台单日15元x2台x50天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二</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工作人员</w:t>
            </w:r>
          </w:p>
        </w:tc>
        <w:tc>
          <w:tcPr>
            <w:tcW w:w="31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80000.00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工作人员</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主播</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1人/50天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单人单日1000元x50天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现场直播运营</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1人/50天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单人单日300元x50天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后台直播运营</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人/天</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1人/50天</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单人单日300元x50天</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三</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其他</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直播投流</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直播过程中，同城抖音随心推流量推送</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次</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29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小计：一+二+三</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134250.00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2"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“一城大兴 一河永定 一脉中轴”系列文旅产业融合主题活动之百位达人坐客大兴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一</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达人出场费</w:t>
            </w:r>
          </w:p>
        </w:tc>
        <w:tc>
          <w:tcPr>
            <w:tcW w:w="31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1734000.00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百万级别粉丝达人</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文旅领域社会达人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28000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364000.00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50万级别粉丝达人</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行业领域名人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100000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200000.00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5"/>
                <w:szCs w:val="15"/>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文旅领域社会达人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18000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720000.00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36"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20万级别粉丝达人</w:t>
            </w:r>
          </w:p>
        </w:tc>
        <w:tc>
          <w:tcPr>
            <w:tcW w:w="8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文旅领域社会达人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人</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10000</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450000.00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8"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15"/>
                <w:szCs w:val="15"/>
                <w:u w:val="none"/>
              </w:rPr>
            </w:pPr>
          </w:p>
        </w:tc>
        <w:tc>
          <w:tcPr>
            <w:tcW w:w="363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小计：一</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 xml:space="preserve">1734000.00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8" w:hRule="atLeast"/>
        </w:trPr>
        <w:tc>
          <w:tcPr>
            <w:tcW w:w="396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总计</w:t>
            </w:r>
          </w:p>
        </w:tc>
        <w:tc>
          <w:tcPr>
            <w:tcW w:w="10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3248300.00</w:t>
            </w:r>
          </w:p>
        </w:tc>
      </w:tr>
    </w:tbl>
    <w:p>
      <w:pPr>
        <w:pStyle w:val="31"/>
        <w:spacing w:line="360" w:lineRule="auto"/>
        <w:ind w:left="0" w:right="689" w:rightChars="313" w:firstLine="0"/>
        <w:rPr>
          <w:rFonts w:cs="仿宋" w:asciiTheme="minorEastAsia" w:hAnsiTheme="minorEastAsia" w:eastAsiaTheme="minorEastAsia"/>
          <w:color w:val="auto"/>
        </w:rPr>
      </w:pPr>
    </w:p>
    <w:p>
      <w:pPr>
        <w:pStyle w:val="31"/>
        <w:spacing w:line="360" w:lineRule="auto"/>
        <w:ind w:left="567" w:right="689" w:rightChars="313"/>
        <w:rPr>
          <w:rFonts w:cs="仿宋" w:asciiTheme="minorEastAsia" w:hAnsiTheme="minorEastAsia" w:eastAsiaTheme="minorEastAsia"/>
          <w:color w:val="auto"/>
        </w:rPr>
      </w:pPr>
    </w:p>
    <w:p>
      <w:pPr>
        <w:pStyle w:val="31"/>
        <w:spacing w:line="360" w:lineRule="auto"/>
        <w:ind w:left="567" w:right="689" w:rightChars="313"/>
        <w:rPr>
          <w:rFonts w:hint="default" w:cs="仿宋" w:asciiTheme="minorEastAsia" w:hAnsiTheme="minorEastAsia" w:eastAsiaTheme="minorEastAsia"/>
          <w:color w:val="auto"/>
          <w:lang w:val="en-US" w:eastAsia="zh-CN"/>
        </w:rPr>
      </w:pPr>
      <w:r>
        <w:rPr>
          <w:rFonts w:hint="eastAsia" w:cs="仿宋" w:asciiTheme="minorEastAsia" w:hAnsiTheme="minorEastAsia" w:eastAsiaTheme="minorEastAsia"/>
          <w:color w:val="auto"/>
        </w:rPr>
        <w:t>甲方：</w:t>
      </w:r>
      <w:r>
        <w:rPr>
          <w:rFonts w:hint="eastAsia" w:cs="仿宋" w:asciiTheme="minorEastAsia" w:hAnsiTheme="minorEastAsia" w:eastAsiaTheme="minorEastAsia"/>
          <w:color w:val="auto"/>
          <w:lang w:val="en-US" w:eastAsia="zh-CN"/>
        </w:rPr>
        <w:t>北京市大兴区文化和旅游局</w:t>
      </w:r>
      <w:r>
        <w:rPr>
          <w:rFonts w:hint="eastAsia" w:cs="仿宋" w:asciiTheme="minorEastAsia" w:hAnsiTheme="minorEastAsia" w:eastAsiaTheme="minorEastAsia"/>
          <w:color w:val="auto"/>
        </w:rPr>
        <w:t xml:space="preserve">      乙方：</w:t>
      </w:r>
      <w:r>
        <w:rPr>
          <w:rFonts w:hint="eastAsia" w:cs="仿宋" w:asciiTheme="minorEastAsia" w:hAnsiTheme="minorEastAsia" w:eastAsiaTheme="minorEastAsia"/>
          <w:color w:val="auto"/>
          <w:lang w:val="en-US" w:eastAsia="zh-CN"/>
        </w:rPr>
        <w:t>北京热点齐思文化传媒有限公司</w:t>
      </w:r>
    </w:p>
    <w:p>
      <w:pPr>
        <w:pStyle w:val="31"/>
        <w:spacing w:line="360" w:lineRule="auto"/>
        <w:ind w:left="567" w:right="689" w:rightChars="313"/>
        <w:rPr>
          <w:rFonts w:cs="仿宋" w:asciiTheme="minorEastAsia" w:hAnsiTheme="minorEastAsia" w:eastAsiaTheme="minorEastAsia"/>
          <w:color w:val="auto"/>
        </w:rPr>
      </w:pPr>
    </w:p>
    <w:p>
      <w:pPr>
        <w:pStyle w:val="31"/>
        <w:spacing w:line="360" w:lineRule="auto"/>
        <w:ind w:left="567" w:right="689" w:rightChars="313"/>
        <w:rPr>
          <w:rFonts w:cs="仿宋" w:asciiTheme="minorEastAsia" w:hAnsiTheme="minorEastAsia" w:eastAsiaTheme="minorEastAsia"/>
          <w:color w:val="auto"/>
        </w:rPr>
      </w:pPr>
      <w:r>
        <w:rPr>
          <w:rFonts w:hint="eastAsia" w:cs="仿宋" w:asciiTheme="minorEastAsia" w:hAnsiTheme="minorEastAsia" w:eastAsiaTheme="minorEastAsia"/>
          <w:color w:val="auto"/>
        </w:rPr>
        <w:t>授权代表签字：                      授权代表签字：</w:t>
      </w:r>
    </w:p>
    <w:p>
      <w:pPr>
        <w:pStyle w:val="31"/>
        <w:spacing w:line="360" w:lineRule="auto"/>
        <w:ind w:left="567" w:right="689" w:rightChars="313"/>
        <w:rPr>
          <w:rFonts w:cs="仿宋" w:asciiTheme="minorEastAsia" w:hAnsiTheme="minorEastAsia" w:eastAsiaTheme="minorEastAsia"/>
          <w:color w:val="auto"/>
        </w:rPr>
      </w:pPr>
      <w:r>
        <w:rPr>
          <w:rFonts w:hint="eastAsia" w:cs="仿宋" w:asciiTheme="minorEastAsia" w:hAnsiTheme="minorEastAsia" w:eastAsiaTheme="minorEastAsia"/>
          <w:color w:val="auto"/>
        </w:rPr>
        <w:t xml:space="preserve"> </w:t>
      </w:r>
    </w:p>
    <w:p>
      <w:pPr>
        <w:spacing w:line="360" w:lineRule="auto"/>
        <w:ind w:left="567" w:right="689" w:rightChars="313"/>
        <w:rPr>
          <w:sz w:val="24"/>
          <w:lang w:eastAsia="zh-CN"/>
        </w:rPr>
      </w:pPr>
      <w:r>
        <w:rPr>
          <w:rFonts w:hint="eastAsia" w:cs="仿宋" w:asciiTheme="minorEastAsia" w:hAnsiTheme="minorEastAsia" w:eastAsiaTheme="minorEastAsia"/>
          <w:sz w:val="24"/>
          <w:szCs w:val="24"/>
          <w:lang w:eastAsia="zh-CN"/>
        </w:rPr>
        <w:t>日期：                              日期：</w:t>
      </w:r>
    </w:p>
    <w:sectPr>
      <w:headerReference r:id="rId3" w:type="default"/>
      <w:footerReference r:id="rId4" w:type="default"/>
      <w:pgSz w:w="11910" w:h="16840"/>
      <w:pgMar w:top="1340" w:right="720" w:bottom="1080" w:left="1300" w:header="879" w:footer="8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roma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Arial Narrow">
    <w:panose1 w:val="020B0606020202030204"/>
    <w:charset w:val="00"/>
    <w:family w:val="swiss"/>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244894907" name="Text Box 1"/>
              <wp:cNvGraphicFramePr/>
              <a:graphic xmlns:a="http://schemas.openxmlformats.org/drawingml/2006/main">
                <a:graphicData uri="http://schemas.microsoft.com/office/word/2010/wordprocessingShape">
                  <wps:wsp>
                    <wps:cNvSpPr txBox="1">
                      <a:spLocks noChangeArrowheads="1"/>
                    </wps:cNvSpPr>
                    <wps:spPr bwMode="auto">
                      <a:xfrm>
                        <a:off x="0" y="0"/>
                        <a:ext cx="220980" cy="158750"/>
                      </a:xfrm>
                      <a:prstGeom prst="rect">
                        <a:avLst/>
                      </a:prstGeom>
                      <a:noFill/>
                      <a:ln>
                        <a:noFill/>
                      </a:ln>
                    </wps:spPr>
                    <wps:txbx>
                      <w:txbxContent>
                        <w:p>
                          <w:pPr>
                            <w:spacing w:before="18"/>
                            <w:ind w:left="60"/>
                            <w:rPr>
                              <w:rFonts w:ascii="Arial Narrow"/>
                              <w:sz w:val="18"/>
                            </w:rPr>
                          </w:pPr>
                          <w:r>
                            <w:fldChar w:fldCharType="begin"/>
                          </w:r>
                          <w:r>
                            <w:rPr>
                              <w:rFonts w:ascii="Arial Narrow"/>
                              <w:w w:val="140"/>
                              <w:sz w:val="18"/>
                            </w:rPr>
                            <w:instrText xml:space="preserve"> PAGE </w:instrText>
                          </w:r>
                          <w:r>
                            <w:fldChar w:fldCharType="separate"/>
                          </w:r>
                          <w:r>
                            <w:t>57</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3.1pt;margin-top:786.4pt;height:12.5pt;width:17.4pt;mso-position-horizontal-relative:page;mso-position-vertical-relative:page;z-index:-251657216;mso-width-relative:page;mso-height-relative:page;" filled="f" stroked="f" coordsize="21600,21600" o:gfxdata="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duKBZ2gAAAA0B&#10;AAAPAAAAAAAAAAEAIAAAADgAAABkcnMvZG93bnJldi54bWxQSwECFAAUAAAACACHTuJA5NC1BAMC&#10;AAALBAAADgAAAAAAAAABACAAAAA/AQAAZHJzL2Uyb0RvYy54bWxQSwUGAAAAAAYABgBZAQAAtAUA&#10;AAAA&#10;">
              <v:fill on="f" focussize="0,0"/>
              <v:stroke on="f"/>
              <v:imagedata o:title=""/>
              <o:lock v:ext="edit" aspectratio="f"/>
              <v:textbox inset="0mm,0mm,0mm,0mm">
                <w:txbxContent>
                  <w:p>
                    <w:pPr>
                      <w:spacing w:before="18"/>
                      <w:ind w:left="60"/>
                      <w:rPr>
                        <w:rFonts w:ascii="Arial Narrow"/>
                        <w:sz w:val="18"/>
                      </w:rPr>
                    </w:pPr>
                    <w:r>
                      <w:fldChar w:fldCharType="begin"/>
                    </w:r>
                    <w:r>
                      <w:rPr>
                        <w:rFonts w:ascii="Arial Narrow"/>
                        <w:w w:val="140"/>
                        <w:sz w:val="18"/>
                      </w:rPr>
                      <w:instrText xml:space="preserve"> PAGE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0YTQ1YjFkNGNhOTBlZmIyMmExNWFiN2VmMzBhMWMifQ=="/>
  </w:docVars>
  <w:rsids>
    <w:rsidRoot w:val="00A22D91"/>
    <w:rsid w:val="000327B5"/>
    <w:rsid w:val="00041F60"/>
    <w:rsid w:val="00042C98"/>
    <w:rsid w:val="00065825"/>
    <w:rsid w:val="00087829"/>
    <w:rsid w:val="00094CD1"/>
    <w:rsid w:val="0009666F"/>
    <w:rsid w:val="000A62EB"/>
    <w:rsid w:val="000C1ADC"/>
    <w:rsid w:val="000C7847"/>
    <w:rsid w:val="000E5CF1"/>
    <w:rsid w:val="000E7508"/>
    <w:rsid w:val="00102FAB"/>
    <w:rsid w:val="00115420"/>
    <w:rsid w:val="00117CB1"/>
    <w:rsid w:val="00121952"/>
    <w:rsid w:val="00121D57"/>
    <w:rsid w:val="00126EDA"/>
    <w:rsid w:val="00134A45"/>
    <w:rsid w:val="001A0968"/>
    <w:rsid w:val="001C0E89"/>
    <w:rsid w:val="001E5F80"/>
    <w:rsid w:val="001E721D"/>
    <w:rsid w:val="001F34F0"/>
    <w:rsid w:val="00210C81"/>
    <w:rsid w:val="00222E8F"/>
    <w:rsid w:val="00225FDA"/>
    <w:rsid w:val="00230EFB"/>
    <w:rsid w:val="00242641"/>
    <w:rsid w:val="00246AB4"/>
    <w:rsid w:val="00266A75"/>
    <w:rsid w:val="00276810"/>
    <w:rsid w:val="00284273"/>
    <w:rsid w:val="002A6BA6"/>
    <w:rsid w:val="002C3D27"/>
    <w:rsid w:val="002D6C9A"/>
    <w:rsid w:val="002F5B5F"/>
    <w:rsid w:val="003023A7"/>
    <w:rsid w:val="003163ED"/>
    <w:rsid w:val="00324B3B"/>
    <w:rsid w:val="00335919"/>
    <w:rsid w:val="0034205F"/>
    <w:rsid w:val="00343546"/>
    <w:rsid w:val="00350CBA"/>
    <w:rsid w:val="00365ED0"/>
    <w:rsid w:val="003766B7"/>
    <w:rsid w:val="003932E0"/>
    <w:rsid w:val="00395EED"/>
    <w:rsid w:val="003A0EB1"/>
    <w:rsid w:val="003B3947"/>
    <w:rsid w:val="003C10DE"/>
    <w:rsid w:val="003D5DCE"/>
    <w:rsid w:val="003E086C"/>
    <w:rsid w:val="003E0F63"/>
    <w:rsid w:val="00413BA0"/>
    <w:rsid w:val="0041501B"/>
    <w:rsid w:val="0041743E"/>
    <w:rsid w:val="0042538B"/>
    <w:rsid w:val="00431F3B"/>
    <w:rsid w:val="0044083E"/>
    <w:rsid w:val="00445A63"/>
    <w:rsid w:val="00450811"/>
    <w:rsid w:val="00487A3D"/>
    <w:rsid w:val="00490AE2"/>
    <w:rsid w:val="00490FCB"/>
    <w:rsid w:val="004A42E6"/>
    <w:rsid w:val="004E43AD"/>
    <w:rsid w:val="004E75D3"/>
    <w:rsid w:val="004F2163"/>
    <w:rsid w:val="00560D63"/>
    <w:rsid w:val="00562CB9"/>
    <w:rsid w:val="0058529C"/>
    <w:rsid w:val="00590E6F"/>
    <w:rsid w:val="005A2E3F"/>
    <w:rsid w:val="005B6E68"/>
    <w:rsid w:val="005C0929"/>
    <w:rsid w:val="005C1656"/>
    <w:rsid w:val="005D4815"/>
    <w:rsid w:val="005F1D33"/>
    <w:rsid w:val="005F638E"/>
    <w:rsid w:val="006008D0"/>
    <w:rsid w:val="00603E68"/>
    <w:rsid w:val="006053ED"/>
    <w:rsid w:val="00611F1C"/>
    <w:rsid w:val="006151C6"/>
    <w:rsid w:val="00634D7D"/>
    <w:rsid w:val="006419E4"/>
    <w:rsid w:val="00664697"/>
    <w:rsid w:val="00687834"/>
    <w:rsid w:val="006D236B"/>
    <w:rsid w:val="006F15EB"/>
    <w:rsid w:val="006F17E1"/>
    <w:rsid w:val="006F391E"/>
    <w:rsid w:val="00727222"/>
    <w:rsid w:val="00730EB1"/>
    <w:rsid w:val="00751B0F"/>
    <w:rsid w:val="00751BFD"/>
    <w:rsid w:val="0075619E"/>
    <w:rsid w:val="007716A8"/>
    <w:rsid w:val="00781473"/>
    <w:rsid w:val="007C25F6"/>
    <w:rsid w:val="007F128E"/>
    <w:rsid w:val="007F4167"/>
    <w:rsid w:val="007F4CAF"/>
    <w:rsid w:val="007F6EA4"/>
    <w:rsid w:val="008130C9"/>
    <w:rsid w:val="00823450"/>
    <w:rsid w:val="0085184E"/>
    <w:rsid w:val="00852A3A"/>
    <w:rsid w:val="00862ED6"/>
    <w:rsid w:val="00863070"/>
    <w:rsid w:val="00884678"/>
    <w:rsid w:val="008B5B18"/>
    <w:rsid w:val="008F717C"/>
    <w:rsid w:val="00917401"/>
    <w:rsid w:val="00920B0E"/>
    <w:rsid w:val="00920C17"/>
    <w:rsid w:val="00922FCD"/>
    <w:rsid w:val="00924783"/>
    <w:rsid w:val="009307BE"/>
    <w:rsid w:val="00963801"/>
    <w:rsid w:val="00971F00"/>
    <w:rsid w:val="00976C16"/>
    <w:rsid w:val="00987F36"/>
    <w:rsid w:val="009A380C"/>
    <w:rsid w:val="009B2BE2"/>
    <w:rsid w:val="009C28CA"/>
    <w:rsid w:val="009C3689"/>
    <w:rsid w:val="009C6337"/>
    <w:rsid w:val="009D3352"/>
    <w:rsid w:val="009D5405"/>
    <w:rsid w:val="00A07893"/>
    <w:rsid w:val="00A1525F"/>
    <w:rsid w:val="00A22D91"/>
    <w:rsid w:val="00A37F2E"/>
    <w:rsid w:val="00A651E5"/>
    <w:rsid w:val="00A72993"/>
    <w:rsid w:val="00A83ECD"/>
    <w:rsid w:val="00AB156B"/>
    <w:rsid w:val="00AD5F1B"/>
    <w:rsid w:val="00AE4C3E"/>
    <w:rsid w:val="00AF769C"/>
    <w:rsid w:val="00B14106"/>
    <w:rsid w:val="00B263E9"/>
    <w:rsid w:val="00B34E60"/>
    <w:rsid w:val="00B54173"/>
    <w:rsid w:val="00B85012"/>
    <w:rsid w:val="00B852EC"/>
    <w:rsid w:val="00B97207"/>
    <w:rsid w:val="00BB37C4"/>
    <w:rsid w:val="00BB662C"/>
    <w:rsid w:val="00BC3138"/>
    <w:rsid w:val="00BE3995"/>
    <w:rsid w:val="00BF01C3"/>
    <w:rsid w:val="00C21BA9"/>
    <w:rsid w:val="00C50AAD"/>
    <w:rsid w:val="00C6239A"/>
    <w:rsid w:val="00C726DA"/>
    <w:rsid w:val="00C93E25"/>
    <w:rsid w:val="00CB5C40"/>
    <w:rsid w:val="00CB7124"/>
    <w:rsid w:val="00CC49B5"/>
    <w:rsid w:val="00CD3244"/>
    <w:rsid w:val="00CE1E6C"/>
    <w:rsid w:val="00D02A15"/>
    <w:rsid w:val="00D04191"/>
    <w:rsid w:val="00D04381"/>
    <w:rsid w:val="00D061D6"/>
    <w:rsid w:val="00D07977"/>
    <w:rsid w:val="00D2040E"/>
    <w:rsid w:val="00D2275C"/>
    <w:rsid w:val="00D50B60"/>
    <w:rsid w:val="00DA2E7D"/>
    <w:rsid w:val="00DB04AF"/>
    <w:rsid w:val="00DB0743"/>
    <w:rsid w:val="00DB1657"/>
    <w:rsid w:val="00DB4717"/>
    <w:rsid w:val="00DC4A1E"/>
    <w:rsid w:val="00DD2F2C"/>
    <w:rsid w:val="00DF086A"/>
    <w:rsid w:val="00DF6AE2"/>
    <w:rsid w:val="00E009B9"/>
    <w:rsid w:val="00E04CD9"/>
    <w:rsid w:val="00E12F01"/>
    <w:rsid w:val="00E20271"/>
    <w:rsid w:val="00E53266"/>
    <w:rsid w:val="00E602A4"/>
    <w:rsid w:val="00E621B4"/>
    <w:rsid w:val="00E824A0"/>
    <w:rsid w:val="00EA4B16"/>
    <w:rsid w:val="00EA7380"/>
    <w:rsid w:val="00ED326C"/>
    <w:rsid w:val="00EE4DB6"/>
    <w:rsid w:val="00F1615D"/>
    <w:rsid w:val="00F322C6"/>
    <w:rsid w:val="00F32694"/>
    <w:rsid w:val="00F53001"/>
    <w:rsid w:val="00F73B86"/>
    <w:rsid w:val="00F7570F"/>
    <w:rsid w:val="00F92B97"/>
    <w:rsid w:val="00F97135"/>
    <w:rsid w:val="00FB014A"/>
    <w:rsid w:val="00FB03CA"/>
    <w:rsid w:val="00FB282F"/>
    <w:rsid w:val="00FD016F"/>
    <w:rsid w:val="00FE1ABF"/>
    <w:rsid w:val="00FF0DF7"/>
    <w:rsid w:val="22B91333"/>
    <w:rsid w:val="2586675C"/>
    <w:rsid w:val="30E2793C"/>
    <w:rsid w:val="3CF16B08"/>
    <w:rsid w:val="77DD6D4A"/>
    <w:rsid w:val="7EF92827"/>
    <w:rsid w:val="B1F7F5DD"/>
    <w:rsid w:val="FDB6C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ind w:right="113"/>
      <w:jc w:val="center"/>
      <w:outlineLvl w:val="0"/>
    </w:pPr>
    <w:rPr>
      <w:sz w:val="84"/>
      <w:szCs w:val="84"/>
    </w:rPr>
  </w:style>
  <w:style w:type="paragraph" w:styleId="3">
    <w:name w:val="heading 2"/>
    <w:basedOn w:val="1"/>
    <w:next w:val="1"/>
    <w:unhideWhenUsed/>
    <w:qFormat/>
    <w:uiPriority w:val="9"/>
    <w:pPr>
      <w:spacing w:before="9"/>
      <w:ind w:left="9" w:right="117"/>
      <w:jc w:val="center"/>
      <w:outlineLvl w:val="1"/>
    </w:pPr>
    <w:rPr>
      <w:sz w:val="52"/>
      <w:szCs w:val="52"/>
    </w:rPr>
  </w:style>
  <w:style w:type="paragraph" w:styleId="4">
    <w:name w:val="heading 3"/>
    <w:basedOn w:val="1"/>
    <w:next w:val="1"/>
    <w:unhideWhenUsed/>
    <w:qFormat/>
    <w:uiPriority w:val="9"/>
    <w:pPr>
      <w:spacing w:before="113"/>
      <w:ind w:left="8"/>
      <w:jc w:val="center"/>
      <w:outlineLvl w:val="2"/>
    </w:pPr>
    <w:rPr>
      <w:sz w:val="36"/>
      <w:szCs w:val="36"/>
    </w:rPr>
  </w:style>
  <w:style w:type="paragraph" w:styleId="5">
    <w:name w:val="heading 4"/>
    <w:basedOn w:val="1"/>
    <w:next w:val="1"/>
    <w:unhideWhenUsed/>
    <w:qFormat/>
    <w:uiPriority w:val="9"/>
    <w:pPr>
      <w:ind w:left="701"/>
      <w:outlineLvl w:val="3"/>
    </w:pPr>
    <w:rPr>
      <w:sz w:val="32"/>
      <w:szCs w:val="32"/>
    </w:rPr>
  </w:style>
  <w:style w:type="paragraph" w:styleId="6">
    <w:name w:val="heading 5"/>
    <w:basedOn w:val="1"/>
    <w:next w:val="1"/>
    <w:unhideWhenUsed/>
    <w:qFormat/>
    <w:uiPriority w:val="9"/>
    <w:pPr>
      <w:spacing w:before="61"/>
      <w:ind w:left="4"/>
      <w:jc w:val="center"/>
      <w:outlineLvl w:val="4"/>
    </w:pPr>
    <w:rPr>
      <w:sz w:val="28"/>
      <w:szCs w:val="28"/>
    </w:rPr>
  </w:style>
  <w:style w:type="paragraph" w:styleId="7">
    <w:name w:val="heading 6"/>
    <w:basedOn w:val="1"/>
    <w:next w:val="1"/>
    <w:unhideWhenUsed/>
    <w:qFormat/>
    <w:uiPriority w:val="9"/>
    <w:pPr>
      <w:spacing w:before="56"/>
      <w:ind w:left="208"/>
      <w:outlineLvl w:val="5"/>
    </w:pPr>
    <w:rPr>
      <w:i/>
      <w:sz w:val="25"/>
      <w:szCs w:val="25"/>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26"/>
    <w:qFormat/>
    <w:uiPriority w:val="0"/>
    <w:pPr>
      <w:adjustRightInd w:val="0"/>
      <w:ind w:firstLine="420"/>
    </w:pPr>
    <w:rPr>
      <w:rFonts w:hAnsi="Times New Roman" w:cs="Times New Roman"/>
      <w:kern w:val="2"/>
      <w:sz w:val="24"/>
      <w:szCs w:val="24"/>
      <w:lang w:eastAsia="zh-CN"/>
    </w:rPr>
  </w:style>
  <w:style w:type="paragraph" w:styleId="9">
    <w:name w:val="annotation text"/>
    <w:basedOn w:val="1"/>
    <w:semiHidden/>
    <w:unhideWhenUsed/>
    <w:qFormat/>
    <w:uiPriority w:val="99"/>
    <w:pPr>
      <w:jc w:val="left"/>
    </w:pPr>
  </w:style>
  <w:style w:type="paragraph" w:styleId="10">
    <w:name w:val="Body Text"/>
    <w:basedOn w:val="1"/>
    <w:qFormat/>
    <w:uiPriority w:val="1"/>
    <w:rPr>
      <w:sz w:val="24"/>
      <w:szCs w:val="24"/>
    </w:rPr>
  </w:style>
  <w:style w:type="paragraph" w:styleId="11">
    <w:name w:val="Body Text Indent"/>
    <w:basedOn w:val="1"/>
    <w:link w:val="29"/>
    <w:semiHidden/>
    <w:unhideWhenUsed/>
    <w:qFormat/>
    <w:uiPriority w:val="99"/>
    <w:pPr>
      <w:spacing w:after="120"/>
      <w:ind w:left="420" w:leftChars="200"/>
    </w:pPr>
  </w:style>
  <w:style w:type="paragraph" w:styleId="12">
    <w:name w:val="toc 3"/>
    <w:basedOn w:val="1"/>
    <w:next w:val="1"/>
    <w:unhideWhenUsed/>
    <w:qFormat/>
    <w:uiPriority w:val="39"/>
    <w:pPr>
      <w:ind w:left="840" w:leftChars="400"/>
    </w:pPr>
  </w:style>
  <w:style w:type="paragraph" w:styleId="13">
    <w:name w:val="footer"/>
    <w:basedOn w:val="1"/>
    <w:link w:val="25"/>
    <w:unhideWhenUsed/>
    <w:qFormat/>
    <w:uiPriority w:val="99"/>
    <w:pPr>
      <w:tabs>
        <w:tab w:val="center" w:pos="4153"/>
        <w:tab w:val="right" w:pos="8306"/>
      </w:tabs>
      <w:snapToGrid w:val="0"/>
    </w:pPr>
    <w:rPr>
      <w:sz w:val="18"/>
      <w:szCs w:val="18"/>
    </w:rPr>
  </w:style>
  <w:style w:type="paragraph" w:styleId="14">
    <w:name w:val="header"/>
    <w:basedOn w:val="1"/>
    <w:link w:val="24"/>
    <w:unhideWhenUsed/>
    <w:qFormat/>
    <w:uiPriority w:val="99"/>
    <w:pP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Body Text First Indent 2"/>
    <w:basedOn w:val="11"/>
    <w:link w:val="30"/>
    <w:semiHidden/>
    <w:unhideWhenUsed/>
    <w:qFormat/>
    <w:uiPriority w:val="0"/>
    <w:pPr>
      <w:autoSpaceDE/>
      <w:autoSpaceDN/>
      <w:spacing w:line="360" w:lineRule="auto"/>
      <w:ind w:firstLine="420" w:firstLineChars="200"/>
      <w:jc w:val="both"/>
    </w:pPr>
    <w:rPr>
      <w:rFonts w:ascii="Times New Roman" w:hAnsi="Times New Roman" w:cs="Times New Roman"/>
      <w:kern w:val="2"/>
      <w:sz w:val="21"/>
      <w:szCs w:val="24"/>
      <w:lang w:eastAsia="zh-CN"/>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link w:val="28"/>
    <w:qFormat/>
    <w:uiPriority w:val="34"/>
    <w:pPr>
      <w:ind w:left="1776" w:hanging="720"/>
    </w:pPr>
  </w:style>
  <w:style w:type="paragraph" w:customStyle="1" w:styleId="23">
    <w:name w:val="Table Paragraph"/>
    <w:basedOn w:val="1"/>
    <w:qFormat/>
    <w:uiPriority w:val="1"/>
  </w:style>
  <w:style w:type="character" w:customStyle="1" w:styleId="24">
    <w:name w:val="页眉 字符"/>
    <w:basedOn w:val="19"/>
    <w:link w:val="14"/>
    <w:qFormat/>
    <w:uiPriority w:val="99"/>
    <w:rPr>
      <w:rFonts w:ascii="宋体" w:hAnsi="宋体" w:eastAsia="宋体" w:cs="宋体"/>
      <w:sz w:val="18"/>
      <w:szCs w:val="18"/>
    </w:rPr>
  </w:style>
  <w:style w:type="character" w:customStyle="1" w:styleId="25">
    <w:name w:val="页脚 字符"/>
    <w:basedOn w:val="19"/>
    <w:link w:val="13"/>
    <w:qFormat/>
    <w:uiPriority w:val="99"/>
    <w:rPr>
      <w:rFonts w:ascii="宋体" w:hAnsi="宋体" w:eastAsia="宋体" w:cs="宋体"/>
      <w:sz w:val="18"/>
      <w:szCs w:val="18"/>
    </w:rPr>
  </w:style>
  <w:style w:type="character" w:customStyle="1" w:styleId="26">
    <w:name w:val="正文缩进 字符"/>
    <w:link w:val="8"/>
    <w:qFormat/>
    <w:uiPriority w:val="0"/>
    <w:rPr>
      <w:rFonts w:ascii="宋体" w:hAnsi="Times New Roman" w:eastAsia="宋体" w:cs="Times New Roman"/>
      <w:kern w:val="2"/>
      <w:sz w:val="24"/>
      <w:szCs w:val="24"/>
      <w:lang w:eastAsia="zh-CN"/>
    </w:rPr>
  </w:style>
  <w:style w:type="paragraph" w:customStyle="1" w:styleId="27">
    <w:name w:val="图例"/>
    <w:basedOn w:val="1"/>
    <w:qFormat/>
    <w:uiPriority w:val="0"/>
    <w:pPr>
      <w:autoSpaceDE/>
      <w:autoSpaceDN/>
      <w:spacing w:before="120" w:after="120" w:line="360" w:lineRule="auto"/>
      <w:jc w:val="center"/>
    </w:pPr>
    <w:rPr>
      <w:rFonts w:ascii="Times New Roman" w:hAnsi="Times New Roman" w:eastAsia="仿宋_GB2312" w:cs="Times New Roman"/>
      <w:b/>
      <w:kern w:val="2"/>
      <w:sz w:val="24"/>
      <w:szCs w:val="20"/>
      <w:lang w:eastAsia="zh-CN"/>
    </w:rPr>
  </w:style>
  <w:style w:type="character" w:customStyle="1" w:styleId="28">
    <w:name w:val="列表段落 字符"/>
    <w:link w:val="22"/>
    <w:qFormat/>
    <w:locked/>
    <w:uiPriority w:val="34"/>
    <w:rPr>
      <w:rFonts w:ascii="宋体" w:hAnsi="宋体" w:eastAsia="宋体" w:cs="宋体"/>
    </w:rPr>
  </w:style>
  <w:style w:type="character" w:customStyle="1" w:styleId="29">
    <w:name w:val="正文文本缩进 字符"/>
    <w:basedOn w:val="19"/>
    <w:link w:val="11"/>
    <w:semiHidden/>
    <w:qFormat/>
    <w:uiPriority w:val="99"/>
    <w:rPr>
      <w:rFonts w:ascii="宋体" w:hAnsi="宋体" w:eastAsia="宋体" w:cs="宋体"/>
    </w:rPr>
  </w:style>
  <w:style w:type="character" w:customStyle="1" w:styleId="30">
    <w:name w:val="正文文本首行缩进 2 字符"/>
    <w:basedOn w:val="29"/>
    <w:link w:val="17"/>
    <w:semiHidden/>
    <w:qFormat/>
    <w:uiPriority w:val="0"/>
    <w:rPr>
      <w:rFonts w:ascii="Times New Roman" w:hAnsi="Times New Roman" w:eastAsia="宋体" w:cs="Times New Roman"/>
      <w:kern w:val="2"/>
      <w:sz w:val="21"/>
      <w:szCs w:val="24"/>
      <w:lang w:eastAsia="zh-CN"/>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4606</Words>
  <Characters>26257</Characters>
  <Lines>218</Lines>
  <Paragraphs>61</Paragraphs>
  <TotalTime>25</TotalTime>
  <ScaleCrop>false</ScaleCrop>
  <LinksUpToDate>false</LinksUpToDate>
  <CharactersWithSpaces>30802</CharactersWithSpaces>
  <Application>WPS Office_4.5.0.7405_F1E327BC-269C-435d-A152-05C5408002CA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2024-01-17T12:43:00Z</dcterms:created>
  <dc:creator>尹皓</dc:creator>
  <cp:lastModifiedBy>zhaoyuchen</cp:lastModifiedBy>
  <dcterms:modified xsi:type="dcterms:W3CDTF">2024-02-27T15:06:02Z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2023-09-18T00:00:00Z</vt:filetime>
  </property>
  <property fmtid="{D5CDD505-2E9C-101B-9397-08002B2CF9AE}" pid="4" name="KSOProductBuildVer">
    <vt:lpwstr>2052-4.5.0.7405</vt:lpwstr>
  </property>
  <property fmtid="{D5CDD505-2E9C-101B-9397-08002B2CF9AE}" pid="5" name="ICV">
    <vt:lpwstr>AC751FB3061B0FC0DA89DD655589CFC8</vt:lpwstr>
  </property>
</Properties>
</file>