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0610-2441NF020245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失业保险待遇、个人社会保险补贴和公益性岗位补贴核查服务项目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2024年3月29日　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■采购文件 □采购结果     </w:t>
      </w: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更正内容：</w:t>
      </w:r>
    </w:p>
    <w:p>
      <w:pPr>
        <w:pStyle w:val="2"/>
      </w:pPr>
    </w:p>
    <w:p>
      <w:pP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更正一：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原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招标文件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：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第二章   投标人须知</w:t>
      </w:r>
    </w:p>
    <w:p>
      <w:pPr>
        <w:pStyle w:val="2"/>
        <w:rPr>
          <w:rFonts w:hint="eastAsia"/>
        </w:rPr>
      </w:pPr>
      <w:r>
        <w:rPr>
          <w:rFonts w:hint="eastAsia"/>
        </w:rPr>
        <w:t>投标人须知资料表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82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49" w:type="pct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jc w:val="center"/>
              <w:rPr>
                <w:rFonts w:hint="default" w:hAnsi="宋体"/>
                <w:sz w:val="24"/>
                <w:szCs w:val="24"/>
              </w:rPr>
            </w:pPr>
            <w:r>
              <w:rPr>
                <w:rFonts w:hint="default" w:hAnsi="宋体"/>
                <w:sz w:val="24"/>
                <w:szCs w:val="24"/>
              </w:rPr>
              <w:t>8.1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投标保证金</w:t>
            </w:r>
          </w:p>
        </w:tc>
        <w:tc>
          <w:tcPr>
            <w:tcW w:w="3445" w:type="pct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rPr>
                <w:rFonts w:hint="default" w:hAnsi="宋体"/>
                <w:sz w:val="24"/>
                <w:szCs w:val="24"/>
              </w:rPr>
            </w:pPr>
            <w:r>
              <w:rPr>
                <w:rFonts w:hint="default" w:hAnsi="宋体"/>
                <w:sz w:val="24"/>
                <w:szCs w:val="24"/>
              </w:rPr>
              <w:t>投标保证金金额：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01包：</w:t>
            </w:r>
            <w:r>
              <w:rPr>
                <w:rFonts w:hint="eastAsia" w:ascii="宋体" w:hAnsi="宋体"/>
                <w:b/>
                <w:bCs/>
                <w:sz w:val="24"/>
              </w:rPr>
              <w:t>¥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160</w:t>
            </w:r>
            <w:r>
              <w:rPr>
                <w:rFonts w:ascii="宋体" w:hAnsi="宋体"/>
                <w:b/>
                <w:bCs/>
                <w:sz w:val="24"/>
              </w:rPr>
              <w:t>,000.00</w:t>
            </w:r>
            <w:r>
              <w:rPr>
                <w:rFonts w:hint="eastAsia" w:ascii="宋体" w:hAnsi="宋体"/>
                <w:b/>
                <w:bCs/>
                <w:sz w:val="24"/>
              </w:rPr>
              <w:t>元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投标保证金收受人信息：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开户名（全称）：北京国际招标有限公司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开户银行：华夏银行北京建国门支行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   号：1026 5000 0005 241 02</w:t>
            </w:r>
          </w:p>
        </w:tc>
      </w:tr>
    </w:tbl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现更正为：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第二章   投标人须知</w:t>
      </w:r>
    </w:p>
    <w:p>
      <w:pPr>
        <w:pStyle w:val="2"/>
        <w:rPr>
          <w:rFonts w:hint="eastAsia"/>
        </w:rPr>
      </w:pPr>
      <w:r>
        <w:rPr>
          <w:rFonts w:hint="eastAsia"/>
        </w:rPr>
        <w:t>投标人须知资料表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82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49" w:type="pct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jc w:val="center"/>
              <w:rPr>
                <w:rFonts w:hint="default" w:hAnsi="宋体"/>
                <w:sz w:val="24"/>
                <w:szCs w:val="24"/>
              </w:rPr>
            </w:pPr>
            <w:r>
              <w:rPr>
                <w:rFonts w:hint="default" w:hAnsi="宋体"/>
                <w:sz w:val="24"/>
                <w:szCs w:val="24"/>
              </w:rPr>
              <w:t>8.1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投标保证金</w:t>
            </w:r>
          </w:p>
        </w:tc>
        <w:tc>
          <w:tcPr>
            <w:tcW w:w="3445" w:type="pct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rPr>
                <w:rFonts w:hint="default" w:hAnsi="宋体"/>
                <w:sz w:val="24"/>
                <w:szCs w:val="24"/>
              </w:rPr>
            </w:pPr>
            <w:r>
              <w:rPr>
                <w:rFonts w:hint="default" w:hAnsi="宋体"/>
                <w:sz w:val="24"/>
                <w:szCs w:val="24"/>
              </w:rPr>
              <w:t>投标保证金金额：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01包：</w:t>
            </w:r>
            <w:r>
              <w:rPr>
                <w:rFonts w:hint="eastAsia" w:ascii="宋体" w:hAnsi="宋体"/>
                <w:b/>
                <w:bCs/>
                <w:sz w:val="24"/>
              </w:rPr>
              <w:t>¥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ascii="宋体" w:hAnsi="宋体"/>
                <w:b/>
                <w:bCs/>
                <w:sz w:val="24"/>
              </w:rPr>
              <w:t>,000.00</w:t>
            </w:r>
            <w:r>
              <w:rPr>
                <w:rFonts w:hint="eastAsia" w:ascii="宋体" w:hAnsi="宋体"/>
                <w:b/>
                <w:bCs/>
                <w:sz w:val="24"/>
              </w:rPr>
              <w:t>元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投标保证金收受人信息：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开户名（全称）：北京国际招标有限公司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开户银行：华夏银行北京建国门支行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   号：1026 5000 0005 241 02</w:t>
            </w:r>
          </w:p>
        </w:tc>
      </w:tr>
    </w:tbl>
    <w:p>
      <w:pPr>
        <w:pStyle w:val="2"/>
        <w:rPr>
          <w:rFonts w:ascii="仿宋" w:hAnsi="仿宋" w:eastAsia="仿宋"/>
          <w:sz w:val="28"/>
          <w:szCs w:val="28"/>
          <w:u w:val="single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更正二：</w:t>
      </w:r>
    </w:p>
    <w:p>
      <w:pPr>
        <w:pStyle w:val="2"/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原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招标文件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：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第六章   拟签订的合同文本</w:t>
      </w:r>
    </w:p>
    <w:p>
      <w:pPr>
        <w:pStyle w:val="2"/>
        <w:rPr>
          <w:rFonts w:hint="eastAsia"/>
        </w:rPr>
      </w:pPr>
      <w:r>
        <w:rPr>
          <w:rFonts w:hint="eastAsia"/>
        </w:rPr>
        <w:t>四、服务收费</w:t>
      </w:r>
    </w:p>
    <w:p>
      <w:pPr>
        <w:pStyle w:val="2"/>
        <w:ind w:firstLine="480" w:firstLineChars="200"/>
        <w:rPr>
          <w:highlight w:val="none"/>
        </w:rPr>
      </w:pPr>
      <w:r>
        <w:rPr>
          <w:rFonts w:hint="eastAsia" w:ascii="宋体" w:hAnsi="宋体"/>
          <w:sz w:val="24"/>
          <w:highlight w:val="none"/>
        </w:rPr>
        <w:t>根据甲方委托项目的工作量、难易及复杂程度，以乙方各级别工作人员在核查工作中所耗费的时间为基础计算，预计本年度服务费用总额为</w:t>
      </w:r>
      <w:r>
        <w:rPr>
          <w:rFonts w:hint="eastAsia" w:ascii="宋体" w:hAnsi="宋体"/>
          <w:sz w:val="24"/>
          <w:highlight w:val="none"/>
          <w:u w:val="single"/>
        </w:rPr>
        <w:t xml:space="preserve"> 802200.00  </w:t>
      </w:r>
      <w:r>
        <w:rPr>
          <w:rFonts w:hint="eastAsia" w:ascii="宋体" w:hAnsi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  <w:highlight w:val="none"/>
        </w:rPr>
        <w:t>费用根据</w:t>
      </w:r>
      <w:r>
        <w:rPr>
          <w:rFonts w:hint="eastAsia" w:ascii="宋体" w:hAnsi="宋体"/>
          <w:sz w:val="24"/>
          <w:highlight w:val="none"/>
        </w:rPr>
        <w:t>核查</w:t>
      </w:r>
      <w:r>
        <w:rPr>
          <w:rFonts w:hint="eastAsia" w:ascii="宋体" w:hAnsi="宋体" w:cs="宋体"/>
          <w:sz w:val="24"/>
          <w:highlight w:val="none"/>
        </w:rPr>
        <w:t>进展情况结算，甲方自合同签定之日起30个工作日内向乙方支付75%，即：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601650</w:t>
      </w:r>
      <w:r>
        <w:rPr>
          <w:rFonts w:hint="eastAsia" w:ascii="宋体" w:hAnsi="宋体"/>
          <w:sz w:val="24"/>
          <w:highlight w:val="none"/>
          <w:u w:val="single"/>
        </w:rPr>
        <w:t>.00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>，余款在全年</w:t>
      </w:r>
      <w:r>
        <w:rPr>
          <w:rFonts w:hint="eastAsia" w:ascii="宋体" w:hAnsi="宋体"/>
          <w:sz w:val="24"/>
          <w:highlight w:val="none"/>
        </w:rPr>
        <w:t>核查</w:t>
      </w:r>
      <w:r>
        <w:rPr>
          <w:rFonts w:hint="eastAsia" w:ascii="宋体" w:hAnsi="宋体" w:cs="宋体"/>
          <w:sz w:val="24"/>
          <w:highlight w:val="none"/>
        </w:rPr>
        <w:t>工作结束，经甲方验收合格后30个工作日内支付</w:t>
      </w:r>
      <w:r>
        <w:rPr>
          <w:rFonts w:hint="eastAsia" w:ascii="宋体" w:hAnsi="宋体"/>
          <w:sz w:val="24"/>
          <w:highlight w:val="none"/>
        </w:rPr>
        <w:t>，乙方同时提供等额合法发票</w:t>
      </w:r>
    </w:p>
    <w:p/>
    <w:p>
      <w:pPr>
        <w:pStyle w:val="2"/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现更正为：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第六章   拟签订的合同文本</w:t>
      </w:r>
    </w:p>
    <w:p>
      <w:pPr>
        <w:pStyle w:val="2"/>
        <w:rPr>
          <w:rFonts w:hint="eastAsia"/>
        </w:rPr>
      </w:pPr>
      <w:r>
        <w:rPr>
          <w:rFonts w:hint="eastAsia"/>
        </w:rPr>
        <w:t>四、服务收费</w:t>
      </w:r>
    </w:p>
    <w:p>
      <w:r>
        <w:rPr>
          <w:rFonts w:hint="eastAsia" w:ascii="宋体" w:hAnsi="宋体"/>
          <w:sz w:val="24"/>
          <w:highlight w:val="none"/>
        </w:rPr>
        <w:t>根据甲方委托项目的工作量、难易及复杂程度，以乙方各级别工作人员在核查工作中所耗费的时间为基础计算，</w:t>
      </w:r>
      <w:r>
        <w:rPr>
          <w:rFonts w:hint="eastAsia" w:ascii="宋体" w:hAnsi="宋体"/>
          <w:b w:val="0"/>
          <w:bCs w:val="0"/>
          <w:sz w:val="24"/>
          <w:highlight w:val="none"/>
        </w:rPr>
        <w:t>预计本年度服务费用总额</w:t>
      </w:r>
      <w:r>
        <w:rPr>
          <w:rFonts w:hint="eastAsia" w:ascii="宋体" w:hAnsi="宋体"/>
          <w:b/>
          <w:bCs/>
          <w:sz w:val="24"/>
          <w:highlight w:val="none"/>
        </w:rPr>
        <w:t>为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  <w:highlight w:val="none"/>
        </w:rPr>
        <w:t>费用根据</w:t>
      </w:r>
      <w:r>
        <w:rPr>
          <w:rFonts w:hint="eastAsia" w:ascii="宋体" w:hAnsi="宋体"/>
          <w:sz w:val="24"/>
          <w:highlight w:val="none"/>
        </w:rPr>
        <w:t>核查</w:t>
      </w:r>
      <w:r>
        <w:rPr>
          <w:rFonts w:hint="eastAsia" w:ascii="宋体" w:hAnsi="宋体" w:cs="宋体"/>
          <w:sz w:val="24"/>
          <w:highlight w:val="none"/>
        </w:rPr>
        <w:t>进展情况结算，甲方自合同签定之日起30个工作日内向乙方支付75%，</w:t>
      </w:r>
      <w:r>
        <w:rPr>
          <w:rFonts w:hint="eastAsia" w:ascii="宋体" w:hAnsi="宋体" w:cs="宋体"/>
          <w:b/>
          <w:bCs/>
          <w:sz w:val="24"/>
          <w:highlight w:val="none"/>
        </w:rPr>
        <w:t>即</w:t>
      </w:r>
      <w:r>
        <w:rPr>
          <w:rFonts w:hint="eastAsia" w:ascii="宋体" w:hAnsi="宋体" w:cs="宋体"/>
          <w:b/>
          <w:bCs/>
          <w:sz w:val="24"/>
          <w:highlight w:val="none"/>
          <w:u w:val="single"/>
          <w:lang w:val="en-US" w:eastAsia="zh-CN"/>
        </w:rPr>
        <w:t xml:space="preserve">   / </w:t>
      </w:r>
      <w:r>
        <w:rPr>
          <w:rFonts w:hint="eastAsia" w:ascii="宋体" w:hAnsi="宋体"/>
          <w:b/>
          <w:bCs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>，余款在全年</w:t>
      </w:r>
      <w:r>
        <w:rPr>
          <w:rFonts w:hint="eastAsia" w:ascii="宋体" w:hAnsi="宋体"/>
          <w:sz w:val="24"/>
          <w:highlight w:val="none"/>
        </w:rPr>
        <w:t>核查</w:t>
      </w:r>
      <w:r>
        <w:rPr>
          <w:rFonts w:hint="eastAsia" w:ascii="宋体" w:hAnsi="宋体" w:cs="宋体"/>
          <w:sz w:val="24"/>
          <w:highlight w:val="none"/>
        </w:rPr>
        <w:t>工作结束，经甲方验收合格后30个工作日内支付</w:t>
      </w:r>
      <w:r>
        <w:rPr>
          <w:rFonts w:hint="eastAsia" w:ascii="宋体" w:hAnsi="宋体"/>
          <w:sz w:val="24"/>
          <w:highlight w:val="none"/>
        </w:rPr>
        <w:t>，乙方同时提供等额合法发票</w:t>
      </w:r>
    </w:p>
    <w:p>
      <w:pPr>
        <w:pStyle w:val="2"/>
      </w:pPr>
    </w:p>
    <w:p/>
    <w:p>
      <w:pPr>
        <w:pStyle w:val="2"/>
      </w:pP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其他内容不变。</w:t>
      </w:r>
    </w:p>
    <w:p>
      <w:pPr>
        <w:pStyle w:val="8"/>
      </w:pP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2024年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4月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  <w:u w:val="single"/>
        </w:rPr>
        <w:t>日　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818"/>
      <w:bookmarkStart w:id="16" w:name="_Toc28359107"/>
      <w:bookmarkStart w:id="17" w:name="_Toc35393649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北京市就业促进中心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北京市东城区山老胡同8号　　</w:t>
      </w:r>
    </w:p>
    <w:p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李老师 010-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84180815　  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650"/>
      <w:bookmarkStart w:id="21" w:name="_Toc28359108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北京国际招标有限公司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北京市东城区朝阳门北小街71号　　</w:t>
      </w:r>
    </w:p>
    <w:p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010-84046630　　传真010-84045700</w:t>
      </w: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pStyle w:val="5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胡家俊、梁东煜、隋志亮、朱云飞、白辰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010-84046630　</w:t>
      </w:r>
    </w:p>
    <w:p>
      <w:pPr>
        <w:pStyle w:val="4"/>
        <w:spacing w:line="360" w:lineRule="auto"/>
        <w:rPr>
          <w:rFonts w:ascii="仿宋" w:hAnsi="仿宋" w:eastAsia="仿宋" w:cs="宋体"/>
          <w:sz w:val="28"/>
          <w:szCs w:val="28"/>
        </w:rPr>
      </w:pPr>
      <w:bookmarkStart w:id="27" w:name="_Toc35393652"/>
      <w:bookmarkStart w:id="28" w:name="_Toc35393821"/>
      <w:r>
        <w:rPr>
          <w:rFonts w:hint="eastAsia" w:ascii="黑体" w:hAnsi="黑体" w:cs="宋体"/>
          <w:b w:val="0"/>
          <w:sz w:val="28"/>
          <w:szCs w:val="28"/>
        </w:rPr>
        <w:t>五、附件</w:t>
      </w:r>
      <w:bookmarkEnd w:id="27"/>
      <w:bookmarkEnd w:id="28"/>
    </w:p>
    <w:p>
      <w:r>
        <w:rPr>
          <w:rFonts w:ascii="仿宋" w:hAnsi="仿宋" w:eastAsia="仿宋" w:cs="宋体"/>
          <w:kern w:val="0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WQxN2Q5NTZhMjcyNzMxNTMxZWMzZmU1YzIwMTEifQ=="/>
  </w:docVars>
  <w:rsids>
    <w:rsidRoot w:val="00BE134F"/>
    <w:rsid w:val="000161E9"/>
    <w:rsid w:val="00095E88"/>
    <w:rsid w:val="002147CE"/>
    <w:rsid w:val="002C1102"/>
    <w:rsid w:val="003E3450"/>
    <w:rsid w:val="00427C23"/>
    <w:rsid w:val="00511988"/>
    <w:rsid w:val="00727CC5"/>
    <w:rsid w:val="008B63A6"/>
    <w:rsid w:val="00A05D1C"/>
    <w:rsid w:val="00BE134F"/>
    <w:rsid w:val="00D00FEB"/>
    <w:rsid w:val="00D03E57"/>
    <w:rsid w:val="00E923A2"/>
    <w:rsid w:val="00F54ACB"/>
    <w:rsid w:val="00FA4263"/>
    <w:rsid w:val="083E34F9"/>
    <w:rsid w:val="1A1677AB"/>
    <w:rsid w:val="3E3816FC"/>
    <w:rsid w:val="4E6A0438"/>
    <w:rsid w:val="72D86CBC"/>
    <w:rsid w:val="764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5">
    <w:name w:val="Plain Text"/>
    <w:basedOn w:val="1"/>
    <w:link w:val="1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rPr>
      <w:rFonts w:ascii="Courier New" w:hAnsi="Courier New"/>
      <w:sz w:val="20"/>
      <w:szCs w:val="20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semiHidden/>
    <w:unhideWhenUsed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3">
    <w:name w:val="Hyperlink"/>
    <w:basedOn w:val="11"/>
    <w:semiHidden/>
    <w:unhideWhenUsed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11"/>
    <w:link w:val="5"/>
    <w:autoRedefine/>
    <w:qFormat/>
    <w:uiPriority w:val="0"/>
    <w:rPr>
      <w:rFonts w:ascii="宋体" w:hAnsi="Courier New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redfilenumber"/>
    <w:basedOn w:val="11"/>
    <w:uiPriority w:val="0"/>
    <w:rPr>
      <w:color w:val="BA2636"/>
      <w:sz w:val="18"/>
      <w:szCs w:val="18"/>
    </w:rPr>
  </w:style>
  <w:style w:type="character" w:customStyle="1" w:styleId="21">
    <w:name w:val="gjfg"/>
    <w:basedOn w:val="11"/>
    <w:uiPriority w:val="0"/>
  </w:style>
  <w:style w:type="character" w:customStyle="1" w:styleId="22">
    <w:name w:val="next2"/>
    <w:basedOn w:val="11"/>
    <w:uiPriority w:val="0"/>
    <w:rPr>
      <w:color w:val="888888"/>
    </w:rPr>
  </w:style>
  <w:style w:type="character" w:customStyle="1" w:styleId="23">
    <w:name w:val="next3"/>
    <w:basedOn w:val="11"/>
    <w:uiPriority w:val="0"/>
    <w:rPr>
      <w:rFonts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24">
    <w:name w:val="displayarti"/>
    <w:basedOn w:val="11"/>
    <w:uiPriority w:val="0"/>
    <w:rPr>
      <w:color w:val="FFFFFF"/>
      <w:shd w:val="clear" w:fill="A00000"/>
    </w:rPr>
  </w:style>
  <w:style w:type="character" w:customStyle="1" w:styleId="25">
    <w:name w:val="prev"/>
    <w:basedOn w:val="11"/>
    <w:uiPriority w:val="0"/>
    <w:rPr>
      <w:color w:val="888888"/>
    </w:rPr>
  </w:style>
  <w:style w:type="character" w:customStyle="1" w:styleId="26">
    <w:name w:val="prev1"/>
    <w:basedOn w:val="11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27">
    <w:name w:val="redfilefwwh"/>
    <w:basedOn w:val="11"/>
    <w:uiPriority w:val="0"/>
    <w:rPr>
      <w:color w:val="BA2636"/>
      <w:sz w:val="18"/>
      <w:szCs w:val="18"/>
    </w:rPr>
  </w:style>
  <w:style w:type="character" w:customStyle="1" w:styleId="28">
    <w:name w:val="cfdate"/>
    <w:basedOn w:val="11"/>
    <w:uiPriority w:val="0"/>
    <w:rPr>
      <w:color w:val="333333"/>
      <w:sz w:val="18"/>
      <w:szCs w:val="18"/>
    </w:rPr>
  </w:style>
  <w:style w:type="character" w:customStyle="1" w:styleId="29">
    <w:name w:val="qxdate"/>
    <w:basedOn w:val="11"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2021-11-23T08:35:00Z</dcterms:created>
  <dc:creator>胡</dc:creator>
  <cp:lastModifiedBy>胡家俊</cp:lastModifiedBy>
  <dcterms:modified xsi:type="dcterms:W3CDTF">2024-04-07T03:23:14Z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D5FE04540F5E435091A84E5B25D9CE70_12</vt:lpwstr>
  </property>
</Properties>
</file>