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DF295" w14:textId="77777777" w:rsidR="00DE568E" w:rsidRDefault="00572269" w:rsidP="00D67A2A">
      <w:pPr>
        <w:tabs>
          <w:tab w:val="left" w:pos="7377"/>
        </w:tabs>
        <w:snapToGrid w:val="0"/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572269">
        <w:rPr>
          <w:rFonts w:ascii="宋体" w:eastAsia="宋体" w:hAnsi="宋体" w:hint="eastAsia"/>
          <w:sz w:val="32"/>
          <w:szCs w:val="32"/>
        </w:rPr>
        <w:t>北京清华长庚医院开办费项目一般设备类采购项目</w:t>
      </w:r>
    </w:p>
    <w:p w14:paraId="664D5249" w14:textId="57EFB5CA" w:rsidR="00206F74" w:rsidRPr="00D67A2A" w:rsidRDefault="00572269" w:rsidP="00D67A2A">
      <w:pPr>
        <w:tabs>
          <w:tab w:val="left" w:pos="7377"/>
        </w:tabs>
        <w:snapToGrid w:val="0"/>
        <w:spacing w:line="36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食堂后厨设备招标文件</w:t>
      </w:r>
      <w:r w:rsidR="00D67A2A" w:rsidRPr="00D67A2A">
        <w:rPr>
          <w:rFonts w:ascii="宋体" w:eastAsia="宋体" w:hAnsi="宋体" w:hint="eastAsia"/>
          <w:sz w:val="32"/>
          <w:szCs w:val="32"/>
        </w:rPr>
        <w:t>澄清</w:t>
      </w:r>
    </w:p>
    <w:p w14:paraId="6CB4C7F0" w14:textId="688226AD" w:rsidR="00D67A2A" w:rsidRPr="00B905B5" w:rsidRDefault="00D67A2A" w:rsidP="00D67A2A">
      <w:pPr>
        <w:spacing w:line="360" w:lineRule="auto"/>
        <w:rPr>
          <w:rFonts w:ascii="宋体" w:eastAsia="宋体" w:hAnsi="宋体"/>
          <w:sz w:val="28"/>
          <w:szCs w:val="28"/>
        </w:rPr>
      </w:pPr>
      <w:r w:rsidRPr="00B905B5">
        <w:rPr>
          <w:rFonts w:ascii="宋体" w:eastAsia="宋体" w:hAnsi="宋体" w:hint="eastAsia"/>
          <w:sz w:val="28"/>
          <w:szCs w:val="28"/>
        </w:rPr>
        <w:t>各投标人，你好：</w:t>
      </w:r>
    </w:p>
    <w:p w14:paraId="26E90377" w14:textId="00477AB8" w:rsidR="00D67A2A" w:rsidRPr="00B905B5" w:rsidRDefault="00572269" w:rsidP="00D67A2A">
      <w:pPr>
        <w:tabs>
          <w:tab w:val="left" w:pos="7377"/>
        </w:tabs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905B5">
        <w:rPr>
          <w:rFonts w:ascii="宋体" w:eastAsia="宋体" w:hAnsi="宋体" w:hint="eastAsia"/>
          <w:sz w:val="28"/>
          <w:szCs w:val="28"/>
        </w:rPr>
        <w:t>北京清华长庚医院开办费项目一般设备类采购项目食堂后厨设备</w:t>
      </w:r>
      <w:r w:rsidR="00D67A2A" w:rsidRPr="00B905B5">
        <w:rPr>
          <w:rFonts w:ascii="宋体" w:eastAsia="宋体" w:hAnsi="宋体" w:hint="eastAsia"/>
          <w:sz w:val="28"/>
          <w:szCs w:val="28"/>
        </w:rPr>
        <w:t>招标文件补充</w:t>
      </w:r>
      <w:r w:rsidRPr="00B905B5">
        <w:rPr>
          <w:rFonts w:ascii="宋体" w:eastAsia="宋体" w:hAnsi="宋体" w:hint="eastAsia"/>
          <w:sz w:val="28"/>
          <w:szCs w:val="28"/>
        </w:rPr>
        <w:t>技术参数</w:t>
      </w:r>
      <w:r w:rsidR="00D67A2A" w:rsidRPr="00B905B5">
        <w:rPr>
          <w:rFonts w:ascii="宋体" w:eastAsia="宋体" w:hAnsi="宋体" w:hint="eastAsia"/>
          <w:sz w:val="28"/>
          <w:szCs w:val="28"/>
        </w:rPr>
        <w:t>，具体如下：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657"/>
        <w:gridCol w:w="4971"/>
        <w:gridCol w:w="774"/>
        <w:gridCol w:w="775"/>
      </w:tblGrid>
      <w:tr w:rsidR="00572269" w:rsidRPr="00B905B5" w14:paraId="7D6D4360" w14:textId="77777777" w:rsidTr="00572269">
        <w:trPr>
          <w:trHeight w:val="390"/>
          <w:tblHeader/>
        </w:trPr>
        <w:tc>
          <w:tcPr>
            <w:tcW w:w="657" w:type="dxa"/>
            <w:shd w:val="clear" w:color="auto" w:fill="auto"/>
            <w:vAlign w:val="center"/>
          </w:tcPr>
          <w:p w14:paraId="19275F2A" w14:textId="77777777" w:rsidR="00572269" w:rsidRPr="00B905B5" w:rsidRDefault="00572269" w:rsidP="007972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67A8D5A" w14:textId="77777777" w:rsidR="00572269" w:rsidRPr="00B905B5" w:rsidRDefault="00572269" w:rsidP="007972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768D66EC" w14:textId="77777777" w:rsidR="00572269" w:rsidRPr="00B905B5" w:rsidRDefault="00572269" w:rsidP="007972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9B2528A" w14:textId="77777777" w:rsidR="00572269" w:rsidRPr="00B905B5" w:rsidRDefault="00572269" w:rsidP="007972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91533B4" w14:textId="77777777" w:rsidR="00572269" w:rsidRPr="00B905B5" w:rsidRDefault="00572269" w:rsidP="0079722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572269" w:rsidRPr="00B905B5" w14:paraId="2E6F12DD" w14:textId="77777777" w:rsidTr="00572269">
        <w:trPr>
          <w:trHeight w:val="20"/>
        </w:trPr>
        <w:tc>
          <w:tcPr>
            <w:tcW w:w="7285" w:type="dxa"/>
            <w:gridSpan w:val="3"/>
            <w:shd w:val="clear" w:color="auto" w:fill="auto"/>
            <w:noWrap/>
            <w:vAlign w:val="center"/>
          </w:tcPr>
          <w:p w14:paraId="44245674" w14:textId="77777777" w:rsidR="00572269" w:rsidRPr="00B905B5" w:rsidRDefault="00572269" w:rsidP="007972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后厨洗消间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156D04" w14:textId="77777777" w:rsidR="00572269" w:rsidRPr="00B905B5" w:rsidRDefault="00572269" w:rsidP="007972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6E041A3A" w14:textId="77777777" w:rsidR="00572269" w:rsidRPr="00B905B5" w:rsidRDefault="00572269" w:rsidP="007972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2269" w:rsidRPr="00B905B5" w14:paraId="588C98A9" w14:textId="77777777" w:rsidTr="00572269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</w:tcPr>
          <w:p w14:paraId="7633826C" w14:textId="77777777" w:rsidR="00572269" w:rsidRPr="00B905B5" w:rsidRDefault="00572269" w:rsidP="007972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11F56C8" w14:textId="77777777" w:rsidR="00572269" w:rsidRPr="00B905B5" w:rsidRDefault="00572269" w:rsidP="007972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双层平板工作台（定制）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1A50FFB7" w14:textId="77777777" w:rsidR="00572269" w:rsidRPr="00B905B5" w:rsidRDefault="00572269" w:rsidP="007972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1650*700*800+150</w:t>
            </w: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1.台面：1.5mm不锈钢板</w:t>
            </w: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2.层板：1.2mm不锈钢板</w:t>
            </w: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3.台脚通：1.2mm*φ38mm不锈钢连子弹脚</w:t>
            </w: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4.加强筋：1.2mm厚U型不锈钢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06EC6C7" w14:textId="77777777" w:rsidR="00572269" w:rsidRPr="00B905B5" w:rsidRDefault="00572269" w:rsidP="007972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4CC9C15" w14:textId="77777777" w:rsidR="00572269" w:rsidRPr="00B905B5" w:rsidRDefault="00572269" w:rsidP="007972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72269" w:rsidRPr="00B905B5" w14:paraId="24E0E046" w14:textId="77777777" w:rsidTr="00572269">
        <w:trPr>
          <w:trHeight w:val="20"/>
        </w:trPr>
        <w:tc>
          <w:tcPr>
            <w:tcW w:w="657" w:type="dxa"/>
            <w:shd w:val="clear" w:color="auto" w:fill="auto"/>
            <w:noWrap/>
            <w:vAlign w:val="center"/>
          </w:tcPr>
          <w:p w14:paraId="24C96CBA" w14:textId="77777777" w:rsidR="00572269" w:rsidRPr="00B905B5" w:rsidRDefault="00572269" w:rsidP="007972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E5CF389" w14:textId="77777777" w:rsidR="00572269" w:rsidRPr="00B905B5" w:rsidRDefault="00572269" w:rsidP="007972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双层平板工作台（定制）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2EF7B20D" w14:textId="77777777" w:rsidR="00572269" w:rsidRPr="00B905B5" w:rsidRDefault="00572269" w:rsidP="007972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1500*760*800+150</w:t>
            </w: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1.台面：1.5mm不锈钢板</w:t>
            </w: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2.层板：1.2mm不锈钢板</w:t>
            </w: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3.台脚通：1.2mm*φ38mm不锈钢连子弹脚</w:t>
            </w: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4.加强筋：1.2mm厚U型不锈钢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F766A0C" w14:textId="77777777" w:rsidR="00572269" w:rsidRPr="00B905B5" w:rsidRDefault="00572269" w:rsidP="007972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CCF3995" w14:textId="77777777" w:rsidR="00572269" w:rsidRPr="00B905B5" w:rsidRDefault="00572269" w:rsidP="007972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90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2027D27A" w14:textId="42ABDDC4" w:rsidR="00D67A2A" w:rsidRPr="00B905B5" w:rsidRDefault="00572269" w:rsidP="00087DA7">
      <w:pPr>
        <w:ind w:right="-58"/>
        <w:rPr>
          <w:rFonts w:ascii="宋体" w:eastAsia="宋体" w:hAnsi="宋体" w:hint="eastAsia"/>
          <w:sz w:val="24"/>
          <w:szCs w:val="24"/>
        </w:rPr>
      </w:pPr>
      <w:r w:rsidRPr="00B905B5">
        <w:rPr>
          <w:rFonts w:ascii="宋体" w:eastAsia="宋体" w:hAnsi="宋体" w:hint="eastAsia"/>
          <w:sz w:val="24"/>
          <w:szCs w:val="24"/>
        </w:rPr>
        <w:t>注：</w:t>
      </w:r>
      <w:r w:rsidR="00D91197">
        <w:rPr>
          <w:rFonts w:ascii="宋体" w:eastAsia="宋体" w:hAnsi="宋体" w:hint="eastAsia"/>
          <w:sz w:val="24"/>
          <w:szCs w:val="24"/>
        </w:rPr>
        <w:t>原招标文件中技术要求的</w:t>
      </w:r>
      <w:r w:rsidRPr="00B905B5">
        <w:rPr>
          <w:rFonts w:ascii="宋体" w:eastAsia="宋体" w:hAnsi="宋体" w:hint="eastAsia"/>
          <w:sz w:val="24"/>
          <w:szCs w:val="24"/>
        </w:rPr>
        <w:t>货物序号请以</w:t>
      </w:r>
      <w:r w:rsidR="00087DA7">
        <w:rPr>
          <w:rFonts w:ascii="宋体" w:eastAsia="宋体" w:hAnsi="宋体" w:hint="eastAsia"/>
          <w:sz w:val="24"/>
          <w:szCs w:val="24"/>
        </w:rPr>
        <w:t>招标文件“</w:t>
      </w:r>
      <w:r w:rsidRPr="00B905B5">
        <w:rPr>
          <w:rFonts w:ascii="宋体" w:eastAsia="宋体" w:hAnsi="宋体" w:hint="eastAsia"/>
          <w:sz w:val="24"/>
          <w:szCs w:val="24"/>
        </w:rPr>
        <w:t>第四章 投标文件格式</w:t>
      </w:r>
      <w:r w:rsidR="00087DA7">
        <w:rPr>
          <w:rFonts w:ascii="宋体" w:eastAsia="宋体" w:hAnsi="宋体" w:hint="eastAsia"/>
          <w:sz w:val="24"/>
          <w:szCs w:val="24"/>
        </w:rPr>
        <w:t>--</w:t>
      </w:r>
      <w:r w:rsidRPr="00B905B5">
        <w:rPr>
          <w:rFonts w:ascii="宋体" w:eastAsia="宋体" w:hAnsi="宋体" w:hint="eastAsia"/>
          <w:sz w:val="24"/>
          <w:szCs w:val="24"/>
        </w:rPr>
        <w:t>投标分项报价表”为准。</w:t>
      </w:r>
    </w:p>
    <w:p w14:paraId="731378B5" w14:textId="77777777" w:rsidR="00572269" w:rsidRPr="00B905B5" w:rsidRDefault="00572269" w:rsidP="00D67A2A">
      <w:pPr>
        <w:jc w:val="right"/>
        <w:rPr>
          <w:rFonts w:ascii="宋体" w:eastAsia="宋体" w:hAnsi="宋体"/>
          <w:sz w:val="24"/>
          <w:szCs w:val="24"/>
        </w:rPr>
      </w:pPr>
    </w:p>
    <w:p w14:paraId="2B3AF20D" w14:textId="77777777" w:rsidR="00572269" w:rsidRPr="00087DA7" w:rsidRDefault="00572269" w:rsidP="00D67A2A">
      <w:pPr>
        <w:jc w:val="right"/>
        <w:rPr>
          <w:rFonts w:ascii="宋体" w:eastAsia="宋体" w:hAnsi="宋体" w:hint="eastAsia"/>
          <w:sz w:val="28"/>
          <w:szCs w:val="28"/>
        </w:rPr>
      </w:pPr>
    </w:p>
    <w:p w14:paraId="26863E06" w14:textId="66B342AC" w:rsidR="00D67A2A" w:rsidRPr="00B905B5" w:rsidRDefault="00D67A2A" w:rsidP="00D67A2A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B905B5">
        <w:rPr>
          <w:rFonts w:ascii="宋体" w:eastAsia="宋体" w:hAnsi="宋体" w:hint="eastAsia"/>
          <w:sz w:val="28"/>
          <w:szCs w:val="28"/>
        </w:rPr>
        <w:t>中招国际招标有限公司</w:t>
      </w:r>
    </w:p>
    <w:p w14:paraId="729BF5E3" w14:textId="3C43505E" w:rsidR="00D67A2A" w:rsidRPr="00B905B5" w:rsidRDefault="00D67A2A" w:rsidP="00D67A2A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B905B5">
        <w:rPr>
          <w:rFonts w:ascii="宋体" w:eastAsia="宋体" w:hAnsi="宋体"/>
          <w:sz w:val="28"/>
          <w:szCs w:val="28"/>
        </w:rPr>
        <w:t>2024年</w:t>
      </w:r>
      <w:r w:rsidR="00572269" w:rsidRPr="00B905B5">
        <w:rPr>
          <w:rFonts w:ascii="宋体" w:eastAsia="宋体" w:hAnsi="宋体" w:hint="eastAsia"/>
          <w:sz w:val="28"/>
          <w:szCs w:val="28"/>
        </w:rPr>
        <w:t>5</w:t>
      </w:r>
      <w:r w:rsidRPr="00B905B5">
        <w:rPr>
          <w:rFonts w:ascii="宋体" w:eastAsia="宋体" w:hAnsi="宋体"/>
          <w:sz w:val="28"/>
          <w:szCs w:val="28"/>
        </w:rPr>
        <w:t>月</w:t>
      </w:r>
      <w:r w:rsidR="00572269" w:rsidRPr="00B905B5">
        <w:rPr>
          <w:rFonts w:ascii="宋体" w:eastAsia="宋体" w:hAnsi="宋体" w:hint="eastAsia"/>
          <w:sz w:val="28"/>
          <w:szCs w:val="28"/>
        </w:rPr>
        <w:t>14</w:t>
      </w:r>
      <w:r w:rsidRPr="00B905B5">
        <w:rPr>
          <w:rFonts w:ascii="宋体" w:eastAsia="宋体" w:hAnsi="宋体"/>
          <w:sz w:val="28"/>
          <w:szCs w:val="28"/>
        </w:rPr>
        <w:t>日</w:t>
      </w:r>
    </w:p>
    <w:sectPr w:rsidR="00D67A2A" w:rsidRPr="00B905B5" w:rsidSect="00B905B5">
      <w:pgSz w:w="11906" w:h="16838"/>
      <w:pgMar w:top="1985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2A"/>
    <w:rsid w:val="00087DA7"/>
    <w:rsid w:val="00206F74"/>
    <w:rsid w:val="0022235D"/>
    <w:rsid w:val="002924C1"/>
    <w:rsid w:val="00401280"/>
    <w:rsid w:val="00572269"/>
    <w:rsid w:val="00751951"/>
    <w:rsid w:val="00B905B5"/>
    <w:rsid w:val="00D67A2A"/>
    <w:rsid w:val="00D91197"/>
    <w:rsid w:val="00DE568E"/>
    <w:rsid w:val="00F3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7BFF"/>
  <w15:chartTrackingRefBased/>
  <w15:docId w15:val="{0DD0192B-4FFD-434B-9256-48947603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A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A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A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A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A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A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A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A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67A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A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A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A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A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7A2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D67A2A"/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7</cp:revision>
  <dcterms:created xsi:type="dcterms:W3CDTF">2024-04-30T05:07:00Z</dcterms:created>
  <dcterms:modified xsi:type="dcterms:W3CDTF">2024-05-14T07:14:00Z</dcterms:modified>
</cp:coreProperties>
</file>