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11011524210200017036-XM001 </w:t>
      </w:r>
    </w:p>
    <w:p>
      <w:pPr>
        <w:adjustRightInd w:val="0"/>
        <w:spacing w:line="240" w:lineRule="auto"/>
        <w:ind w:left="0" w:leftChars="0" w:firstLine="560" w:firstLineChars="200"/>
        <w:jc w:val="left"/>
        <w:textAlignment w:val="baseline"/>
        <w:rPr>
          <w:rFonts w:hint="eastAsia" w:ascii="仿宋" w:hAnsi="仿宋" w:eastAsia="仿宋"/>
          <w:spacing w:val="-2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原公告的采购项目名称：大兴区人民医院HIS系统存储及灾备系统扩容</w:t>
      </w:r>
    </w:p>
    <w:p>
      <w:pPr>
        <w:ind w:firstLine="420" w:firstLineChars="200"/>
        <w:rPr>
          <w:rFonts w:ascii="仿宋" w:hAnsi="仿宋" w:eastAsia="仿宋"/>
          <w:sz w:val="28"/>
          <w:szCs w:val="28"/>
        </w:rPr>
      </w:pPr>
      <w:r>
        <w:rPr>
          <w:rFonts w:hint="eastAsia"/>
          <w:color w:val="000000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.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5.16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4"/>
        <w:spacing w:line="400" w:lineRule="exact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将招标文件第2页中“面向企业类型：本项目专门面向中小/小微企业”更正为“面向企业类型：本项目非专门面向中小/小微企业”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.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.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bookmarkStart w:id="33" w:name="_GoBack"/>
      <w:bookmarkEnd w:id="33"/>
    </w:p>
    <w:p>
      <w:pPr>
        <w:pStyle w:val="4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280" w:firstLineChars="1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请已关注并下载本项目招标文件的供应商将此信息更正公告打印后，</w:t>
      </w:r>
      <w:r>
        <w:rPr>
          <w:rFonts w:hint="eastAsia" w:ascii="仿宋" w:hAnsi="仿宋" w:eastAsia="仿宋"/>
          <w:b/>
          <w:bCs/>
          <w:sz w:val="28"/>
          <w:szCs w:val="28"/>
        </w:rPr>
        <w:t>签字并加盖单位公章扫描或拍照</w:t>
      </w:r>
      <w:r>
        <w:rPr>
          <w:rFonts w:hint="eastAsia" w:ascii="仿宋" w:hAnsi="仿宋" w:eastAsia="仿宋"/>
          <w:sz w:val="28"/>
          <w:szCs w:val="28"/>
        </w:rPr>
        <w:t>，回传至</w:t>
      </w:r>
      <w:r>
        <w:rPr>
          <w:rFonts w:hint="default" w:ascii="仿宋" w:hAnsi="仿宋" w:eastAsia="仿宋"/>
          <w:sz w:val="28"/>
          <w:szCs w:val="28"/>
          <w:u w:val="none"/>
          <w:lang w:val="en-US" w:eastAsia="zh-CN"/>
        </w:rPr>
        <w:t>gzwcgzx@bjdx.gov.cn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pStyle w:val="18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32"/>
          <w:u w:val="none"/>
          <w:lang w:val="zh-CN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名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称：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北京市大兴区人民医院</w:t>
      </w:r>
    </w:p>
    <w:p>
      <w:pPr>
        <w:pStyle w:val="18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地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址：</w:t>
      </w:r>
      <w:bookmarkStart w:id="19" w:name="_Hlk44403296"/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eastAsia="zh-CN"/>
        </w:rPr>
        <w:t>北京市大兴区黄村西大街26号</w:t>
      </w:r>
    </w:p>
    <w:p>
      <w:pPr>
        <w:pStyle w:val="18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联系方式：</w:t>
      </w:r>
      <w:bookmarkStart w:id="20" w:name="_Hlk44403312"/>
      <w:r>
        <w:rPr>
          <w:rFonts w:hint="eastAsia" w:ascii="仿宋" w:hAnsi="仿宋" w:eastAsia="仿宋" w:cs="Times New Roman"/>
          <w:color w:val="auto"/>
          <w:kern w:val="2"/>
          <w:sz w:val="28"/>
          <w:szCs w:val="32"/>
          <w:highlight w:val="none"/>
          <w:u w:val="single"/>
          <w:lang w:val="en-US" w:eastAsia="zh-CN" w:bidi="ar-SA"/>
        </w:rPr>
        <w:t>010-60283103</w:t>
      </w:r>
      <w:bookmarkEnd w:id="19"/>
      <w:bookmarkEnd w:id="20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1" w:name="_Toc35393650"/>
      <w:bookmarkStart w:id="22" w:name="_Toc28359108"/>
      <w:bookmarkStart w:id="23" w:name="_Toc28359031"/>
      <w:bookmarkStart w:id="24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>
      <w:pPr>
        <w:ind w:left="1959" w:leftChars="266" w:hanging="1400" w:hangingChars="5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bookmarkStart w:id="25" w:name="_Hlk44403378"/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北京市大兴区公共资源交易分中心三层</w:t>
      </w:r>
      <w:bookmarkEnd w:id="25"/>
    </w:p>
    <w:p>
      <w:pPr>
        <w:pStyle w:val="18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6" w:name="_Hlk44403401"/>
      <w:bookmarkStart w:id="27" w:name="_Toc28359109"/>
      <w:bookmarkStart w:id="28" w:name="_Toc28359032"/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010-6923133</w:t>
      </w:r>
      <w:bookmarkEnd w:id="26"/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3转208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9" w:name="_Toc35393651"/>
      <w:bookmarkStart w:id="30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7"/>
      <w:bookmarkEnd w:id="28"/>
      <w:bookmarkEnd w:id="29"/>
      <w:bookmarkEnd w:id="30"/>
    </w:p>
    <w:p>
      <w:pPr>
        <w:pStyle w:val="7"/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高</w:t>
      </w:r>
      <w:r>
        <w:rPr>
          <w:rFonts w:hint="eastAsia" w:ascii="仿宋" w:hAnsi="仿宋" w:eastAsia="仿宋"/>
          <w:sz w:val="28"/>
          <w:szCs w:val="28"/>
          <w:u w:val="single"/>
        </w:rPr>
        <w:t>老师</w:t>
      </w:r>
    </w:p>
    <w:p>
      <w:pPr>
        <w:pStyle w:val="18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default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010-69231333转208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邮     箱: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  <w:t>gzwcgzx@bjdx.gov.cn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1" w:name="_Toc35393821"/>
      <w:bookmarkStart w:id="32" w:name="_Toc35393652"/>
      <w:r>
        <w:rPr>
          <w:rFonts w:hint="eastAsia" w:ascii="黑体" w:hAnsi="黑体" w:cs="宋体"/>
          <w:b w:val="0"/>
          <w:sz w:val="28"/>
          <w:szCs w:val="28"/>
        </w:rPr>
        <w:t>附件</w:t>
      </w:r>
      <w:bookmarkEnd w:id="31"/>
      <w:bookmarkEnd w:id="32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69D5C"/>
    <w:multiLevelType w:val="singleLevel"/>
    <w:tmpl w:val="A5E69D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DZjMTExNGYxM2ZlNzdhNzBmYmM5YTJkMWU2YzUifQ=="/>
  </w:docVars>
  <w:rsids>
    <w:rsidRoot w:val="33C63891"/>
    <w:rsid w:val="04847067"/>
    <w:rsid w:val="08632EDD"/>
    <w:rsid w:val="0C556B9A"/>
    <w:rsid w:val="0D70579D"/>
    <w:rsid w:val="0FCF5D0D"/>
    <w:rsid w:val="140D5D0B"/>
    <w:rsid w:val="156166A3"/>
    <w:rsid w:val="169332C6"/>
    <w:rsid w:val="18816488"/>
    <w:rsid w:val="18FB0F07"/>
    <w:rsid w:val="1DD40B06"/>
    <w:rsid w:val="227E692E"/>
    <w:rsid w:val="242877DE"/>
    <w:rsid w:val="253F647A"/>
    <w:rsid w:val="25C42FA6"/>
    <w:rsid w:val="2D98136A"/>
    <w:rsid w:val="2F8B572C"/>
    <w:rsid w:val="33C63891"/>
    <w:rsid w:val="3760655D"/>
    <w:rsid w:val="37D71006"/>
    <w:rsid w:val="37DE7353"/>
    <w:rsid w:val="3B962FD9"/>
    <w:rsid w:val="3F3F333C"/>
    <w:rsid w:val="3F4F565D"/>
    <w:rsid w:val="3F912CFE"/>
    <w:rsid w:val="406E0E22"/>
    <w:rsid w:val="490B7830"/>
    <w:rsid w:val="4C937875"/>
    <w:rsid w:val="4F8E0BC1"/>
    <w:rsid w:val="505A3117"/>
    <w:rsid w:val="50BF08A0"/>
    <w:rsid w:val="564E41B8"/>
    <w:rsid w:val="59C725A6"/>
    <w:rsid w:val="5A734003"/>
    <w:rsid w:val="69C222C6"/>
    <w:rsid w:val="6A4E019A"/>
    <w:rsid w:val="6AF64881"/>
    <w:rsid w:val="71FA09D9"/>
    <w:rsid w:val="72414F83"/>
    <w:rsid w:val="7402385F"/>
    <w:rsid w:val="7F4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unhideWhenUsed/>
    <w:qFormat/>
    <w:uiPriority w:val="39"/>
    <w:pPr>
      <w:tabs>
        <w:tab w:val="left" w:pos="900"/>
        <w:tab w:val="left" w:pos="1050"/>
        <w:tab w:val="left" w:pos="1080"/>
        <w:tab w:val="right" w:leader="dot" w:pos="8296"/>
      </w:tabs>
      <w:ind w:left="420" w:leftChars="200" w:firstLine="210" w:firstLineChars="1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index 1"/>
    <w:basedOn w:val="1"/>
    <w:next w:val="1"/>
    <w:unhideWhenUsed/>
    <w:qFormat/>
    <w:uiPriority w:val="99"/>
    <w:pPr>
      <w:framePr w:wrap="around" w:vAnchor="margin" w:hAnchor="text" w:y="1"/>
    </w:pPr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table" w:customStyle="1" w:styleId="19">
    <w:name w:val="Table Normal"/>
    <w:qFormat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481</Characters>
  <Lines>0</Lines>
  <Paragraphs>0</Paragraphs>
  <TotalTime>1001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2022-07-20T01:14:00Z</dcterms:created>
  <dc:creator>王龙江</dc:creator>
  <cp:lastModifiedBy>WPS_1671600995</cp:lastModifiedBy>
  <dcterms:modified xsi:type="dcterms:W3CDTF">2024-05-24T01:31:19Z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DEE3B0CCD33147B98AC2372778DE2E94_13</vt:lpwstr>
  </property>
</Properties>
</file>