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hint="eastAsia" w:ascii="宋体" w:hAnsi="宋体" w:eastAsia="宋体" w:cs="宋体"/>
          <w:sz w:val="21"/>
          <w:szCs w:val="21"/>
        </w:rPr>
      </w:pPr>
      <w:bookmarkStart w:id="0" w:name="_Toc35393813"/>
      <w:r>
        <w:rPr>
          <w:rFonts w:hint="eastAsia" w:ascii="宋体" w:hAnsi="宋体" w:eastAsia="宋体" w:cs="宋体"/>
          <w:sz w:val="32"/>
          <w:szCs w:val="32"/>
        </w:rPr>
        <w:t>更正公告</w:t>
      </w:r>
      <w:bookmarkEnd w:id="0"/>
    </w:p>
    <w:p>
      <w:pPr>
        <w:pStyle w:val="4"/>
        <w:spacing w:line="360" w:lineRule="auto"/>
        <w:rPr>
          <w:rFonts w:hint="eastAsia" w:ascii="宋体" w:hAnsi="宋体" w:eastAsia="宋体" w:cs="宋体"/>
          <w:b w:val="0"/>
          <w:sz w:val="21"/>
          <w:szCs w:val="21"/>
        </w:rPr>
      </w:pPr>
      <w:bookmarkStart w:id="1" w:name="_Toc28359027"/>
      <w:bookmarkStart w:id="2" w:name="_Toc35393645"/>
      <w:bookmarkStart w:id="3" w:name="_Toc35393814"/>
      <w:bookmarkStart w:id="4" w:name="_Toc28359104"/>
      <w:r>
        <w:rPr>
          <w:rFonts w:hint="eastAsia" w:ascii="宋体" w:hAnsi="宋体" w:eastAsia="宋体" w:cs="宋体"/>
          <w:b w:val="0"/>
          <w:sz w:val="21"/>
          <w:szCs w:val="21"/>
        </w:rPr>
        <w:t>一、项目基本情况</w:t>
      </w:r>
      <w:bookmarkEnd w:id="1"/>
      <w:bookmarkEnd w:id="2"/>
      <w:bookmarkEnd w:id="3"/>
      <w:bookmarkEnd w:id="4"/>
    </w:p>
    <w:p>
      <w:pPr>
        <w:ind w:firstLine="420" w:firstLineChars="200"/>
        <w:rPr>
          <w:rFonts w:hint="eastAsia" w:ascii="宋体" w:hAnsi="宋体" w:eastAsia="宋体" w:cs="宋体"/>
          <w:sz w:val="21"/>
          <w:szCs w:val="21"/>
        </w:rPr>
      </w:pPr>
      <w:r>
        <w:rPr>
          <w:rFonts w:hint="eastAsia" w:ascii="宋体" w:hAnsi="宋体" w:eastAsia="宋体" w:cs="宋体"/>
          <w:sz w:val="21"/>
          <w:szCs w:val="21"/>
        </w:rPr>
        <w:t>原公告的采购项目编号：</w:t>
      </w:r>
      <w:r>
        <w:rPr>
          <w:rFonts w:hint="eastAsia" w:ascii="宋体" w:hAnsi="宋体" w:eastAsia="宋体" w:cs="宋体"/>
          <w:sz w:val="21"/>
          <w:szCs w:val="21"/>
          <w:u w:val="single"/>
        </w:rPr>
        <w:t>　</w:t>
      </w:r>
      <w:r>
        <w:rPr>
          <w:rFonts w:hint="eastAsia" w:ascii="宋体" w:hAnsi="宋体" w:eastAsia="宋体" w:cs="宋体"/>
          <w:sz w:val="21"/>
          <w:szCs w:val="21"/>
          <w:u w:val="single"/>
          <w:lang w:eastAsia="zh-CN"/>
        </w:rPr>
        <w:t>0610-2441NF020628</w:t>
      </w:r>
      <w:r>
        <w:rPr>
          <w:rFonts w:hint="eastAsia" w:ascii="宋体" w:hAnsi="宋体" w:eastAsia="宋体" w:cs="宋体"/>
          <w:sz w:val="21"/>
          <w:szCs w:val="21"/>
          <w:u w:val="single"/>
        </w:rPr>
        <w:t>　</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原公告的采购项目名称：</w:t>
      </w:r>
      <w:r>
        <w:rPr>
          <w:rFonts w:hint="eastAsia" w:ascii="宋体" w:hAnsi="宋体" w:eastAsia="宋体" w:cs="宋体"/>
          <w:sz w:val="21"/>
          <w:szCs w:val="21"/>
          <w:u w:val="single"/>
        </w:rPr>
        <w:t>　统计信息化运行维护费（2024）</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首次公告日期：</w:t>
      </w:r>
      <w:r>
        <w:rPr>
          <w:rFonts w:hint="eastAsia" w:ascii="宋体" w:hAnsi="宋体" w:eastAsia="宋体" w:cs="宋体"/>
          <w:sz w:val="21"/>
          <w:szCs w:val="21"/>
          <w:u w:val="single"/>
        </w:rPr>
        <w:t>　202</w:t>
      </w:r>
      <w:r>
        <w:rPr>
          <w:rFonts w:hint="eastAsia" w:ascii="宋体" w:hAnsi="宋体" w:eastAsia="宋体" w:cs="宋体"/>
          <w:sz w:val="21"/>
          <w:szCs w:val="21"/>
          <w:u w:val="single"/>
          <w:lang w:val="en-US" w:eastAsia="zh-CN"/>
        </w:rPr>
        <w:t>4</w:t>
      </w:r>
      <w:r>
        <w:rPr>
          <w:rFonts w:hint="eastAsia" w:ascii="宋体" w:hAnsi="宋体" w:eastAsia="宋体" w:cs="宋体"/>
          <w:sz w:val="21"/>
          <w:szCs w:val="21"/>
          <w:u w:val="single"/>
        </w:rPr>
        <w:t>年</w:t>
      </w:r>
      <w:r>
        <w:rPr>
          <w:rFonts w:hint="eastAsia" w:ascii="宋体" w:hAnsi="宋体" w:eastAsia="宋体" w:cs="宋体"/>
          <w:sz w:val="21"/>
          <w:szCs w:val="21"/>
          <w:u w:val="single"/>
          <w:lang w:val="en-US" w:eastAsia="zh-CN"/>
        </w:rPr>
        <w:t>5</w:t>
      </w:r>
      <w:r>
        <w:rPr>
          <w:rFonts w:hint="eastAsia" w:ascii="宋体" w:hAnsi="宋体" w:eastAsia="宋体" w:cs="宋体"/>
          <w:sz w:val="21"/>
          <w:szCs w:val="21"/>
          <w:u w:val="single"/>
        </w:rPr>
        <w:t>月</w:t>
      </w:r>
      <w:r>
        <w:rPr>
          <w:rFonts w:hint="eastAsia" w:ascii="宋体" w:hAnsi="宋体" w:eastAsia="宋体" w:cs="宋体"/>
          <w:sz w:val="21"/>
          <w:szCs w:val="21"/>
          <w:u w:val="single"/>
          <w:lang w:val="en-US" w:eastAsia="zh-CN"/>
        </w:rPr>
        <w:t>31</w:t>
      </w:r>
      <w:r>
        <w:rPr>
          <w:rFonts w:hint="eastAsia" w:ascii="宋体" w:hAnsi="宋体" w:eastAsia="宋体" w:cs="宋体"/>
          <w:sz w:val="21"/>
          <w:szCs w:val="21"/>
          <w:u w:val="single"/>
        </w:rPr>
        <w:t>日　</w:t>
      </w:r>
    </w:p>
    <w:p>
      <w:pPr>
        <w:pStyle w:val="4"/>
        <w:spacing w:line="360" w:lineRule="auto"/>
        <w:rPr>
          <w:rFonts w:hint="eastAsia" w:ascii="宋体" w:hAnsi="宋体" w:eastAsia="宋体" w:cs="宋体"/>
          <w:b w:val="0"/>
          <w:sz w:val="21"/>
          <w:szCs w:val="21"/>
        </w:rPr>
      </w:pPr>
      <w:bookmarkStart w:id="5" w:name="_Toc35393646"/>
      <w:bookmarkStart w:id="6" w:name="_Toc35393815"/>
      <w:bookmarkStart w:id="7" w:name="_Toc28359105"/>
      <w:bookmarkStart w:id="8" w:name="_Toc28359028"/>
      <w:r>
        <w:rPr>
          <w:rFonts w:hint="eastAsia" w:ascii="宋体" w:hAnsi="宋体" w:eastAsia="宋体" w:cs="宋体"/>
          <w:b w:val="0"/>
          <w:sz w:val="21"/>
          <w:szCs w:val="21"/>
        </w:rPr>
        <w:t>二、更正信息</w:t>
      </w:r>
      <w:bookmarkEnd w:id="5"/>
      <w:bookmarkEnd w:id="6"/>
      <w:bookmarkEnd w:id="7"/>
      <w:bookmarkEnd w:id="8"/>
    </w:p>
    <w:p>
      <w:pPr>
        <w:rPr>
          <w:rFonts w:hint="eastAsia" w:ascii="宋体" w:hAnsi="宋体" w:eastAsia="宋体" w:cs="宋体"/>
          <w:sz w:val="21"/>
          <w:szCs w:val="21"/>
        </w:rPr>
      </w:pPr>
      <w:r>
        <w:rPr>
          <w:rFonts w:hint="eastAsia" w:ascii="宋体" w:hAnsi="宋体" w:eastAsia="宋体" w:cs="宋体"/>
          <w:sz w:val="21"/>
          <w:szCs w:val="21"/>
        </w:rPr>
        <w:t xml:space="preserve">更正事项：□采购公告 </w:t>
      </w:r>
      <w:r>
        <w:rPr>
          <w:rFonts w:hint="eastAsia" w:ascii="宋体" w:hAnsi="宋体" w:eastAsia="宋体" w:cs="宋体"/>
          <w:sz w:val="21"/>
          <w:szCs w:val="21"/>
          <w:lang w:eastAsia="zh-CN"/>
        </w:rPr>
        <w:t>☑</w:t>
      </w:r>
      <w:r>
        <w:rPr>
          <w:rFonts w:hint="eastAsia" w:ascii="宋体" w:hAnsi="宋体" w:eastAsia="宋体" w:cs="宋体"/>
          <w:sz w:val="21"/>
          <w:szCs w:val="21"/>
        </w:rPr>
        <w:t xml:space="preserve">采购文件 </w:t>
      </w:r>
      <w:r>
        <w:rPr>
          <w:rFonts w:hint="eastAsia" w:ascii="宋体" w:hAnsi="宋体" w:eastAsia="宋体" w:cs="宋体"/>
          <w:sz w:val="21"/>
          <w:szCs w:val="21"/>
          <w:lang w:eastAsia="zh-CN"/>
        </w:rPr>
        <w:t>□</w:t>
      </w:r>
      <w:r>
        <w:rPr>
          <w:rFonts w:hint="eastAsia" w:ascii="宋体" w:hAnsi="宋体" w:eastAsia="宋体" w:cs="宋体"/>
          <w:sz w:val="21"/>
          <w:szCs w:val="21"/>
        </w:rPr>
        <w:t xml:space="preserve">采购结果     </w:t>
      </w:r>
    </w:p>
    <w:p>
      <w:pPr>
        <w:rPr>
          <w:rFonts w:hint="eastAsia" w:ascii="宋体" w:hAnsi="宋体" w:eastAsia="宋体" w:cs="宋体"/>
          <w:b/>
          <w:bCs/>
          <w:sz w:val="21"/>
          <w:szCs w:val="21"/>
          <w:u w:val="single"/>
        </w:rPr>
      </w:pPr>
      <w:r>
        <w:rPr>
          <w:rFonts w:hint="eastAsia" w:ascii="宋体" w:hAnsi="宋体" w:eastAsia="宋体" w:cs="宋体"/>
          <w:b/>
          <w:bCs/>
          <w:sz w:val="21"/>
          <w:szCs w:val="21"/>
        </w:rPr>
        <w:t>更正内容：</w:t>
      </w:r>
    </w:p>
    <w:p>
      <w:pPr>
        <w:rPr>
          <w:rFonts w:hint="eastAsia" w:ascii="宋体" w:hAnsi="宋体" w:eastAsia="宋体" w:cs="宋体"/>
          <w:b/>
          <w:bCs/>
          <w:sz w:val="21"/>
          <w:szCs w:val="21"/>
          <w:u w:val="single"/>
          <w:lang w:val="en-US" w:eastAsia="zh-CN"/>
        </w:rPr>
      </w:pPr>
      <w:r>
        <w:rPr>
          <w:rFonts w:hint="eastAsia" w:ascii="微软雅黑" w:hAnsi="微软雅黑" w:eastAsia="微软雅黑" w:cs="微软雅黑"/>
          <w:b/>
          <w:bCs/>
          <w:sz w:val="24"/>
          <w:szCs w:val="24"/>
          <w:highlight w:val="yellow"/>
          <w:u w:val="single"/>
          <w:lang w:val="en-US" w:eastAsia="zh-CN"/>
        </w:rPr>
        <w:t>Ⅰ</w:t>
      </w:r>
      <w:r>
        <w:rPr>
          <w:rFonts w:hint="eastAsia" w:ascii="宋体" w:hAnsi="宋体" w:cs="宋体"/>
          <w:b/>
          <w:bCs/>
          <w:sz w:val="24"/>
          <w:szCs w:val="24"/>
          <w:highlight w:val="yellow"/>
          <w:u w:val="single"/>
          <w:lang w:val="en-US" w:eastAsia="zh-CN"/>
        </w:rPr>
        <w:t>、</w:t>
      </w:r>
      <w:r>
        <w:rPr>
          <w:rFonts w:hint="eastAsia" w:ascii="宋体" w:hAnsi="宋体" w:eastAsia="宋体" w:cs="宋体"/>
          <w:b/>
          <w:bCs/>
          <w:sz w:val="24"/>
          <w:szCs w:val="24"/>
          <w:highlight w:val="yellow"/>
          <w:u w:val="single"/>
        </w:rPr>
        <w:t>原</w:t>
      </w:r>
      <w:r>
        <w:rPr>
          <w:rFonts w:hint="eastAsia" w:ascii="宋体" w:hAnsi="宋体" w:eastAsia="宋体" w:cs="宋体"/>
          <w:b/>
          <w:bCs/>
          <w:sz w:val="24"/>
          <w:szCs w:val="24"/>
          <w:highlight w:val="yellow"/>
          <w:u w:val="single"/>
          <w:lang w:val="en-US" w:eastAsia="zh-CN"/>
        </w:rPr>
        <w:t>采购文件第七包</w:t>
      </w:r>
      <w:r>
        <w:rPr>
          <w:rFonts w:hint="eastAsia" w:ascii="宋体" w:hAnsi="宋体" w:eastAsia="宋体" w:cs="宋体"/>
          <w:b/>
          <w:bCs/>
          <w:sz w:val="24"/>
          <w:szCs w:val="24"/>
          <w:highlight w:val="yellow"/>
          <w:u w:val="single"/>
        </w:rPr>
        <w:t>：第四章</w:t>
      </w:r>
      <w:r>
        <w:rPr>
          <w:rFonts w:hint="eastAsia" w:ascii="宋体" w:hAnsi="宋体" w:eastAsia="宋体" w:cs="宋体"/>
          <w:b/>
          <w:bCs/>
          <w:sz w:val="24"/>
          <w:szCs w:val="24"/>
          <w:highlight w:val="yellow"/>
          <w:u w:val="single"/>
          <w:lang w:val="en-US" w:eastAsia="zh-CN"/>
        </w:rPr>
        <w:t xml:space="preserve"> 评标标准</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023"/>
        <w:gridCol w:w="2486"/>
        <w:gridCol w:w="986"/>
        <w:gridCol w:w="1329"/>
        <w:gridCol w:w="939"/>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521" w:type="dxa"/>
            <w:gridSpan w:val="7"/>
          </w:tcPr>
          <w:p>
            <w:pPr>
              <w:jc w:val="center"/>
              <w:rPr>
                <w:rFonts w:hint="eastAsia" w:ascii="宋体" w:hAnsi="宋体" w:eastAsia="宋体" w:cs="宋体"/>
                <w:color w:val="auto"/>
                <w:sz w:val="21"/>
                <w:szCs w:val="21"/>
                <w:highlight w:val="none"/>
              </w:rPr>
            </w:pPr>
            <w:bookmarkStart w:id="9" w:name="定量评审1" w:colFirst="0" w:colLast="0"/>
            <w:r>
              <w:rPr>
                <w:rFonts w:hint="eastAsia" w:ascii="宋体" w:hAnsi="宋体" w:eastAsia="宋体" w:cs="宋体"/>
                <w:color w:val="auto"/>
                <w:sz w:val="21"/>
                <w:szCs w:val="21"/>
                <w:highlight w:val="none"/>
              </w:rPr>
              <w:t>商务部分</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23"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023"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p>
        </w:tc>
        <w:tc>
          <w:tcPr>
            <w:tcW w:w="248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986"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打分方式</w:t>
            </w:r>
          </w:p>
        </w:tc>
        <w:tc>
          <w:tcPr>
            <w:tcW w:w="1329"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打分规则设置</w:t>
            </w:r>
          </w:p>
        </w:tc>
        <w:tc>
          <w:tcPr>
            <w:tcW w:w="93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1035"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23"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3"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相关业绩</w:t>
            </w:r>
          </w:p>
        </w:tc>
        <w:tc>
          <w:tcPr>
            <w:tcW w:w="2486" w:type="dxa"/>
            <w:vAlign w:val="center"/>
          </w:tcPr>
          <w:p>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近三年（2021年</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月至</w:t>
            </w:r>
            <w:r>
              <w:rPr>
                <w:rFonts w:hint="eastAsia" w:ascii="宋体" w:hAnsi="宋体" w:eastAsia="宋体" w:cs="宋体"/>
                <w:color w:val="auto"/>
                <w:sz w:val="21"/>
                <w:szCs w:val="21"/>
                <w:highlight w:val="none"/>
                <w:lang w:val="en-US" w:eastAsia="zh-CN"/>
              </w:rPr>
              <w:t>2024年5月</w:t>
            </w:r>
            <w:r>
              <w:rPr>
                <w:rFonts w:hint="eastAsia" w:ascii="宋体" w:hAnsi="宋体" w:eastAsia="宋体" w:cs="宋体"/>
                <w:color w:val="auto"/>
                <w:sz w:val="21"/>
                <w:szCs w:val="21"/>
                <w:highlight w:val="none"/>
              </w:rPr>
              <w:t>），承担过与本项目服务需求类似的业绩。每提供一个得3分，共15分。（须提供合同首页、合同金额页、盖章页、关键服务内容页的复印件，并加盖本单位公章）。</w:t>
            </w:r>
          </w:p>
        </w:tc>
        <w:tc>
          <w:tcPr>
            <w:tcW w:w="98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步长打分</w:t>
            </w:r>
          </w:p>
        </w:tc>
        <w:tc>
          <w:tcPr>
            <w:tcW w:w="1329"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步长打分递增分值设置为3分，最低分：0分，最高分：15分</w:t>
            </w:r>
          </w:p>
        </w:tc>
        <w:tc>
          <w:tcPr>
            <w:tcW w:w="93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035" w:type="dxa"/>
            <w:vAlign w:val="center"/>
          </w:tcPr>
          <w:p>
            <w:pPr>
              <w:rPr>
                <w:rFonts w:hint="eastAsia" w:ascii="宋体" w:hAnsi="宋体" w:eastAsia="宋体" w:cs="宋体"/>
                <w:color w:val="auto"/>
                <w:sz w:val="21"/>
                <w:szCs w:val="21"/>
                <w:highlight w:val="none"/>
              </w:rPr>
            </w:pPr>
          </w:p>
        </w:tc>
      </w:tr>
    </w:tbl>
    <w:p>
      <w:pPr>
        <w:widowControl/>
        <w:spacing w:line="240" w:lineRule="auto"/>
        <w:jc w:val="left"/>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123"/>
        <w:gridCol w:w="3178"/>
        <w:gridCol w:w="944"/>
        <w:gridCol w:w="1422"/>
        <w:gridCol w:w="568"/>
        <w:gridCol w:w="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jc w:val="center"/>
        </w:trPr>
        <w:tc>
          <w:tcPr>
            <w:tcW w:w="1203"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68"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p>
        </w:tc>
        <w:tc>
          <w:tcPr>
            <w:tcW w:w="528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157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打分方式</w:t>
            </w:r>
          </w:p>
        </w:tc>
        <w:tc>
          <w:tcPr>
            <w:tcW w:w="236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打分规则设置</w:t>
            </w:r>
          </w:p>
        </w:tc>
        <w:tc>
          <w:tcPr>
            <w:tcW w:w="94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938"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203"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68"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相关资质</w:t>
            </w:r>
          </w:p>
        </w:tc>
        <w:tc>
          <w:tcPr>
            <w:tcW w:w="5286" w:type="dxa"/>
            <w:vAlign w:val="center"/>
          </w:tcPr>
          <w:p>
            <w:pPr>
              <w:tabs>
                <w:tab w:val="left" w:pos="3612"/>
              </w:tabs>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1.具备ISO9001系列质量管理体系认证：2分；</w:t>
            </w:r>
          </w:p>
          <w:p>
            <w:pPr>
              <w:tabs>
                <w:tab w:val="left" w:pos="3612"/>
              </w:tabs>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2.具备信息安全管理体系ISO27001证书：3分；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（提供有效证书复印件，并加盖投标单位公章）</w:t>
            </w:r>
          </w:p>
        </w:tc>
        <w:tc>
          <w:tcPr>
            <w:tcW w:w="157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手工打分</w:t>
            </w:r>
          </w:p>
        </w:tc>
        <w:tc>
          <w:tcPr>
            <w:tcW w:w="2365"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最低分：0分，最高分：5分</w:t>
            </w:r>
          </w:p>
        </w:tc>
        <w:tc>
          <w:tcPr>
            <w:tcW w:w="94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38" w:type="dxa"/>
            <w:vAlign w:val="center"/>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203" w:type="dxa"/>
            <w:vAlign w:val="center"/>
          </w:tcPr>
          <w:p>
            <w:pPr>
              <w:tabs>
                <w:tab w:val="left" w:pos="3612"/>
              </w:tab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868" w:type="dxa"/>
            <w:vAlign w:val="center"/>
          </w:tcPr>
          <w:p>
            <w:pPr>
              <w:tabs>
                <w:tab w:val="left" w:pos="3612"/>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项目服务团队</w:t>
            </w:r>
          </w:p>
        </w:tc>
        <w:tc>
          <w:tcPr>
            <w:tcW w:w="5286" w:type="dxa"/>
            <w:vAlign w:val="center"/>
          </w:tcPr>
          <w:p>
            <w:pPr>
              <w:tabs>
                <w:tab w:val="left" w:pos="3612"/>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1.团队配置 0-3分</w:t>
            </w:r>
          </w:p>
          <w:p>
            <w:pPr>
              <w:tabs>
                <w:tab w:val="left" w:pos="3612"/>
              </w:tabs>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根据项目需求及要求，配置至少5人的服务团队，结构合理、人员齐备、分工明确，3分；人员配置不齐备、分工不明确，1分；不满足项目要求，0分。</w:t>
            </w:r>
          </w:p>
          <w:p>
            <w:pPr>
              <w:tabs>
                <w:tab w:val="left" w:pos="3612"/>
              </w:tabs>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2.项目经理的能力及相关业绩 0-2分 </w:t>
            </w:r>
          </w:p>
          <w:p>
            <w:pPr>
              <w:tabs>
                <w:tab w:val="left" w:pos="3612"/>
              </w:tabs>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具有10年以上电子政务信息化</w:t>
            </w:r>
            <w:r>
              <w:rPr>
                <w:rFonts w:hint="eastAsia" w:ascii="宋体" w:hAnsi="宋体" w:eastAsia="宋体" w:cs="宋体"/>
                <w:color w:val="auto"/>
                <w:sz w:val="21"/>
                <w:szCs w:val="21"/>
                <w:highlight w:val="none"/>
                <w:lang w:val="en-US" w:eastAsia="zh-CN"/>
              </w:rPr>
              <w:t>相关</w:t>
            </w:r>
            <w:r>
              <w:rPr>
                <w:rFonts w:hint="eastAsia" w:ascii="宋体" w:hAnsi="宋体" w:eastAsia="宋体" w:cs="宋体"/>
                <w:color w:val="auto"/>
                <w:sz w:val="21"/>
                <w:szCs w:val="21"/>
                <w:highlight w:val="none"/>
              </w:rPr>
              <w:t>项目经验，具有与本项目服务需求类似项目的管理业绩，精通单位内部控制管理业务，2分；不具备，0分。</w:t>
            </w:r>
          </w:p>
          <w:p>
            <w:pPr>
              <w:tabs>
                <w:tab w:val="left" w:pos="3612"/>
              </w:tabs>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3.项目人员能力及相关业绩 0-5分 </w:t>
            </w:r>
          </w:p>
          <w:p>
            <w:pPr>
              <w:tabs>
                <w:tab w:val="left" w:pos="3612"/>
              </w:tabs>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（1）需求经理</w:t>
            </w:r>
          </w:p>
          <w:p>
            <w:pPr>
              <w:widowControl/>
              <w:tabs>
                <w:tab w:val="left" w:pos="3612"/>
              </w:tabs>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具备10年以上信息化项目经验，具有单位内部控制管理业务项目业绩经验，精通单位内部控制管理业务，2分；不具备，0分。</w:t>
            </w:r>
          </w:p>
          <w:p>
            <w:pPr>
              <w:widowControl/>
              <w:tabs>
                <w:tab w:val="left" w:pos="3612"/>
              </w:tabs>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（2）实施经理</w:t>
            </w:r>
          </w:p>
          <w:p>
            <w:pPr>
              <w:widowControl/>
              <w:tabs>
                <w:tab w:val="left" w:pos="3612"/>
              </w:tabs>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具备10年以上信息化项目经验，具有单位内部控制管理业务业绩经验，熟悉财务业务，2分；不具备，0分。</w:t>
            </w:r>
          </w:p>
          <w:p>
            <w:pPr>
              <w:widowControl/>
              <w:tabs>
                <w:tab w:val="left" w:pos="3612"/>
              </w:tabs>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（3）实施服务人员</w:t>
            </w:r>
          </w:p>
          <w:p>
            <w:pPr>
              <w:widowControl/>
              <w:tabs>
                <w:tab w:val="left" w:pos="3612"/>
              </w:tabs>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均具备3年以上信息化项目经验，熟悉单位内部控制管理业务，1分；不具备，0分。</w:t>
            </w:r>
          </w:p>
          <w:p>
            <w:pPr>
              <w:tabs>
                <w:tab w:val="left" w:pos="3612"/>
              </w:tabs>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（说明：团队人员类似业绩及能力以投标单位出具的说明为准，并加盖单位公章。）</w:t>
            </w:r>
          </w:p>
        </w:tc>
        <w:tc>
          <w:tcPr>
            <w:tcW w:w="1570" w:type="dxa"/>
            <w:vAlign w:val="center"/>
          </w:tcPr>
          <w:p>
            <w:pPr>
              <w:tabs>
                <w:tab w:val="left" w:pos="3612"/>
              </w:tabs>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步长打分</w:t>
            </w:r>
          </w:p>
        </w:tc>
        <w:tc>
          <w:tcPr>
            <w:tcW w:w="2365" w:type="dxa"/>
            <w:vAlign w:val="center"/>
          </w:tcPr>
          <w:p>
            <w:pPr>
              <w:tabs>
                <w:tab w:val="left" w:pos="3612"/>
              </w:tabs>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最低分：0分，最高分：10分</w:t>
            </w:r>
          </w:p>
        </w:tc>
        <w:tc>
          <w:tcPr>
            <w:tcW w:w="945" w:type="dxa"/>
            <w:vAlign w:val="center"/>
          </w:tcPr>
          <w:p>
            <w:pPr>
              <w:tabs>
                <w:tab w:val="left" w:pos="3612"/>
              </w:tabs>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38" w:type="dxa"/>
            <w:vAlign w:val="center"/>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203"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868"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w:t>
            </w:r>
          </w:p>
        </w:tc>
        <w:tc>
          <w:tcPr>
            <w:tcW w:w="5286" w:type="dxa"/>
            <w:vAlign w:val="center"/>
          </w:tcPr>
          <w:p>
            <w:pPr>
              <w:snapToGrid w:val="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1、对本项目的重点及难点分析0-5分</w:t>
            </w:r>
          </w:p>
          <w:p>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（1）提供对本项目可能存在的重点及难点分析及解决方案，详细具体得5分、</w:t>
            </w:r>
            <w:r>
              <w:rPr>
                <w:rFonts w:hint="eastAsia" w:ascii="宋体" w:hAnsi="宋体" w:eastAsia="宋体" w:cs="宋体"/>
                <w:color w:val="auto"/>
                <w:sz w:val="21"/>
                <w:szCs w:val="21"/>
                <w:highlight w:val="none"/>
                <w:lang w:val="en-US" w:eastAsia="zh-CN"/>
              </w:rPr>
              <w:t>部分</w:t>
            </w:r>
            <w:r>
              <w:rPr>
                <w:rFonts w:hint="eastAsia" w:ascii="宋体" w:hAnsi="宋体" w:eastAsia="宋体" w:cs="宋体"/>
                <w:color w:val="auto"/>
                <w:sz w:val="21"/>
                <w:szCs w:val="21"/>
                <w:highlight w:val="none"/>
              </w:rPr>
              <w:t>详细具体得3分，不描述或不合理不得分；</w:t>
            </w:r>
          </w:p>
          <w:p>
            <w:pPr>
              <w:snapToGrid w:val="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2、总体规划方案0-5分</w:t>
            </w:r>
          </w:p>
          <w:p>
            <w:pPr>
              <w:numPr>
                <w:numId w:val="0"/>
              </w:num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总体规划方案中描述系统总体设计思路，详细具体得5分、</w:t>
            </w:r>
            <w:r>
              <w:rPr>
                <w:rFonts w:hint="eastAsia" w:ascii="宋体" w:hAnsi="宋体" w:eastAsia="宋体" w:cs="宋体"/>
                <w:color w:val="auto"/>
                <w:sz w:val="21"/>
                <w:szCs w:val="21"/>
                <w:highlight w:val="none"/>
                <w:lang w:val="en-US" w:eastAsia="zh-CN"/>
              </w:rPr>
              <w:t>部分</w:t>
            </w:r>
            <w:r>
              <w:rPr>
                <w:rFonts w:hint="eastAsia" w:ascii="宋体" w:hAnsi="宋体" w:eastAsia="宋体" w:cs="宋体"/>
                <w:color w:val="auto"/>
                <w:sz w:val="21"/>
                <w:szCs w:val="21"/>
                <w:highlight w:val="none"/>
              </w:rPr>
              <w:t>详细具体得3分，不描述或不合理不得分；</w:t>
            </w:r>
          </w:p>
          <w:p>
            <w:pPr>
              <w:snapToGrid w:val="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3、功能设计方案0-36分</w:t>
            </w:r>
          </w:p>
          <w:p>
            <w:pPr>
              <w:numPr>
                <w:numId w:val="0"/>
              </w:num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方案中描述账务处理业务解决方案，详细具体，得3分、</w:t>
            </w:r>
            <w:r>
              <w:rPr>
                <w:rFonts w:hint="eastAsia" w:ascii="宋体" w:hAnsi="宋体" w:eastAsia="宋体" w:cs="宋体"/>
                <w:color w:val="auto"/>
                <w:sz w:val="21"/>
                <w:szCs w:val="21"/>
                <w:highlight w:val="none"/>
                <w:lang w:val="en-US" w:eastAsia="zh-CN"/>
              </w:rPr>
              <w:t>部分</w:t>
            </w:r>
            <w:r>
              <w:rPr>
                <w:rFonts w:hint="eastAsia" w:ascii="宋体" w:hAnsi="宋体" w:eastAsia="宋体" w:cs="宋体"/>
                <w:color w:val="auto"/>
                <w:sz w:val="21"/>
                <w:szCs w:val="21"/>
                <w:highlight w:val="none"/>
              </w:rPr>
              <w:t>详细具体得2分、</w:t>
            </w:r>
            <w:r>
              <w:rPr>
                <w:rFonts w:hint="eastAsia" w:ascii="宋体" w:hAnsi="宋体" w:eastAsia="宋体" w:cs="宋体"/>
                <w:color w:val="auto"/>
                <w:sz w:val="21"/>
                <w:szCs w:val="21"/>
                <w:highlight w:val="none"/>
                <w:lang w:val="en-US" w:eastAsia="zh-CN"/>
              </w:rPr>
              <w:t>难以满足项目需求</w:t>
            </w:r>
            <w:r>
              <w:rPr>
                <w:rFonts w:hint="eastAsia" w:ascii="宋体" w:hAnsi="宋体" w:eastAsia="宋体" w:cs="宋体"/>
                <w:color w:val="auto"/>
                <w:sz w:val="21"/>
                <w:szCs w:val="21"/>
                <w:highlight w:val="none"/>
              </w:rPr>
              <w:t>得1分，不描述或不合理不得分；</w:t>
            </w:r>
          </w:p>
          <w:p>
            <w:pPr>
              <w:numPr>
                <w:numId w:val="0"/>
              </w:num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方案中描述财务报表业务信息化解决方案，详细具体，得3分、</w:t>
            </w:r>
            <w:r>
              <w:rPr>
                <w:rFonts w:hint="eastAsia" w:ascii="宋体" w:hAnsi="宋体" w:eastAsia="宋体" w:cs="宋体"/>
                <w:color w:val="auto"/>
                <w:sz w:val="21"/>
                <w:szCs w:val="21"/>
                <w:highlight w:val="none"/>
                <w:lang w:val="en-US" w:eastAsia="zh-CN"/>
              </w:rPr>
              <w:t>部分</w:t>
            </w:r>
            <w:r>
              <w:rPr>
                <w:rFonts w:hint="eastAsia" w:ascii="宋体" w:hAnsi="宋体" w:eastAsia="宋体" w:cs="宋体"/>
                <w:color w:val="auto"/>
                <w:sz w:val="21"/>
                <w:szCs w:val="21"/>
                <w:highlight w:val="none"/>
              </w:rPr>
              <w:t>详细具体得2分、</w:t>
            </w:r>
            <w:r>
              <w:rPr>
                <w:rFonts w:hint="eastAsia" w:ascii="宋体" w:hAnsi="宋体" w:eastAsia="宋体" w:cs="宋体"/>
                <w:color w:val="auto"/>
                <w:sz w:val="21"/>
                <w:szCs w:val="21"/>
                <w:highlight w:val="none"/>
                <w:lang w:val="en-US" w:eastAsia="zh-CN"/>
              </w:rPr>
              <w:t>难以满足项目需求</w:t>
            </w:r>
            <w:r>
              <w:rPr>
                <w:rFonts w:hint="eastAsia" w:ascii="宋体" w:hAnsi="宋体" w:eastAsia="宋体" w:cs="宋体"/>
                <w:color w:val="auto"/>
                <w:sz w:val="21"/>
                <w:szCs w:val="21"/>
                <w:highlight w:val="none"/>
              </w:rPr>
              <w:t>得1分，不描述或不合理不得分；</w:t>
            </w:r>
          </w:p>
          <w:p>
            <w:pPr>
              <w:numPr>
                <w:numId w:val="0"/>
              </w:num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方案中描述预算管理业务解决方案，详细具体，得3分、</w:t>
            </w:r>
            <w:r>
              <w:rPr>
                <w:rFonts w:hint="eastAsia" w:ascii="宋体" w:hAnsi="宋体" w:eastAsia="宋体" w:cs="宋体"/>
                <w:color w:val="auto"/>
                <w:sz w:val="21"/>
                <w:szCs w:val="21"/>
                <w:highlight w:val="none"/>
                <w:lang w:val="en-US" w:eastAsia="zh-CN"/>
              </w:rPr>
              <w:t>部分</w:t>
            </w:r>
            <w:r>
              <w:rPr>
                <w:rFonts w:hint="eastAsia" w:ascii="宋体" w:hAnsi="宋体" w:eastAsia="宋体" w:cs="宋体"/>
                <w:color w:val="auto"/>
                <w:sz w:val="21"/>
                <w:szCs w:val="21"/>
                <w:highlight w:val="none"/>
              </w:rPr>
              <w:t>详细具体得2分、</w:t>
            </w:r>
            <w:r>
              <w:rPr>
                <w:rFonts w:hint="eastAsia" w:ascii="宋体" w:hAnsi="宋体" w:eastAsia="宋体" w:cs="宋体"/>
                <w:color w:val="auto"/>
                <w:sz w:val="21"/>
                <w:szCs w:val="21"/>
                <w:highlight w:val="none"/>
                <w:lang w:val="en-US" w:eastAsia="zh-CN"/>
              </w:rPr>
              <w:t>难以满足项目需求</w:t>
            </w:r>
            <w:r>
              <w:rPr>
                <w:rFonts w:hint="eastAsia" w:ascii="宋体" w:hAnsi="宋体" w:eastAsia="宋体" w:cs="宋体"/>
                <w:color w:val="auto"/>
                <w:sz w:val="21"/>
                <w:szCs w:val="21"/>
                <w:highlight w:val="none"/>
              </w:rPr>
              <w:t>得1分，不描述或不合理不得分；</w:t>
            </w:r>
          </w:p>
          <w:p>
            <w:pPr>
              <w:numPr>
                <w:numId w:val="0"/>
              </w:num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方案中描述报销业务解决方案，详细具体，得3分、</w:t>
            </w:r>
            <w:r>
              <w:rPr>
                <w:rFonts w:hint="eastAsia" w:ascii="宋体" w:hAnsi="宋体" w:eastAsia="宋体" w:cs="宋体"/>
                <w:color w:val="auto"/>
                <w:sz w:val="21"/>
                <w:szCs w:val="21"/>
                <w:highlight w:val="none"/>
                <w:lang w:val="en-US" w:eastAsia="zh-CN"/>
              </w:rPr>
              <w:t>部分</w:t>
            </w:r>
            <w:r>
              <w:rPr>
                <w:rFonts w:hint="eastAsia" w:ascii="宋体" w:hAnsi="宋体" w:eastAsia="宋体" w:cs="宋体"/>
                <w:color w:val="auto"/>
                <w:sz w:val="21"/>
                <w:szCs w:val="21"/>
                <w:highlight w:val="none"/>
              </w:rPr>
              <w:t>详细具体得2分、</w:t>
            </w:r>
            <w:r>
              <w:rPr>
                <w:rFonts w:hint="eastAsia" w:ascii="宋体" w:hAnsi="宋体" w:eastAsia="宋体" w:cs="宋体"/>
                <w:color w:val="auto"/>
                <w:sz w:val="21"/>
                <w:szCs w:val="21"/>
                <w:highlight w:val="none"/>
                <w:lang w:val="en-US" w:eastAsia="zh-CN"/>
              </w:rPr>
              <w:t>难以满足项目需求</w:t>
            </w:r>
            <w:r>
              <w:rPr>
                <w:rFonts w:hint="eastAsia" w:ascii="宋体" w:hAnsi="宋体" w:eastAsia="宋体" w:cs="宋体"/>
                <w:color w:val="auto"/>
                <w:sz w:val="21"/>
                <w:szCs w:val="21"/>
                <w:highlight w:val="none"/>
              </w:rPr>
              <w:t>得1分，不描述或不合理不得分；</w:t>
            </w:r>
          </w:p>
          <w:p>
            <w:pPr>
              <w:numPr>
                <w:numId w:val="0"/>
              </w:num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方案中描述出纳业务解决方案，详细具体，得3分、</w:t>
            </w:r>
            <w:r>
              <w:rPr>
                <w:rFonts w:hint="eastAsia" w:ascii="宋体" w:hAnsi="宋体" w:eastAsia="宋体" w:cs="宋体"/>
                <w:color w:val="auto"/>
                <w:sz w:val="21"/>
                <w:szCs w:val="21"/>
                <w:highlight w:val="none"/>
                <w:lang w:val="en-US" w:eastAsia="zh-CN"/>
              </w:rPr>
              <w:t>部分</w:t>
            </w:r>
            <w:r>
              <w:rPr>
                <w:rFonts w:hint="eastAsia" w:ascii="宋体" w:hAnsi="宋体" w:eastAsia="宋体" w:cs="宋体"/>
                <w:color w:val="auto"/>
                <w:sz w:val="21"/>
                <w:szCs w:val="21"/>
                <w:highlight w:val="none"/>
              </w:rPr>
              <w:t>详细具体得2分、</w:t>
            </w:r>
            <w:r>
              <w:rPr>
                <w:rFonts w:hint="eastAsia" w:ascii="宋体" w:hAnsi="宋体" w:eastAsia="宋体" w:cs="宋体"/>
                <w:color w:val="auto"/>
                <w:sz w:val="21"/>
                <w:szCs w:val="21"/>
                <w:highlight w:val="none"/>
                <w:lang w:val="en-US" w:eastAsia="zh-CN"/>
              </w:rPr>
              <w:t>难以满足项目需求</w:t>
            </w:r>
            <w:r>
              <w:rPr>
                <w:rFonts w:hint="eastAsia" w:ascii="宋体" w:hAnsi="宋体" w:eastAsia="宋体" w:cs="宋体"/>
                <w:color w:val="auto"/>
                <w:sz w:val="21"/>
                <w:szCs w:val="21"/>
                <w:highlight w:val="none"/>
              </w:rPr>
              <w:t>得1分，不描述或不合理不得分；</w:t>
            </w:r>
          </w:p>
          <w:p>
            <w:pPr>
              <w:numPr>
                <w:numId w:val="0"/>
              </w:num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方案中描述收入业务信息化解决方案，详细具体，得3分、</w:t>
            </w:r>
            <w:r>
              <w:rPr>
                <w:rFonts w:hint="eastAsia" w:ascii="宋体" w:hAnsi="宋体" w:eastAsia="宋体" w:cs="宋体"/>
                <w:color w:val="auto"/>
                <w:sz w:val="21"/>
                <w:szCs w:val="21"/>
                <w:highlight w:val="none"/>
                <w:lang w:val="en-US" w:eastAsia="zh-CN"/>
              </w:rPr>
              <w:t>部分</w:t>
            </w:r>
            <w:r>
              <w:rPr>
                <w:rFonts w:hint="eastAsia" w:ascii="宋体" w:hAnsi="宋体" w:eastAsia="宋体" w:cs="宋体"/>
                <w:color w:val="auto"/>
                <w:sz w:val="21"/>
                <w:szCs w:val="21"/>
                <w:highlight w:val="none"/>
              </w:rPr>
              <w:t>详细具体得2分、</w:t>
            </w:r>
            <w:r>
              <w:rPr>
                <w:rFonts w:hint="eastAsia" w:ascii="宋体" w:hAnsi="宋体" w:eastAsia="宋体" w:cs="宋体"/>
                <w:color w:val="auto"/>
                <w:sz w:val="21"/>
                <w:szCs w:val="21"/>
                <w:highlight w:val="none"/>
                <w:lang w:val="en-US" w:eastAsia="zh-CN"/>
              </w:rPr>
              <w:t>难以满足项目需求</w:t>
            </w:r>
            <w:r>
              <w:rPr>
                <w:rFonts w:hint="eastAsia" w:ascii="宋体" w:hAnsi="宋体" w:eastAsia="宋体" w:cs="宋体"/>
                <w:color w:val="auto"/>
                <w:sz w:val="21"/>
                <w:szCs w:val="21"/>
                <w:highlight w:val="none"/>
              </w:rPr>
              <w:t>得1分，不描述或不合理不得分；</w:t>
            </w:r>
          </w:p>
          <w:p>
            <w:pPr>
              <w:numPr>
                <w:numId w:val="0"/>
              </w:num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方案中描述资产业务信息化解决方案，详细具体，得3分、</w:t>
            </w:r>
            <w:r>
              <w:rPr>
                <w:rFonts w:hint="eastAsia" w:ascii="宋体" w:hAnsi="宋体" w:eastAsia="宋体" w:cs="宋体"/>
                <w:color w:val="auto"/>
                <w:sz w:val="21"/>
                <w:szCs w:val="21"/>
                <w:highlight w:val="none"/>
                <w:lang w:val="en-US" w:eastAsia="zh-CN"/>
              </w:rPr>
              <w:t>部分</w:t>
            </w:r>
            <w:r>
              <w:rPr>
                <w:rFonts w:hint="eastAsia" w:ascii="宋体" w:hAnsi="宋体" w:eastAsia="宋体" w:cs="宋体"/>
                <w:color w:val="auto"/>
                <w:sz w:val="21"/>
                <w:szCs w:val="21"/>
                <w:highlight w:val="none"/>
              </w:rPr>
              <w:t>详细具体得2分、</w:t>
            </w:r>
            <w:r>
              <w:rPr>
                <w:rFonts w:hint="eastAsia" w:ascii="宋体" w:hAnsi="宋体" w:eastAsia="宋体" w:cs="宋体"/>
                <w:color w:val="auto"/>
                <w:sz w:val="21"/>
                <w:szCs w:val="21"/>
                <w:highlight w:val="none"/>
                <w:lang w:val="en-US" w:eastAsia="zh-CN"/>
              </w:rPr>
              <w:t>难以满足项目需求</w:t>
            </w:r>
            <w:r>
              <w:rPr>
                <w:rFonts w:hint="eastAsia" w:ascii="宋体" w:hAnsi="宋体" w:eastAsia="宋体" w:cs="宋体"/>
                <w:color w:val="auto"/>
                <w:sz w:val="21"/>
                <w:szCs w:val="21"/>
                <w:highlight w:val="none"/>
              </w:rPr>
              <w:t>得1分，不描述或不合理不得分；</w:t>
            </w:r>
          </w:p>
          <w:p>
            <w:pPr>
              <w:numPr>
                <w:numId w:val="0"/>
              </w:num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方案中描述物资管理信息化解决方案，详细具体，得3分、</w:t>
            </w:r>
            <w:r>
              <w:rPr>
                <w:rFonts w:hint="eastAsia" w:ascii="宋体" w:hAnsi="宋体" w:eastAsia="宋体" w:cs="宋体"/>
                <w:color w:val="auto"/>
                <w:sz w:val="21"/>
                <w:szCs w:val="21"/>
                <w:highlight w:val="none"/>
                <w:lang w:val="en-US" w:eastAsia="zh-CN"/>
              </w:rPr>
              <w:t>部分</w:t>
            </w:r>
            <w:r>
              <w:rPr>
                <w:rFonts w:hint="eastAsia" w:ascii="宋体" w:hAnsi="宋体" w:eastAsia="宋体" w:cs="宋体"/>
                <w:color w:val="auto"/>
                <w:sz w:val="21"/>
                <w:szCs w:val="21"/>
                <w:highlight w:val="none"/>
              </w:rPr>
              <w:t>详细具体得2分、</w:t>
            </w:r>
            <w:r>
              <w:rPr>
                <w:rFonts w:hint="eastAsia" w:ascii="宋体" w:hAnsi="宋体" w:eastAsia="宋体" w:cs="宋体"/>
                <w:color w:val="auto"/>
                <w:sz w:val="21"/>
                <w:szCs w:val="21"/>
                <w:highlight w:val="none"/>
                <w:lang w:val="en-US" w:eastAsia="zh-CN"/>
              </w:rPr>
              <w:t>难以满足项目需求</w:t>
            </w:r>
            <w:r>
              <w:rPr>
                <w:rFonts w:hint="eastAsia" w:ascii="宋体" w:hAnsi="宋体" w:eastAsia="宋体" w:cs="宋体"/>
                <w:color w:val="auto"/>
                <w:sz w:val="21"/>
                <w:szCs w:val="21"/>
                <w:highlight w:val="none"/>
              </w:rPr>
              <w:t>得1分，不描述或不合理不得分；</w:t>
            </w:r>
          </w:p>
          <w:p>
            <w:pPr>
              <w:numPr>
                <w:numId w:val="0"/>
              </w:num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方案中描述工资管理业务信息化解决方案，详细具体，得3分、</w:t>
            </w:r>
            <w:r>
              <w:rPr>
                <w:rFonts w:hint="eastAsia" w:ascii="宋体" w:hAnsi="宋体" w:eastAsia="宋体" w:cs="宋体"/>
                <w:color w:val="auto"/>
                <w:sz w:val="21"/>
                <w:szCs w:val="21"/>
                <w:highlight w:val="none"/>
                <w:lang w:val="en-US" w:eastAsia="zh-CN"/>
              </w:rPr>
              <w:t>部分</w:t>
            </w:r>
            <w:r>
              <w:rPr>
                <w:rFonts w:hint="eastAsia" w:ascii="宋体" w:hAnsi="宋体" w:eastAsia="宋体" w:cs="宋体"/>
                <w:color w:val="auto"/>
                <w:sz w:val="21"/>
                <w:szCs w:val="21"/>
                <w:highlight w:val="none"/>
              </w:rPr>
              <w:t>详细具体得2分、</w:t>
            </w:r>
            <w:r>
              <w:rPr>
                <w:rFonts w:hint="eastAsia" w:ascii="宋体" w:hAnsi="宋体" w:eastAsia="宋体" w:cs="宋体"/>
                <w:color w:val="auto"/>
                <w:sz w:val="21"/>
                <w:szCs w:val="21"/>
                <w:highlight w:val="none"/>
                <w:lang w:val="en-US" w:eastAsia="zh-CN"/>
              </w:rPr>
              <w:t>难以满足项目需求</w:t>
            </w:r>
            <w:r>
              <w:rPr>
                <w:rFonts w:hint="eastAsia" w:ascii="宋体" w:hAnsi="宋体" w:eastAsia="宋体" w:cs="宋体"/>
                <w:color w:val="auto"/>
                <w:sz w:val="21"/>
                <w:szCs w:val="21"/>
                <w:highlight w:val="none"/>
              </w:rPr>
              <w:t>得1分，不描述或不合理不得分；</w:t>
            </w:r>
          </w:p>
          <w:p>
            <w:pPr>
              <w:numPr>
                <w:numId w:val="0"/>
              </w:num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方案中描述历史数据迁移解决方案，详细具体，得3分、</w:t>
            </w:r>
            <w:r>
              <w:rPr>
                <w:rFonts w:hint="eastAsia" w:ascii="宋体" w:hAnsi="宋体" w:eastAsia="宋体" w:cs="宋体"/>
                <w:color w:val="auto"/>
                <w:sz w:val="21"/>
                <w:szCs w:val="21"/>
                <w:highlight w:val="none"/>
                <w:lang w:val="en-US" w:eastAsia="zh-CN"/>
              </w:rPr>
              <w:t>部分</w:t>
            </w:r>
            <w:r>
              <w:rPr>
                <w:rFonts w:hint="eastAsia" w:ascii="宋体" w:hAnsi="宋体" w:eastAsia="宋体" w:cs="宋体"/>
                <w:color w:val="auto"/>
                <w:sz w:val="21"/>
                <w:szCs w:val="21"/>
                <w:highlight w:val="none"/>
              </w:rPr>
              <w:t>详细具体得2分、</w:t>
            </w:r>
            <w:r>
              <w:rPr>
                <w:rFonts w:hint="eastAsia" w:ascii="宋体" w:hAnsi="宋体" w:eastAsia="宋体" w:cs="宋体"/>
                <w:color w:val="auto"/>
                <w:sz w:val="21"/>
                <w:szCs w:val="21"/>
                <w:highlight w:val="none"/>
                <w:lang w:val="en-US" w:eastAsia="zh-CN"/>
              </w:rPr>
              <w:t>难以满足项目需求</w:t>
            </w:r>
            <w:r>
              <w:rPr>
                <w:rFonts w:hint="eastAsia" w:ascii="宋体" w:hAnsi="宋体" w:eastAsia="宋体" w:cs="宋体"/>
                <w:color w:val="auto"/>
                <w:sz w:val="21"/>
                <w:szCs w:val="21"/>
                <w:highlight w:val="none"/>
              </w:rPr>
              <w:t>得1分，不描述或不合理不得分；</w:t>
            </w:r>
          </w:p>
          <w:p>
            <w:pPr>
              <w:numPr>
                <w:numId w:val="0"/>
              </w:num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方案中描述凭证业务生成解决方案，详细具体，得3分、</w:t>
            </w:r>
            <w:r>
              <w:rPr>
                <w:rFonts w:hint="eastAsia" w:ascii="宋体" w:hAnsi="宋体" w:eastAsia="宋体" w:cs="宋体"/>
                <w:color w:val="auto"/>
                <w:sz w:val="21"/>
                <w:szCs w:val="21"/>
                <w:highlight w:val="none"/>
                <w:lang w:val="en-US" w:eastAsia="zh-CN"/>
              </w:rPr>
              <w:t>部分</w:t>
            </w:r>
            <w:r>
              <w:rPr>
                <w:rFonts w:hint="eastAsia" w:ascii="宋体" w:hAnsi="宋体" w:eastAsia="宋体" w:cs="宋体"/>
                <w:color w:val="auto"/>
                <w:sz w:val="21"/>
                <w:szCs w:val="21"/>
                <w:highlight w:val="none"/>
              </w:rPr>
              <w:t>详细具体得2分、</w:t>
            </w:r>
            <w:r>
              <w:rPr>
                <w:rFonts w:hint="eastAsia" w:ascii="宋体" w:hAnsi="宋体" w:eastAsia="宋体" w:cs="宋体"/>
                <w:color w:val="auto"/>
                <w:sz w:val="21"/>
                <w:szCs w:val="21"/>
                <w:highlight w:val="none"/>
                <w:lang w:val="en-US" w:eastAsia="zh-CN"/>
              </w:rPr>
              <w:t>难以满足项目需求</w:t>
            </w:r>
            <w:r>
              <w:rPr>
                <w:rFonts w:hint="eastAsia" w:ascii="宋体" w:hAnsi="宋体" w:eastAsia="宋体" w:cs="宋体"/>
                <w:color w:val="auto"/>
                <w:sz w:val="21"/>
                <w:szCs w:val="21"/>
                <w:highlight w:val="none"/>
              </w:rPr>
              <w:t>得1分，不描述或不合理不得分；</w:t>
            </w:r>
          </w:p>
          <w:p>
            <w:pPr>
              <w:numPr>
                <w:numId w:val="0"/>
              </w:num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方案中描述单位审计业务解决方案，详细具体，得3分、</w:t>
            </w:r>
            <w:r>
              <w:rPr>
                <w:rFonts w:hint="eastAsia" w:ascii="宋体" w:hAnsi="宋体" w:eastAsia="宋体" w:cs="宋体"/>
                <w:color w:val="auto"/>
                <w:sz w:val="21"/>
                <w:szCs w:val="21"/>
                <w:highlight w:val="none"/>
                <w:lang w:val="en-US" w:eastAsia="zh-CN"/>
              </w:rPr>
              <w:t>部分</w:t>
            </w:r>
            <w:r>
              <w:rPr>
                <w:rFonts w:hint="eastAsia" w:ascii="宋体" w:hAnsi="宋体" w:eastAsia="宋体" w:cs="宋体"/>
                <w:color w:val="auto"/>
                <w:sz w:val="21"/>
                <w:szCs w:val="21"/>
                <w:highlight w:val="none"/>
              </w:rPr>
              <w:t>详细具体得2分、</w:t>
            </w:r>
            <w:r>
              <w:rPr>
                <w:rFonts w:hint="eastAsia" w:ascii="宋体" w:hAnsi="宋体" w:eastAsia="宋体" w:cs="宋体"/>
                <w:color w:val="auto"/>
                <w:sz w:val="21"/>
                <w:szCs w:val="21"/>
                <w:highlight w:val="none"/>
                <w:lang w:val="en-US" w:eastAsia="zh-CN"/>
              </w:rPr>
              <w:t>难以满足项目需求</w:t>
            </w:r>
            <w:r>
              <w:rPr>
                <w:rFonts w:hint="eastAsia" w:ascii="宋体" w:hAnsi="宋体" w:eastAsia="宋体" w:cs="宋体"/>
                <w:color w:val="auto"/>
                <w:sz w:val="21"/>
                <w:szCs w:val="21"/>
                <w:highlight w:val="none"/>
              </w:rPr>
              <w:t>得1分，不描述或不合理不得分；</w:t>
            </w:r>
          </w:p>
          <w:p>
            <w:pPr>
              <w:snapToGrid w:val="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4.实施方案0-10分</w:t>
            </w:r>
          </w:p>
          <w:p>
            <w:pPr>
              <w:numPr>
                <w:numId w:val="0"/>
              </w:numPr>
              <w:snapToGrid w:val="0"/>
              <w:ind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总体规划方案中描述项目实施流程，详</w:t>
            </w:r>
          </w:p>
          <w:p>
            <w:pPr>
              <w:numPr>
                <w:ilvl w:val="0"/>
                <w:numId w:val="0"/>
              </w:numPr>
              <w:snapToGrid w:val="0"/>
              <w:ind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细具体得5分、</w:t>
            </w:r>
            <w:r>
              <w:rPr>
                <w:rFonts w:hint="eastAsia" w:ascii="宋体" w:hAnsi="宋体" w:eastAsia="宋体" w:cs="宋体"/>
                <w:color w:val="auto"/>
                <w:sz w:val="21"/>
                <w:szCs w:val="21"/>
                <w:highlight w:val="none"/>
                <w:lang w:val="en-US" w:eastAsia="zh-CN"/>
              </w:rPr>
              <w:t>部分</w:t>
            </w:r>
            <w:r>
              <w:rPr>
                <w:rFonts w:hint="eastAsia" w:ascii="宋体" w:hAnsi="宋体" w:eastAsia="宋体" w:cs="宋体"/>
                <w:color w:val="auto"/>
                <w:sz w:val="21"/>
                <w:szCs w:val="21"/>
                <w:highlight w:val="none"/>
              </w:rPr>
              <w:t>详细具体得3分，不描述或不合理不得分；</w:t>
            </w:r>
          </w:p>
          <w:p>
            <w:pPr>
              <w:numPr>
                <w:numId w:val="0"/>
              </w:numPr>
              <w:snapToGrid w:val="0"/>
              <w:ind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总体规划方案有工作实施计划，详细具</w:t>
            </w:r>
          </w:p>
          <w:p>
            <w:pPr>
              <w:numPr>
                <w:ilvl w:val="0"/>
                <w:numId w:val="0"/>
              </w:numPr>
              <w:snapToGrid w:val="0"/>
              <w:ind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体得5分、</w:t>
            </w:r>
            <w:r>
              <w:rPr>
                <w:rFonts w:hint="eastAsia" w:ascii="宋体" w:hAnsi="宋体" w:eastAsia="宋体" w:cs="宋体"/>
                <w:color w:val="auto"/>
                <w:sz w:val="21"/>
                <w:szCs w:val="21"/>
                <w:highlight w:val="none"/>
                <w:lang w:val="en-US" w:eastAsia="zh-CN"/>
              </w:rPr>
              <w:t>部分</w:t>
            </w:r>
            <w:r>
              <w:rPr>
                <w:rFonts w:hint="eastAsia" w:ascii="宋体" w:hAnsi="宋体" w:eastAsia="宋体" w:cs="宋体"/>
                <w:color w:val="auto"/>
                <w:sz w:val="21"/>
                <w:szCs w:val="21"/>
                <w:highlight w:val="none"/>
              </w:rPr>
              <w:t>详细具体得3分，不描述或不合理不得分。</w:t>
            </w:r>
          </w:p>
          <w:p>
            <w:pPr>
              <w:snapToGrid w:val="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5.服务响应与承诺0-4分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完全满足服务内容及要求，响应及时，承诺全面，方案全面细致得4分；内容虽然进行了阐述，但并未完全贴合项目需求情况，或阐述的内容细节</w:t>
            </w:r>
            <w:r>
              <w:rPr>
                <w:rFonts w:hint="eastAsia" w:ascii="宋体" w:hAnsi="宋体" w:eastAsia="宋体" w:cs="宋体"/>
                <w:color w:val="auto"/>
                <w:sz w:val="21"/>
                <w:szCs w:val="21"/>
                <w:highlight w:val="none"/>
                <w:lang w:val="en-US" w:eastAsia="zh-CN"/>
              </w:rPr>
              <w:t>有待完善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分；存在缺陷、不满足要求</w:t>
            </w:r>
            <w:r>
              <w:rPr>
                <w:rFonts w:hint="eastAsia" w:ascii="宋体" w:hAnsi="宋体" w:eastAsia="宋体" w:cs="宋体"/>
                <w:color w:val="auto"/>
                <w:sz w:val="21"/>
                <w:szCs w:val="21"/>
                <w:highlight w:val="none"/>
                <w:lang w:val="en-US" w:eastAsia="zh-CN"/>
              </w:rPr>
              <w:t>或未提供</w:t>
            </w:r>
            <w:r>
              <w:rPr>
                <w:rFonts w:hint="eastAsia" w:ascii="宋体" w:hAnsi="宋体" w:eastAsia="宋体" w:cs="宋体"/>
                <w:color w:val="auto"/>
                <w:sz w:val="21"/>
                <w:szCs w:val="21"/>
                <w:highlight w:val="none"/>
              </w:rPr>
              <w:t>，0分。</w:t>
            </w:r>
          </w:p>
        </w:tc>
        <w:tc>
          <w:tcPr>
            <w:tcW w:w="157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步长打分</w:t>
            </w:r>
          </w:p>
        </w:tc>
        <w:tc>
          <w:tcPr>
            <w:tcW w:w="2365"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最低分：0分，最高分：60分</w:t>
            </w:r>
          </w:p>
        </w:tc>
        <w:tc>
          <w:tcPr>
            <w:tcW w:w="945"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c>
          <w:tcPr>
            <w:tcW w:w="938" w:type="dxa"/>
            <w:vAlign w:val="center"/>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203"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868"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报价得分</w:t>
            </w:r>
          </w:p>
        </w:tc>
        <w:tc>
          <w:tcPr>
            <w:tcW w:w="5286" w:type="dxa"/>
            <w:vAlign w:val="center"/>
          </w:tcPr>
          <w:p>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采用低价优先法计算，即满足招标文件要求且投标价格最低的投标报价为评标基准价，其价格分为满分。其他满足招标文件要求的投标人的价格分统一按照下列公式计算：</w:t>
            </w:r>
          </w:p>
          <w:p>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 (评标基准价／投标报价)×10。</w:t>
            </w:r>
          </w:p>
          <w:p>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注：报价得分保留两位小数。</w:t>
            </w:r>
          </w:p>
        </w:tc>
        <w:tc>
          <w:tcPr>
            <w:tcW w:w="1570"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0－10分</w:t>
            </w:r>
          </w:p>
        </w:tc>
        <w:tc>
          <w:tcPr>
            <w:tcW w:w="2365" w:type="dxa"/>
            <w:vAlign w:val="center"/>
          </w:tcPr>
          <w:p>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最低分：0分，最高分：10分</w:t>
            </w:r>
          </w:p>
        </w:tc>
        <w:tc>
          <w:tcPr>
            <w:tcW w:w="94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38" w:type="dxa"/>
            <w:vAlign w:val="center"/>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4175" w:type="dxa"/>
            <w:gridSpan w:val="7"/>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评审方式：定量；明暗标设定：明标；满分：100分；</w:t>
            </w:r>
          </w:p>
        </w:tc>
      </w:tr>
    </w:tbl>
    <w:p>
      <w:pPr>
        <w:rPr>
          <w:rFonts w:hint="eastAsia" w:ascii="宋体" w:hAnsi="宋体" w:eastAsia="宋体" w:cs="宋体"/>
          <w:sz w:val="21"/>
          <w:szCs w:val="21"/>
          <w:u w:val="single"/>
        </w:rPr>
      </w:pPr>
    </w:p>
    <w:p>
      <w:pPr>
        <w:rPr>
          <w:rFonts w:hint="eastAsia" w:ascii="宋体" w:hAnsi="宋体" w:eastAsia="宋体" w:cs="宋体"/>
          <w:b/>
          <w:bCs/>
          <w:sz w:val="21"/>
          <w:szCs w:val="21"/>
          <w:u w:val="single"/>
        </w:rPr>
      </w:pPr>
      <w:r>
        <w:rPr>
          <w:rFonts w:hint="eastAsia" w:ascii="宋体" w:hAnsi="宋体" w:eastAsia="宋体" w:cs="宋体"/>
          <w:b/>
          <w:bCs/>
          <w:sz w:val="24"/>
          <w:szCs w:val="24"/>
          <w:highlight w:val="yellow"/>
          <w:u w:val="single"/>
        </w:rPr>
        <w:t>现更正为：</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893"/>
        <w:gridCol w:w="3345"/>
        <w:gridCol w:w="1071"/>
        <w:gridCol w:w="1055"/>
        <w:gridCol w:w="845"/>
        <w:gridCol w:w="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520" w:type="dxa"/>
            <w:gridSpan w:val="7"/>
          </w:tcPr>
          <w:p>
            <w:pPr>
              <w:jc w:val="center"/>
              <w:rPr>
                <w:rFonts w:hint="eastAsia" w:ascii="宋体" w:hAnsi="宋体" w:eastAsia="宋体" w:cs="宋体"/>
                <w:sz w:val="21"/>
                <w:szCs w:val="21"/>
              </w:rPr>
            </w:pPr>
            <w:r>
              <w:rPr>
                <w:rFonts w:hint="eastAsia" w:ascii="宋体" w:hAnsi="宋体" w:eastAsia="宋体" w:cs="宋体"/>
                <w:sz w:val="21"/>
                <w:szCs w:val="21"/>
              </w:rPr>
              <w:t>商务部分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2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89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评分因素</w:t>
            </w:r>
          </w:p>
        </w:tc>
        <w:tc>
          <w:tcPr>
            <w:tcW w:w="334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评分标准</w:t>
            </w:r>
          </w:p>
        </w:tc>
        <w:tc>
          <w:tcPr>
            <w:tcW w:w="1071" w:type="dxa"/>
          </w:tcPr>
          <w:p>
            <w:pPr>
              <w:jc w:val="center"/>
              <w:rPr>
                <w:rFonts w:hint="eastAsia" w:ascii="宋体" w:hAnsi="宋体" w:eastAsia="宋体" w:cs="宋体"/>
                <w:sz w:val="21"/>
                <w:szCs w:val="21"/>
              </w:rPr>
            </w:pPr>
            <w:r>
              <w:rPr>
                <w:rFonts w:hint="eastAsia" w:ascii="宋体" w:hAnsi="宋体" w:eastAsia="宋体" w:cs="宋体"/>
                <w:sz w:val="21"/>
                <w:szCs w:val="21"/>
              </w:rPr>
              <w:t>打分方式</w:t>
            </w:r>
          </w:p>
        </w:tc>
        <w:tc>
          <w:tcPr>
            <w:tcW w:w="1055" w:type="dxa"/>
          </w:tcPr>
          <w:p>
            <w:pPr>
              <w:jc w:val="center"/>
              <w:rPr>
                <w:rFonts w:hint="eastAsia" w:ascii="宋体" w:hAnsi="宋体" w:eastAsia="宋体" w:cs="宋体"/>
                <w:sz w:val="21"/>
                <w:szCs w:val="21"/>
              </w:rPr>
            </w:pPr>
            <w:r>
              <w:rPr>
                <w:rFonts w:hint="eastAsia" w:ascii="宋体" w:hAnsi="宋体" w:eastAsia="宋体" w:cs="宋体"/>
                <w:sz w:val="21"/>
                <w:szCs w:val="21"/>
              </w:rPr>
              <w:t>打分规则设置</w:t>
            </w:r>
          </w:p>
        </w:tc>
        <w:tc>
          <w:tcPr>
            <w:tcW w:w="84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分值</w:t>
            </w:r>
          </w:p>
        </w:tc>
        <w:tc>
          <w:tcPr>
            <w:tcW w:w="588" w:type="dxa"/>
          </w:tcPr>
          <w:p>
            <w:pPr>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2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893" w:type="dxa"/>
            <w:vAlign w:val="center"/>
          </w:tcPr>
          <w:p>
            <w:pPr>
              <w:rPr>
                <w:rFonts w:hint="eastAsia" w:ascii="宋体" w:hAnsi="宋体" w:eastAsia="宋体" w:cs="宋体"/>
                <w:sz w:val="21"/>
                <w:szCs w:val="21"/>
              </w:rPr>
            </w:pPr>
            <w:r>
              <w:rPr>
                <w:rFonts w:hint="eastAsia" w:ascii="宋体" w:hAnsi="宋体" w:eastAsia="宋体" w:cs="宋体"/>
                <w:sz w:val="21"/>
                <w:szCs w:val="21"/>
              </w:rPr>
              <w:t>相关业绩</w:t>
            </w:r>
          </w:p>
        </w:tc>
        <w:tc>
          <w:tcPr>
            <w:tcW w:w="3345" w:type="dxa"/>
            <w:vAlign w:val="center"/>
          </w:tcPr>
          <w:p>
            <w:pPr>
              <w:rPr>
                <w:rFonts w:hint="eastAsia" w:ascii="宋体" w:hAnsi="宋体" w:eastAsia="宋体" w:cs="宋体"/>
                <w:sz w:val="21"/>
                <w:szCs w:val="21"/>
              </w:rPr>
            </w:pPr>
            <w:r>
              <w:rPr>
                <w:rFonts w:hint="eastAsia" w:ascii="宋体" w:hAnsi="宋体" w:eastAsia="宋体" w:cs="宋体"/>
                <w:sz w:val="21"/>
                <w:szCs w:val="21"/>
              </w:rPr>
              <w:t>投标人自（202</w:t>
            </w:r>
            <w:r>
              <w:rPr>
                <w:rFonts w:hint="eastAsia" w:ascii="宋体" w:hAnsi="宋体" w:eastAsia="宋体" w:cs="宋体"/>
                <w:sz w:val="21"/>
                <w:szCs w:val="21"/>
              </w:rPr>
              <w:t>1</w:t>
            </w:r>
            <w:r>
              <w:rPr>
                <w:rFonts w:hint="eastAsia" w:ascii="宋体" w:hAnsi="宋体" w:eastAsia="宋体" w:cs="宋体"/>
                <w:sz w:val="21"/>
                <w:szCs w:val="21"/>
              </w:rPr>
              <w:t>年5月至202</w:t>
            </w:r>
            <w:r>
              <w:rPr>
                <w:rFonts w:hint="eastAsia" w:ascii="宋体" w:hAnsi="宋体" w:eastAsia="宋体" w:cs="宋体"/>
                <w:sz w:val="21"/>
                <w:szCs w:val="21"/>
              </w:rPr>
              <w:t>4</w:t>
            </w:r>
            <w:r>
              <w:rPr>
                <w:rFonts w:hint="eastAsia" w:ascii="宋体" w:hAnsi="宋体" w:eastAsia="宋体" w:cs="宋体"/>
                <w:sz w:val="21"/>
                <w:szCs w:val="21"/>
              </w:rPr>
              <w:t>年5月止，以合同签订日期为准）每有一个类似运维服务项目业绩得3分，最多得15分。</w:t>
            </w:r>
            <w:r>
              <w:rPr>
                <w:rFonts w:hint="eastAsia" w:ascii="宋体" w:hAnsi="宋体" w:eastAsia="宋体" w:cs="宋体"/>
                <w:sz w:val="21"/>
                <w:szCs w:val="21"/>
              </w:rPr>
              <w:br w:type="textWrapping"/>
            </w:r>
            <w:r>
              <w:rPr>
                <w:rFonts w:hint="eastAsia" w:ascii="宋体" w:hAnsi="宋体" w:eastAsia="宋体" w:cs="宋体"/>
                <w:sz w:val="21"/>
                <w:szCs w:val="21"/>
              </w:rPr>
              <w:t>注：需提供项目合同首页、服务内容、合同金额、签字盖章页等复印</w:t>
            </w:r>
            <w:bookmarkStart w:id="34" w:name="_GoBack"/>
            <w:bookmarkEnd w:id="34"/>
            <w:r>
              <w:rPr>
                <w:rFonts w:hint="eastAsia" w:ascii="宋体" w:hAnsi="宋体" w:eastAsia="宋体" w:cs="宋体"/>
                <w:sz w:val="21"/>
                <w:szCs w:val="21"/>
              </w:rPr>
              <w:t>件，并加盖投标人公章。</w:t>
            </w:r>
          </w:p>
        </w:tc>
        <w:tc>
          <w:tcPr>
            <w:tcW w:w="107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步长打分</w:t>
            </w:r>
          </w:p>
        </w:tc>
        <w:tc>
          <w:tcPr>
            <w:tcW w:w="1055" w:type="dxa"/>
            <w:vAlign w:val="center"/>
          </w:tcPr>
          <w:p>
            <w:pPr>
              <w:rPr>
                <w:rFonts w:hint="eastAsia" w:ascii="宋体" w:hAnsi="宋体" w:eastAsia="宋体" w:cs="宋体"/>
                <w:sz w:val="21"/>
                <w:szCs w:val="21"/>
              </w:rPr>
            </w:pPr>
            <w:r>
              <w:rPr>
                <w:rFonts w:hint="eastAsia" w:ascii="宋体" w:hAnsi="宋体" w:eastAsia="宋体" w:cs="宋体"/>
                <w:sz w:val="21"/>
                <w:szCs w:val="21"/>
              </w:rPr>
              <w:t>步长打分递增分值设置为3分，最低分：0分，最高分：15分</w:t>
            </w:r>
          </w:p>
        </w:tc>
        <w:tc>
          <w:tcPr>
            <w:tcW w:w="84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15</w:t>
            </w:r>
          </w:p>
        </w:tc>
        <w:tc>
          <w:tcPr>
            <w:tcW w:w="588" w:type="dxa"/>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520" w:type="dxa"/>
            <w:gridSpan w:val="7"/>
          </w:tcPr>
          <w:p>
            <w:pPr>
              <w:jc w:val="center"/>
              <w:rPr>
                <w:rFonts w:hint="eastAsia" w:ascii="宋体" w:hAnsi="宋体" w:eastAsia="宋体" w:cs="宋体"/>
                <w:sz w:val="21"/>
                <w:szCs w:val="21"/>
              </w:rPr>
            </w:pPr>
            <w:r>
              <w:rPr>
                <w:rFonts w:hint="eastAsia" w:ascii="宋体" w:hAnsi="宋体" w:eastAsia="宋体" w:cs="宋体"/>
                <w:sz w:val="21"/>
                <w:szCs w:val="21"/>
              </w:rPr>
              <w:t>评审方式：定量；明暗标设定：明标；满分：15分；</w:t>
            </w:r>
          </w:p>
        </w:tc>
      </w:tr>
    </w:tbl>
    <w:p>
      <w:pPr>
        <w:widowControl/>
        <w:spacing w:line="240" w:lineRule="auto"/>
        <w:jc w:val="left"/>
        <w:rPr>
          <w:rFonts w:hint="eastAsia" w:ascii="宋体" w:hAnsi="宋体" w:eastAsia="宋体" w:cs="宋体"/>
          <w:sz w:val="21"/>
          <w:szCs w:val="21"/>
        </w:rPr>
      </w:pP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311"/>
        <w:gridCol w:w="2998"/>
        <w:gridCol w:w="886"/>
        <w:gridCol w:w="1171"/>
        <w:gridCol w:w="857"/>
        <w:gridCol w:w="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521" w:type="dxa"/>
            <w:gridSpan w:val="7"/>
          </w:tcPr>
          <w:p>
            <w:pPr>
              <w:jc w:val="center"/>
              <w:rPr>
                <w:rFonts w:hint="eastAsia" w:ascii="宋体" w:hAnsi="宋体" w:eastAsia="宋体" w:cs="宋体"/>
                <w:sz w:val="21"/>
                <w:szCs w:val="21"/>
              </w:rPr>
            </w:pPr>
            <w:r>
              <w:rPr>
                <w:rFonts w:hint="eastAsia" w:ascii="宋体" w:hAnsi="宋体" w:eastAsia="宋体" w:cs="宋体"/>
                <w:sz w:val="21"/>
                <w:szCs w:val="21"/>
              </w:rPr>
              <w:t>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2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131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评分因素</w:t>
            </w:r>
          </w:p>
        </w:tc>
        <w:tc>
          <w:tcPr>
            <w:tcW w:w="299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评分标准</w:t>
            </w:r>
          </w:p>
        </w:tc>
        <w:tc>
          <w:tcPr>
            <w:tcW w:w="886" w:type="dxa"/>
          </w:tcPr>
          <w:p>
            <w:pPr>
              <w:jc w:val="center"/>
              <w:rPr>
                <w:rFonts w:hint="eastAsia" w:ascii="宋体" w:hAnsi="宋体" w:eastAsia="宋体" w:cs="宋体"/>
                <w:sz w:val="21"/>
                <w:szCs w:val="21"/>
              </w:rPr>
            </w:pPr>
            <w:r>
              <w:rPr>
                <w:rFonts w:hint="eastAsia" w:ascii="宋体" w:hAnsi="宋体" w:eastAsia="宋体" w:cs="宋体"/>
                <w:sz w:val="21"/>
                <w:szCs w:val="21"/>
              </w:rPr>
              <w:t>打分方式</w:t>
            </w:r>
          </w:p>
        </w:tc>
        <w:tc>
          <w:tcPr>
            <w:tcW w:w="1171" w:type="dxa"/>
          </w:tcPr>
          <w:p>
            <w:pPr>
              <w:jc w:val="center"/>
              <w:rPr>
                <w:rFonts w:hint="eastAsia" w:ascii="宋体" w:hAnsi="宋体" w:eastAsia="宋体" w:cs="宋体"/>
                <w:sz w:val="21"/>
                <w:szCs w:val="21"/>
              </w:rPr>
            </w:pPr>
            <w:r>
              <w:rPr>
                <w:rFonts w:hint="eastAsia" w:ascii="宋体" w:hAnsi="宋体" w:eastAsia="宋体" w:cs="宋体"/>
                <w:sz w:val="21"/>
                <w:szCs w:val="21"/>
              </w:rPr>
              <w:t>打分规则设置</w:t>
            </w:r>
          </w:p>
        </w:tc>
        <w:tc>
          <w:tcPr>
            <w:tcW w:w="85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分值</w:t>
            </w:r>
          </w:p>
        </w:tc>
        <w:tc>
          <w:tcPr>
            <w:tcW w:w="575" w:type="dxa"/>
          </w:tcPr>
          <w:p>
            <w:pPr>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2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1311" w:type="dxa"/>
            <w:vAlign w:val="center"/>
          </w:tcPr>
          <w:p>
            <w:pPr>
              <w:rPr>
                <w:rFonts w:hint="eastAsia" w:ascii="宋体" w:hAnsi="宋体" w:eastAsia="宋体" w:cs="宋体"/>
                <w:sz w:val="21"/>
                <w:szCs w:val="21"/>
              </w:rPr>
            </w:pPr>
            <w:r>
              <w:rPr>
                <w:rFonts w:hint="eastAsia" w:ascii="宋体" w:hAnsi="宋体" w:eastAsia="宋体" w:cs="宋体"/>
                <w:sz w:val="21"/>
                <w:szCs w:val="21"/>
              </w:rPr>
              <w:t>总体运维方案</w:t>
            </w:r>
          </w:p>
        </w:tc>
        <w:tc>
          <w:tcPr>
            <w:tcW w:w="2998" w:type="dxa"/>
            <w:vAlign w:val="center"/>
          </w:tcPr>
          <w:p>
            <w:pPr>
              <w:rPr>
                <w:rFonts w:hint="eastAsia" w:ascii="宋体" w:hAnsi="宋体" w:eastAsia="宋体" w:cs="宋体"/>
                <w:sz w:val="21"/>
                <w:szCs w:val="21"/>
              </w:rPr>
            </w:pPr>
            <w:r>
              <w:rPr>
                <w:rFonts w:hint="eastAsia" w:ascii="宋体" w:hAnsi="宋体" w:eastAsia="宋体" w:cs="宋体"/>
                <w:color w:val="auto"/>
                <w:sz w:val="21"/>
                <w:szCs w:val="21"/>
                <w:highlight w:val="none"/>
              </w:rPr>
              <w:t>项目总体运维方案详细、清晰、</w:t>
            </w:r>
            <w:r>
              <w:rPr>
                <w:rFonts w:hint="eastAsia" w:ascii="宋体" w:hAnsi="宋体" w:eastAsia="宋体" w:cs="宋体"/>
                <w:color w:val="auto"/>
                <w:sz w:val="21"/>
                <w:szCs w:val="21"/>
                <w:highlight w:val="none"/>
                <w:lang w:val="en-US" w:eastAsia="zh-CN"/>
              </w:rPr>
              <w:t>满足项目需求</w:t>
            </w:r>
            <w:r>
              <w:rPr>
                <w:rFonts w:hint="eastAsia" w:ascii="宋体" w:hAnsi="宋体" w:eastAsia="宋体" w:cs="宋体"/>
                <w:color w:val="auto"/>
                <w:sz w:val="21"/>
                <w:szCs w:val="21"/>
                <w:highlight w:val="none"/>
              </w:rPr>
              <w:t>，得15分。</w:t>
            </w:r>
            <w:r>
              <w:rPr>
                <w:rFonts w:hint="eastAsia" w:ascii="宋体" w:hAnsi="宋体" w:eastAsia="宋体" w:cs="宋体"/>
                <w:color w:val="auto"/>
                <w:sz w:val="21"/>
                <w:szCs w:val="21"/>
                <w:highlight w:val="none"/>
              </w:rPr>
              <w:cr/>
            </w:r>
            <w:r>
              <w:rPr>
                <w:rFonts w:hint="eastAsia" w:ascii="宋体" w:hAnsi="宋体" w:eastAsia="宋体" w:cs="宋体"/>
                <w:color w:val="auto"/>
                <w:sz w:val="21"/>
                <w:szCs w:val="21"/>
                <w:highlight w:val="none"/>
              </w:rPr>
              <w:t>项目总体运维方案内容虽然进行了阐述，但并未完全贴合项目需求情况，或阐述的内容细节</w:t>
            </w:r>
            <w:r>
              <w:rPr>
                <w:rFonts w:hint="eastAsia" w:ascii="宋体" w:hAnsi="宋体" w:eastAsia="宋体" w:cs="宋体"/>
                <w:color w:val="auto"/>
                <w:sz w:val="21"/>
                <w:szCs w:val="21"/>
                <w:highlight w:val="none"/>
                <w:lang w:val="en-US" w:eastAsia="zh-CN"/>
              </w:rPr>
              <w:t>有待完善</w:t>
            </w:r>
            <w:r>
              <w:rPr>
                <w:rFonts w:hint="eastAsia" w:ascii="宋体" w:hAnsi="宋体" w:eastAsia="宋体" w:cs="宋体"/>
                <w:color w:val="auto"/>
                <w:sz w:val="21"/>
                <w:szCs w:val="21"/>
                <w:highlight w:val="none"/>
              </w:rPr>
              <w:t>，得10分。</w:t>
            </w:r>
            <w:r>
              <w:rPr>
                <w:rFonts w:hint="eastAsia" w:ascii="宋体" w:hAnsi="宋体" w:eastAsia="宋体" w:cs="宋体"/>
                <w:color w:val="auto"/>
                <w:sz w:val="21"/>
                <w:szCs w:val="21"/>
                <w:highlight w:val="none"/>
              </w:rPr>
              <w:cr/>
            </w:r>
            <w:r>
              <w:rPr>
                <w:rFonts w:hint="eastAsia" w:ascii="宋体" w:hAnsi="宋体" w:eastAsia="宋体" w:cs="宋体"/>
                <w:color w:val="auto"/>
                <w:sz w:val="21"/>
                <w:szCs w:val="21"/>
                <w:highlight w:val="none"/>
              </w:rPr>
              <w:t>项目总体运维方案内容、结构不能完整或者准确描述，或阐述明显与本项目内容不符，得5分。</w:t>
            </w:r>
            <w:r>
              <w:rPr>
                <w:rFonts w:hint="eastAsia" w:ascii="宋体" w:hAnsi="宋体" w:eastAsia="宋体" w:cs="宋体"/>
                <w:color w:val="auto"/>
                <w:sz w:val="21"/>
                <w:szCs w:val="21"/>
                <w:highlight w:val="none"/>
              </w:rPr>
              <w:cr/>
            </w:r>
            <w:r>
              <w:rPr>
                <w:rFonts w:hint="eastAsia" w:ascii="宋体" w:hAnsi="宋体" w:eastAsia="宋体" w:cs="宋体"/>
                <w:color w:val="auto"/>
                <w:sz w:val="21"/>
                <w:szCs w:val="21"/>
                <w:highlight w:val="none"/>
              </w:rPr>
              <w:t>项目总体运维方案严重欠缺，</w:t>
            </w:r>
            <w:r>
              <w:rPr>
                <w:rFonts w:hint="eastAsia" w:ascii="宋体" w:hAnsi="宋体" w:eastAsia="宋体" w:cs="宋体"/>
                <w:color w:val="auto"/>
                <w:sz w:val="21"/>
                <w:szCs w:val="21"/>
                <w:highlight w:val="none"/>
                <w:lang w:val="en-US" w:eastAsia="zh-CN"/>
              </w:rPr>
              <w:t>不满足项目需求或未提供</w:t>
            </w:r>
            <w:r>
              <w:rPr>
                <w:rFonts w:hint="eastAsia" w:ascii="宋体" w:hAnsi="宋体" w:eastAsia="宋体" w:cs="宋体"/>
                <w:color w:val="auto"/>
                <w:sz w:val="21"/>
                <w:szCs w:val="21"/>
                <w:highlight w:val="none"/>
              </w:rPr>
              <w:t>，得0分。</w:t>
            </w:r>
          </w:p>
        </w:tc>
        <w:tc>
          <w:tcPr>
            <w:tcW w:w="88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手工打分</w:t>
            </w:r>
          </w:p>
        </w:tc>
        <w:tc>
          <w:tcPr>
            <w:tcW w:w="1171" w:type="dxa"/>
            <w:vAlign w:val="center"/>
          </w:tcPr>
          <w:p>
            <w:pPr>
              <w:rPr>
                <w:rFonts w:hint="eastAsia" w:ascii="宋体" w:hAnsi="宋体" w:eastAsia="宋体" w:cs="宋体"/>
                <w:sz w:val="21"/>
                <w:szCs w:val="21"/>
              </w:rPr>
            </w:pPr>
            <w:r>
              <w:rPr>
                <w:rFonts w:hint="eastAsia" w:ascii="宋体" w:hAnsi="宋体" w:eastAsia="宋体" w:cs="宋体"/>
                <w:sz w:val="21"/>
                <w:szCs w:val="21"/>
              </w:rPr>
              <w:t>最低分：0分，最高分：15分</w:t>
            </w:r>
          </w:p>
        </w:tc>
        <w:tc>
          <w:tcPr>
            <w:tcW w:w="85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15</w:t>
            </w:r>
          </w:p>
        </w:tc>
        <w:tc>
          <w:tcPr>
            <w:tcW w:w="575" w:type="dxa"/>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2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1311" w:type="dxa"/>
            <w:vAlign w:val="center"/>
          </w:tcPr>
          <w:p>
            <w:pPr>
              <w:rPr>
                <w:rFonts w:hint="eastAsia" w:ascii="宋体" w:hAnsi="宋体" w:eastAsia="宋体" w:cs="宋体"/>
                <w:sz w:val="21"/>
                <w:szCs w:val="21"/>
              </w:rPr>
            </w:pPr>
            <w:r>
              <w:rPr>
                <w:rFonts w:hint="eastAsia" w:ascii="宋体" w:hAnsi="宋体" w:eastAsia="宋体" w:cs="宋体"/>
                <w:sz w:val="21"/>
                <w:szCs w:val="21"/>
              </w:rPr>
              <w:t>日常运维服务</w:t>
            </w:r>
          </w:p>
        </w:tc>
        <w:tc>
          <w:tcPr>
            <w:tcW w:w="2998" w:type="dxa"/>
            <w:vAlign w:val="center"/>
          </w:tcPr>
          <w:p>
            <w:pPr>
              <w:rPr>
                <w:rFonts w:hint="eastAsia" w:ascii="宋体" w:hAnsi="宋体" w:eastAsia="宋体" w:cs="宋体"/>
                <w:sz w:val="21"/>
                <w:szCs w:val="21"/>
              </w:rPr>
            </w:pPr>
            <w:r>
              <w:rPr>
                <w:rFonts w:hint="eastAsia" w:ascii="宋体" w:hAnsi="宋体" w:eastAsia="宋体" w:cs="宋体"/>
                <w:sz w:val="21"/>
                <w:szCs w:val="21"/>
              </w:rPr>
              <w:t>（1）咨询解答服务：提供日常电话咨询，包括市、区两级系统安装、配置、系统功能操作及培训服务。</w:t>
            </w:r>
            <w:r>
              <w:rPr>
                <w:rFonts w:hint="eastAsia" w:ascii="宋体" w:hAnsi="宋体" w:eastAsia="宋体" w:cs="宋体"/>
                <w:sz w:val="21"/>
                <w:szCs w:val="21"/>
              </w:rPr>
              <w:cr/>
            </w:r>
            <w:r>
              <w:rPr>
                <w:rFonts w:hint="eastAsia" w:ascii="宋体" w:hAnsi="宋体" w:eastAsia="宋体" w:cs="宋体"/>
                <w:sz w:val="21"/>
                <w:szCs w:val="21"/>
              </w:rPr>
              <w:t>（2）软件升级及部署：在公司产品部新的系统补丁发布后，及时将产品补丁进行更新/升级。</w:t>
            </w:r>
            <w:r>
              <w:rPr>
                <w:rFonts w:hint="eastAsia" w:ascii="宋体" w:hAnsi="宋体" w:eastAsia="宋体" w:cs="宋体"/>
                <w:sz w:val="21"/>
                <w:szCs w:val="21"/>
              </w:rPr>
              <w:cr/>
            </w:r>
            <w:r>
              <w:rPr>
                <w:rFonts w:hint="eastAsia" w:ascii="宋体" w:hAnsi="宋体" w:eastAsia="宋体" w:cs="宋体"/>
                <w:sz w:val="21"/>
                <w:szCs w:val="21"/>
              </w:rPr>
              <w:t>（3）区级服务：针对系统使用的客户端问题，为区级用户提供上门指导、上门培训等服务。</w:t>
            </w:r>
            <w:r>
              <w:rPr>
                <w:rFonts w:hint="eastAsia" w:ascii="宋体" w:hAnsi="宋体" w:eastAsia="宋体" w:cs="宋体"/>
                <w:sz w:val="21"/>
                <w:szCs w:val="21"/>
              </w:rPr>
              <w:cr/>
            </w:r>
            <w:r>
              <w:rPr>
                <w:rFonts w:hint="eastAsia" w:ascii="宋体" w:hAnsi="宋体" w:eastAsia="宋体" w:cs="宋体"/>
                <w:sz w:val="21"/>
                <w:szCs w:val="21"/>
              </w:rPr>
              <w:t>提供详细的服务方案，每满足一项工作要求的得3分，最高9分，不满足某项要求的该小项不得分。</w:t>
            </w:r>
          </w:p>
        </w:tc>
        <w:tc>
          <w:tcPr>
            <w:tcW w:w="88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步长打分</w:t>
            </w:r>
          </w:p>
        </w:tc>
        <w:tc>
          <w:tcPr>
            <w:tcW w:w="1171" w:type="dxa"/>
            <w:vAlign w:val="center"/>
          </w:tcPr>
          <w:p>
            <w:pPr>
              <w:rPr>
                <w:rFonts w:hint="eastAsia" w:ascii="宋体" w:hAnsi="宋体" w:eastAsia="宋体" w:cs="宋体"/>
                <w:sz w:val="21"/>
                <w:szCs w:val="21"/>
              </w:rPr>
            </w:pPr>
            <w:r>
              <w:rPr>
                <w:rFonts w:hint="eastAsia" w:ascii="宋体" w:hAnsi="宋体" w:eastAsia="宋体" w:cs="宋体"/>
                <w:sz w:val="21"/>
                <w:szCs w:val="21"/>
              </w:rPr>
              <w:t>步长打分递增分值设置为3分，最低分：0分，最高分：9分</w:t>
            </w:r>
          </w:p>
        </w:tc>
        <w:tc>
          <w:tcPr>
            <w:tcW w:w="85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575" w:type="dxa"/>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2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1311" w:type="dxa"/>
            <w:vAlign w:val="center"/>
          </w:tcPr>
          <w:p>
            <w:pPr>
              <w:rPr>
                <w:rFonts w:hint="eastAsia" w:ascii="宋体" w:hAnsi="宋体" w:eastAsia="宋体" w:cs="宋体"/>
                <w:sz w:val="21"/>
                <w:szCs w:val="21"/>
              </w:rPr>
            </w:pPr>
            <w:r>
              <w:rPr>
                <w:rFonts w:hint="eastAsia" w:ascii="宋体" w:hAnsi="宋体" w:eastAsia="宋体" w:cs="宋体"/>
                <w:sz w:val="21"/>
                <w:szCs w:val="21"/>
              </w:rPr>
              <w:t>业务数据维护</w:t>
            </w:r>
          </w:p>
        </w:tc>
        <w:tc>
          <w:tcPr>
            <w:tcW w:w="2998" w:type="dxa"/>
            <w:vAlign w:val="center"/>
          </w:tcPr>
          <w:p>
            <w:pPr>
              <w:rPr>
                <w:rFonts w:hint="eastAsia" w:ascii="宋体" w:hAnsi="宋体" w:eastAsia="宋体" w:cs="宋体"/>
                <w:sz w:val="21"/>
                <w:szCs w:val="21"/>
              </w:rPr>
            </w:pPr>
            <w:r>
              <w:rPr>
                <w:rFonts w:hint="eastAsia" w:ascii="宋体" w:hAnsi="宋体" w:eastAsia="宋体" w:cs="宋体"/>
                <w:sz w:val="21"/>
                <w:szCs w:val="21"/>
              </w:rPr>
              <w:t>（1）业务数据维护服务质量控制措施满足采购文件技术要求；</w:t>
            </w:r>
            <w:r>
              <w:rPr>
                <w:rFonts w:hint="eastAsia" w:ascii="宋体" w:hAnsi="宋体" w:eastAsia="宋体" w:cs="宋体"/>
                <w:sz w:val="21"/>
                <w:szCs w:val="21"/>
              </w:rPr>
              <w:cr/>
            </w:r>
            <w:r>
              <w:rPr>
                <w:rFonts w:hint="eastAsia" w:ascii="宋体" w:hAnsi="宋体" w:eastAsia="宋体" w:cs="宋体"/>
                <w:sz w:val="21"/>
                <w:szCs w:val="21"/>
              </w:rPr>
              <w:t>（2）业务数据维护服务进度控制措施满足采购文件技术要求。</w:t>
            </w:r>
            <w:r>
              <w:rPr>
                <w:rFonts w:hint="eastAsia" w:ascii="宋体" w:hAnsi="宋体" w:eastAsia="宋体" w:cs="宋体"/>
                <w:sz w:val="21"/>
                <w:szCs w:val="21"/>
              </w:rPr>
              <w:cr/>
            </w:r>
            <w:r>
              <w:rPr>
                <w:rFonts w:hint="eastAsia" w:ascii="宋体" w:hAnsi="宋体" w:eastAsia="宋体" w:cs="宋体"/>
                <w:sz w:val="21"/>
                <w:szCs w:val="21"/>
              </w:rPr>
              <w:t>提供详细的服务方案，每满足一项工作要求的得4分，最高8分，不满足某项要求的该小项不得分。</w:t>
            </w:r>
          </w:p>
        </w:tc>
        <w:tc>
          <w:tcPr>
            <w:tcW w:w="88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步长打分</w:t>
            </w:r>
          </w:p>
        </w:tc>
        <w:tc>
          <w:tcPr>
            <w:tcW w:w="1171" w:type="dxa"/>
            <w:vAlign w:val="center"/>
          </w:tcPr>
          <w:p>
            <w:pPr>
              <w:rPr>
                <w:rFonts w:hint="eastAsia" w:ascii="宋体" w:hAnsi="宋体" w:eastAsia="宋体" w:cs="宋体"/>
                <w:sz w:val="21"/>
                <w:szCs w:val="21"/>
              </w:rPr>
            </w:pPr>
            <w:r>
              <w:rPr>
                <w:rFonts w:hint="eastAsia" w:ascii="宋体" w:hAnsi="宋体" w:eastAsia="宋体" w:cs="宋体"/>
                <w:sz w:val="21"/>
                <w:szCs w:val="21"/>
              </w:rPr>
              <w:t>步长打分递增分值设置为4分，最低分：0分，最高分：8分</w:t>
            </w:r>
          </w:p>
        </w:tc>
        <w:tc>
          <w:tcPr>
            <w:tcW w:w="85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575" w:type="dxa"/>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2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1311" w:type="dxa"/>
            <w:vAlign w:val="center"/>
          </w:tcPr>
          <w:p>
            <w:pPr>
              <w:rPr>
                <w:rFonts w:hint="eastAsia" w:ascii="宋体" w:hAnsi="宋体" w:eastAsia="宋体" w:cs="宋体"/>
                <w:sz w:val="21"/>
                <w:szCs w:val="21"/>
              </w:rPr>
            </w:pPr>
            <w:r>
              <w:rPr>
                <w:rFonts w:hint="eastAsia" w:ascii="宋体" w:hAnsi="宋体" w:eastAsia="宋体" w:cs="宋体"/>
                <w:sz w:val="21"/>
                <w:szCs w:val="21"/>
              </w:rPr>
              <w:t>故障应急预案</w:t>
            </w:r>
          </w:p>
        </w:tc>
        <w:tc>
          <w:tcPr>
            <w:tcW w:w="2998" w:type="dxa"/>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服务响应级别高、管理规范合理有特色，符合本项目实际需求，得6分。</w:t>
            </w:r>
          </w:p>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服务响应级别、管理规范内容虽然进行了阐述，但并未完全贴合项目需求情况，或阐述的内容细节</w:t>
            </w:r>
            <w:r>
              <w:rPr>
                <w:rFonts w:hint="eastAsia" w:ascii="宋体" w:hAnsi="宋体" w:eastAsia="宋体" w:cs="宋体"/>
                <w:color w:val="auto"/>
                <w:sz w:val="21"/>
                <w:szCs w:val="21"/>
                <w:highlight w:val="none"/>
                <w:lang w:val="en-US" w:eastAsia="zh-CN"/>
              </w:rPr>
              <w:t>有待完善</w:t>
            </w:r>
            <w:r>
              <w:rPr>
                <w:rFonts w:hint="eastAsia" w:ascii="宋体" w:hAnsi="宋体" w:eastAsia="宋体" w:cs="宋体"/>
                <w:color w:val="auto"/>
                <w:sz w:val="21"/>
                <w:szCs w:val="21"/>
                <w:highlight w:val="none"/>
              </w:rPr>
              <w:t>，得4分。</w:t>
            </w:r>
          </w:p>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服务响应级别、管理规范内容、结构不能完整或者准确描述，或阐述明显与本项目内容不符，得2分。</w:t>
            </w:r>
          </w:p>
          <w:p>
            <w:pPr>
              <w:rPr>
                <w:rFonts w:hint="eastAsia" w:ascii="宋体" w:hAnsi="宋体" w:eastAsia="宋体" w:cs="宋体"/>
                <w:sz w:val="21"/>
                <w:szCs w:val="21"/>
              </w:rPr>
            </w:pPr>
            <w:r>
              <w:rPr>
                <w:rFonts w:hint="eastAsia" w:ascii="宋体" w:hAnsi="宋体" w:eastAsia="宋体" w:cs="宋体"/>
                <w:color w:val="auto"/>
                <w:sz w:val="21"/>
                <w:szCs w:val="21"/>
                <w:highlight w:val="none"/>
              </w:rPr>
              <w:t>服务响应级别、管理规范满足不了本项目需求</w:t>
            </w:r>
            <w:r>
              <w:rPr>
                <w:rFonts w:hint="eastAsia" w:ascii="宋体" w:hAnsi="宋体" w:eastAsia="宋体" w:cs="宋体"/>
                <w:color w:val="auto"/>
                <w:sz w:val="21"/>
                <w:szCs w:val="21"/>
                <w:highlight w:val="none"/>
                <w:lang w:val="en-US" w:eastAsia="zh-CN"/>
              </w:rPr>
              <w:t>或未提供</w:t>
            </w:r>
            <w:r>
              <w:rPr>
                <w:rFonts w:hint="eastAsia" w:ascii="宋体" w:hAnsi="宋体" w:eastAsia="宋体" w:cs="宋体"/>
                <w:color w:val="auto"/>
                <w:sz w:val="21"/>
                <w:szCs w:val="21"/>
                <w:highlight w:val="none"/>
              </w:rPr>
              <w:t>，得0分。</w:t>
            </w:r>
          </w:p>
        </w:tc>
        <w:tc>
          <w:tcPr>
            <w:tcW w:w="88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手工打分</w:t>
            </w:r>
          </w:p>
        </w:tc>
        <w:tc>
          <w:tcPr>
            <w:tcW w:w="1171" w:type="dxa"/>
            <w:vAlign w:val="center"/>
          </w:tcPr>
          <w:p>
            <w:pPr>
              <w:rPr>
                <w:rFonts w:hint="eastAsia" w:ascii="宋体" w:hAnsi="宋体" w:eastAsia="宋体" w:cs="宋体"/>
                <w:sz w:val="21"/>
                <w:szCs w:val="21"/>
              </w:rPr>
            </w:pPr>
            <w:r>
              <w:rPr>
                <w:rFonts w:hint="eastAsia" w:ascii="宋体" w:hAnsi="宋体" w:eastAsia="宋体" w:cs="宋体"/>
                <w:sz w:val="21"/>
                <w:szCs w:val="21"/>
              </w:rPr>
              <w:t>最低分：0分，最高分：6分</w:t>
            </w:r>
          </w:p>
        </w:tc>
        <w:tc>
          <w:tcPr>
            <w:tcW w:w="85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575" w:type="dxa"/>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2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1311" w:type="dxa"/>
            <w:vAlign w:val="center"/>
          </w:tcPr>
          <w:p>
            <w:pPr>
              <w:rPr>
                <w:rFonts w:hint="eastAsia" w:ascii="宋体" w:hAnsi="宋体" w:eastAsia="宋体" w:cs="宋体"/>
                <w:sz w:val="21"/>
                <w:szCs w:val="21"/>
              </w:rPr>
            </w:pPr>
            <w:r>
              <w:rPr>
                <w:rFonts w:hint="eastAsia" w:ascii="宋体" w:hAnsi="宋体" w:eastAsia="宋体" w:cs="宋体"/>
                <w:sz w:val="21"/>
                <w:szCs w:val="21"/>
              </w:rPr>
              <w:t>项目保密措施</w:t>
            </w:r>
          </w:p>
        </w:tc>
        <w:tc>
          <w:tcPr>
            <w:tcW w:w="2998" w:type="dxa"/>
            <w:vAlign w:val="center"/>
          </w:tcPr>
          <w:p>
            <w:pPr>
              <w:rPr>
                <w:rFonts w:hint="eastAsia" w:ascii="宋体" w:hAnsi="宋体" w:eastAsia="宋体" w:cs="宋体"/>
                <w:sz w:val="21"/>
                <w:szCs w:val="21"/>
              </w:rPr>
            </w:pPr>
            <w:r>
              <w:rPr>
                <w:rFonts w:hint="eastAsia" w:ascii="宋体" w:hAnsi="宋体" w:eastAsia="宋体" w:cs="宋体"/>
                <w:color w:val="auto"/>
                <w:sz w:val="21"/>
                <w:szCs w:val="21"/>
                <w:highlight w:val="none"/>
              </w:rPr>
              <w:t>保密措施严密，保密制度、保密措施有效，符合项目需要， 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cr/>
            </w:r>
            <w:r>
              <w:rPr>
                <w:rFonts w:hint="eastAsia" w:ascii="宋体" w:hAnsi="宋体" w:eastAsia="宋体" w:cs="宋体"/>
                <w:color w:val="auto"/>
                <w:sz w:val="21"/>
                <w:szCs w:val="21"/>
                <w:highlight w:val="none"/>
              </w:rPr>
              <w:t>保密措施内容虽然进行了阐述，但并未完全贴合项目需求情况，得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cr/>
            </w:r>
            <w:r>
              <w:rPr>
                <w:rFonts w:hint="eastAsia" w:ascii="宋体" w:hAnsi="宋体" w:eastAsia="宋体" w:cs="宋体"/>
                <w:color w:val="auto"/>
                <w:sz w:val="21"/>
                <w:szCs w:val="21"/>
                <w:highlight w:val="none"/>
              </w:rPr>
              <w:t>保密措施有所欠缺，得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cr/>
            </w:r>
            <w:r>
              <w:rPr>
                <w:rFonts w:hint="eastAsia" w:ascii="宋体" w:hAnsi="宋体" w:eastAsia="宋体" w:cs="宋体"/>
                <w:color w:val="auto"/>
                <w:sz w:val="21"/>
                <w:szCs w:val="21"/>
                <w:highlight w:val="none"/>
              </w:rPr>
              <w:t>完全不满足或者没有提供保密措施，得 0 分。</w:t>
            </w:r>
          </w:p>
        </w:tc>
        <w:tc>
          <w:tcPr>
            <w:tcW w:w="88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手工打分</w:t>
            </w:r>
          </w:p>
        </w:tc>
        <w:tc>
          <w:tcPr>
            <w:tcW w:w="1171" w:type="dxa"/>
            <w:vAlign w:val="center"/>
          </w:tcPr>
          <w:p>
            <w:pPr>
              <w:rPr>
                <w:rFonts w:hint="eastAsia" w:ascii="宋体" w:hAnsi="宋体" w:eastAsia="宋体" w:cs="宋体"/>
                <w:sz w:val="21"/>
                <w:szCs w:val="21"/>
              </w:rPr>
            </w:pPr>
            <w:r>
              <w:rPr>
                <w:rFonts w:hint="eastAsia" w:ascii="宋体" w:hAnsi="宋体" w:eastAsia="宋体" w:cs="宋体"/>
                <w:sz w:val="21"/>
                <w:szCs w:val="21"/>
              </w:rPr>
              <w:t>最低分：0分，最高分：6分</w:t>
            </w:r>
          </w:p>
        </w:tc>
        <w:tc>
          <w:tcPr>
            <w:tcW w:w="85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575" w:type="dxa"/>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2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1311" w:type="dxa"/>
            <w:vAlign w:val="center"/>
          </w:tcPr>
          <w:p>
            <w:pPr>
              <w:rPr>
                <w:rFonts w:hint="eastAsia" w:ascii="宋体" w:hAnsi="宋体" w:eastAsia="宋体" w:cs="宋体"/>
                <w:sz w:val="21"/>
                <w:szCs w:val="21"/>
              </w:rPr>
            </w:pPr>
            <w:r>
              <w:rPr>
                <w:rFonts w:hint="eastAsia" w:ascii="宋体" w:hAnsi="宋体" w:eastAsia="宋体" w:cs="宋体"/>
                <w:sz w:val="21"/>
                <w:szCs w:val="21"/>
              </w:rPr>
              <w:t>重点、难点分析</w:t>
            </w:r>
          </w:p>
        </w:tc>
        <w:tc>
          <w:tcPr>
            <w:tcW w:w="2998" w:type="dxa"/>
            <w:vAlign w:val="center"/>
          </w:tcPr>
          <w:p>
            <w:pPr>
              <w:rPr>
                <w:rFonts w:hint="eastAsia" w:ascii="宋体" w:hAnsi="宋体" w:eastAsia="宋体" w:cs="宋体"/>
                <w:sz w:val="21"/>
                <w:szCs w:val="21"/>
              </w:rPr>
            </w:pPr>
            <w:r>
              <w:rPr>
                <w:rFonts w:hint="eastAsia" w:ascii="宋体" w:hAnsi="宋体" w:eastAsia="宋体" w:cs="宋体"/>
                <w:color w:val="auto"/>
                <w:sz w:val="21"/>
                <w:szCs w:val="21"/>
                <w:highlight w:val="none"/>
              </w:rPr>
              <w:t>针对本项目服务重点、难点分析把握准确、到位，得</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cr/>
            </w:r>
            <w:r>
              <w:rPr>
                <w:rFonts w:hint="eastAsia" w:ascii="宋体" w:hAnsi="宋体" w:eastAsia="宋体" w:cs="宋体"/>
                <w:color w:val="auto"/>
                <w:sz w:val="21"/>
                <w:szCs w:val="21"/>
                <w:highlight w:val="none"/>
              </w:rPr>
              <w:t>针对本项目服务重点、难点分析内容虽然进行了阐述，但并未完全贴合项目需求情况，或阐述的内容细节</w:t>
            </w:r>
            <w:r>
              <w:rPr>
                <w:rFonts w:hint="eastAsia" w:ascii="宋体" w:hAnsi="宋体" w:eastAsia="宋体" w:cs="宋体"/>
                <w:color w:val="auto"/>
                <w:sz w:val="21"/>
                <w:szCs w:val="21"/>
                <w:highlight w:val="none"/>
                <w:lang w:val="en-US" w:eastAsia="zh-CN"/>
              </w:rPr>
              <w:t>有待完善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cr/>
            </w:r>
            <w:r>
              <w:rPr>
                <w:rFonts w:hint="eastAsia" w:ascii="宋体" w:hAnsi="宋体" w:eastAsia="宋体" w:cs="宋体"/>
                <w:color w:val="auto"/>
                <w:sz w:val="21"/>
                <w:szCs w:val="21"/>
                <w:highlight w:val="none"/>
              </w:rPr>
              <w:t>针对本项目服务重点、难点分析有所欠缺，得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cr/>
            </w:r>
            <w:r>
              <w:rPr>
                <w:rFonts w:hint="eastAsia" w:ascii="宋体" w:hAnsi="宋体" w:eastAsia="宋体" w:cs="宋体"/>
                <w:color w:val="auto"/>
                <w:sz w:val="21"/>
                <w:szCs w:val="21"/>
                <w:highlight w:val="none"/>
              </w:rPr>
              <w:t>不提供重点、难点分析，得0分。</w:t>
            </w:r>
          </w:p>
        </w:tc>
        <w:tc>
          <w:tcPr>
            <w:tcW w:w="88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手工打分</w:t>
            </w:r>
          </w:p>
        </w:tc>
        <w:tc>
          <w:tcPr>
            <w:tcW w:w="1171" w:type="dxa"/>
            <w:vAlign w:val="center"/>
          </w:tcPr>
          <w:p>
            <w:pPr>
              <w:rPr>
                <w:rFonts w:hint="eastAsia" w:ascii="宋体" w:hAnsi="宋体" w:eastAsia="宋体" w:cs="宋体"/>
                <w:sz w:val="21"/>
                <w:szCs w:val="21"/>
              </w:rPr>
            </w:pPr>
            <w:r>
              <w:rPr>
                <w:rFonts w:hint="eastAsia" w:ascii="宋体" w:hAnsi="宋体" w:eastAsia="宋体" w:cs="宋体"/>
                <w:sz w:val="21"/>
                <w:szCs w:val="21"/>
              </w:rPr>
              <w:t>最低分：0分，最高分：</w:t>
            </w:r>
            <w:r>
              <w:rPr>
                <w:rFonts w:hint="eastAsia" w:ascii="宋体" w:hAnsi="宋体" w:eastAsia="宋体" w:cs="宋体"/>
                <w:sz w:val="21"/>
                <w:szCs w:val="21"/>
              </w:rPr>
              <w:t>13</w:t>
            </w:r>
            <w:r>
              <w:rPr>
                <w:rFonts w:hint="eastAsia" w:ascii="宋体" w:hAnsi="宋体" w:eastAsia="宋体" w:cs="宋体"/>
                <w:sz w:val="21"/>
                <w:szCs w:val="21"/>
              </w:rPr>
              <w:t>分</w:t>
            </w:r>
          </w:p>
        </w:tc>
        <w:tc>
          <w:tcPr>
            <w:tcW w:w="85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13</w:t>
            </w:r>
          </w:p>
        </w:tc>
        <w:tc>
          <w:tcPr>
            <w:tcW w:w="575" w:type="dxa"/>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2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1311" w:type="dxa"/>
            <w:vAlign w:val="center"/>
          </w:tcPr>
          <w:p>
            <w:pPr>
              <w:rPr>
                <w:rFonts w:hint="eastAsia" w:ascii="宋体" w:hAnsi="宋体" w:eastAsia="宋体" w:cs="宋体"/>
                <w:sz w:val="21"/>
                <w:szCs w:val="21"/>
              </w:rPr>
            </w:pPr>
            <w:r>
              <w:rPr>
                <w:rFonts w:hint="eastAsia" w:ascii="宋体" w:hAnsi="宋体" w:eastAsia="宋体" w:cs="宋体"/>
                <w:sz w:val="21"/>
                <w:szCs w:val="21"/>
              </w:rPr>
              <w:t>项目组成员</w:t>
            </w:r>
          </w:p>
        </w:tc>
        <w:tc>
          <w:tcPr>
            <w:tcW w:w="2998" w:type="dxa"/>
            <w:vAlign w:val="center"/>
          </w:tcPr>
          <w:p>
            <w:pPr>
              <w:rPr>
                <w:rFonts w:hint="eastAsia" w:ascii="宋体" w:hAnsi="宋体" w:eastAsia="宋体" w:cs="宋体"/>
                <w:sz w:val="21"/>
                <w:szCs w:val="21"/>
              </w:rPr>
            </w:pPr>
            <w:r>
              <w:rPr>
                <w:rFonts w:hint="eastAsia" w:ascii="宋体" w:hAnsi="宋体" w:eastAsia="宋体" w:cs="宋体"/>
                <w:sz w:val="21"/>
                <w:szCs w:val="21"/>
              </w:rPr>
              <w:t>项目组人员构成合理，要求所学专业与计算机应用或财务管理有关；技术背景良好，项目经验丰富，在职期间服务过2家以上同类型单位。每1人（含项目负责人）满足得2分，最高8分。</w:t>
            </w:r>
          </w:p>
        </w:tc>
        <w:tc>
          <w:tcPr>
            <w:tcW w:w="88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步长打分</w:t>
            </w:r>
          </w:p>
        </w:tc>
        <w:tc>
          <w:tcPr>
            <w:tcW w:w="1171" w:type="dxa"/>
            <w:vAlign w:val="center"/>
          </w:tcPr>
          <w:p>
            <w:pPr>
              <w:rPr>
                <w:rFonts w:hint="eastAsia" w:ascii="宋体" w:hAnsi="宋体" w:eastAsia="宋体" w:cs="宋体"/>
                <w:sz w:val="21"/>
                <w:szCs w:val="21"/>
              </w:rPr>
            </w:pPr>
            <w:r>
              <w:rPr>
                <w:rFonts w:hint="eastAsia" w:ascii="宋体" w:hAnsi="宋体" w:eastAsia="宋体" w:cs="宋体"/>
                <w:sz w:val="21"/>
                <w:szCs w:val="21"/>
              </w:rPr>
              <w:t>步长打分递增分值设置为2分，最低分：0分，最高分：8分</w:t>
            </w:r>
          </w:p>
        </w:tc>
        <w:tc>
          <w:tcPr>
            <w:tcW w:w="85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575" w:type="dxa"/>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521" w:type="dxa"/>
            <w:gridSpan w:val="7"/>
          </w:tcPr>
          <w:p>
            <w:pPr>
              <w:jc w:val="center"/>
              <w:rPr>
                <w:rFonts w:hint="eastAsia" w:ascii="宋体" w:hAnsi="宋体" w:eastAsia="宋体" w:cs="宋体"/>
                <w:sz w:val="21"/>
                <w:szCs w:val="21"/>
              </w:rPr>
            </w:pPr>
            <w:r>
              <w:rPr>
                <w:rFonts w:hint="eastAsia" w:ascii="宋体" w:hAnsi="宋体" w:eastAsia="宋体" w:cs="宋体"/>
                <w:sz w:val="21"/>
                <w:szCs w:val="21"/>
              </w:rPr>
              <w:t>评审方式：定量；明暗标设定：明标；满分：65分；</w:t>
            </w:r>
          </w:p>
        </w:tc>
      </w:tr>
    </w:tbl>
    <w:p>
      <w:pPr>
        <w:rPr>
          <w:rFonts w:hint="eastAsia" w:ascii="宋体" w:hAnsi="宋体" w:eastAsia="宋体" w:cs="宋体"/>
          <w:sz w:val="21"/>
          <w:szCs w:val="21"/>
          <w:u w:val="single"/>
          <w:lang w:val="en-US"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tcPr>
          <w:p>
            <w:pPr>
              <w:pStyle w:val="2"/>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价格部分；</w:t>
            </w:r>
            <w:r>
              <w:rPr>
                <w:rFonts w:hint="eastAsia" w:ascii="宋体" w:hAnsi="宋体" w:eastAsia="宋体" w:cs="宋体"/>
                <w:color w:val="auto"/>
                <w:sz w:val="21"/>
                <w:szCs w:val="21"/>
                <w:highlight w:val="none"/>
              </w:rPr>
              <w:t>满分：</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tcPr>
          <w:p>
            <w:pPr>
              <w:pStyle w:val="2"/>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rPr>
              <w:t>投标报价得分=(评标基准价／投标报价)×价格权</w:t>
            </w:r>
            <w:r>
              <w:rPr>
                <w:rFonts w:hint="eastAsia" w:ascii="宋体" w:hAnsi="宋体" w:eastAsia="宋体" w:cs="宋体"/>
                <w:color w:val="auto"/>
                <w:sz w:val="21"/>
                <w:szCs w:val="21"/>
                <w:highlight w:val="none"/>
                <w:vertAlign w:val="baseline"/>
                <w:lang w:val="en-US" w:eastAsia="zh-CN"/>
              </w:rPr>
              <w:t>重</w:t>
            </w:r>
          </w:p>
          <w:p>
            <w:pPr>
              <w:pStyle w:val="2"/>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（以满足招标文件要求且投标价格低的投标报价为评标基准价）</w:t>
            </w:r>
          </w:p>
        </w:tc>
      </w:tr>
    </w:tbl>
    <w:p>
      <w:pPr>
        <w:rPr>
          <w:rFonts w:hint="eastAsia" w:ascii="宋体" w:hAnsi="宋体" w:eastAsia="宋体" w:cs="宋体"/>
          <w:sz w:val="21"/>
          <w:szCs w:val="21"/>
          <w:u w:val="single"/>
          <w:lang w:val="en-US" w:eastAsia="zh-CN"/>
        </w:rPr>
      </w:pPr>
    </w:p>
    <w:p>
      <w:pPr>
        <w:numPr>
          <w:numId w:val="0"/>
        </w:numPr>
        <w:rPr>
          <w:rFonts w:hint="eastAsia" w:ascii="宋体" w:hAnsi="宋体" w:eastAsia="宋体" w:cs="宋体"/>
          <w:b/>
          <w:bCs/>
          <w:sz w:val="21"/>
          <w:szCs w:val="21"/>
          <w:u w:val="single"/>
          <w:lang w:val="en-US" w:eastAsia="zh-CN"/>
        </w:rPr>
      </w:pPr>
      <w:r>
        <w:rPr>
          <w:rFonts w:hint="eastAsia" w:ascii="微软雅黑" w:hAnsi="微软雅黑" w:eastAsia="微软雅黑" w:cs="微软雅黑"/>
          <w:b/>
          <w:bCs/>
          <w:sz w:val="24"/>
          <w:szCs w:val="24"/>
          <w:highlight w:val="yellow"/>
          <w:u w:val="single"/>
          <w:lang w:val="en-US" w:eastAsia="zh-CN"/>
        </w:rPr>
        <w:t>Ⅱ</w:t>
      </w:r>
      <w:r>
        <w:rPr>
          <w:rFonts w:hint="eastAsia" w:ascii="宋体" w:hAnsi="宋体" w:eastAsia="宋体" w:cs="宋体"/>
          <w:b/>
          <w:bCs/>
          <w:sz w:val="24"/>
          <w:szCs w:val="24"/>
          <w:highlight w:val="yellow"/>
          <w:u w:val="single"/>
          <w:lang w:val="en-US" w:eastAsia="zh-CN"/>
        </w:rPr>
        <w:t>、</w:t>
      </w:r>
      <w:r>
        <w:rPr>
          <w:rFonts w:hint="eastAsia" w:ascii="宋体" w:hAnsi="宋体" w:eastAsia="宋体" w:cs="宋体"/>
          <w:b/>
          <w:bCs/>
          <w:sz w:val="24"/>
          <w:szCs w:val="24"/>
          <w:highlight w:val="yellow"/>
          <w:u w:val="single"/>
        </w:rPr>
        <w:t>原</w:t>
      </w:r>
      <w:r>
        <w:rPr>
          <w:rFonts w:hint="eastAsia" w:ascii="宋体" w:hAnsi="宋体" w:eastAsia="宋体" w:cs="宋体"/>
          <w:b/>
          <w:bCs/>
          <w:sz w:val="24"/>
          <w:szCs w:val="24"/>
          <w:highlight w:val="yellow"/>
          <w:u w:val="single"/>
          <w:lang w:val="en-US" w:eastAsia="zh-CN"/>
        </w:rPr>
        <w:t>采购文件第七包</w:t>
      </w:r>
      <w:r>
        <w:rPr>
          <w:rFonts w:hint="eastAsia" w:ascii="宋体" w:hAnsi="宋体" w:eastAsia="宋体" w:cs="宋体"/>
          <w:b/>
          <w:bCs/>
          <w:sz w:val="24"/>
          <w:szCs w:val="24"/>
          <w:highlight w:val="yellow"/>
          <w:u w:val="single"/>
        </w:rPr>
        <w:t>：第</w:t>
      </w:r>
      <w:r>
        <w:rPr>
          <w:rFonts w:hint="eastAsia" w:ascii="宋体" w:hAnsi="宋体" w:eastAsia="宋体" w:cs="宋体"/>
          <w:b/>
          <w:bCs/>
          <w:sz w:val="24"/>
          <w:szCs w:val="24"/>
          <w:highlight w:val="yellow"/>
          <w:u w:val="single"/>
          <w:lang w:val="en-US" w:eastAsia="zh-CN"/>
        </w:rPr>
        <w:t>五</w:t>
      </w:r>
      <w:r>
        <w:rPr>
          <w:rFonts w:hint="eastAsia" w:ascii="宋体" w:hAnsi="宋体" w:eastAsia="宋体" w:cs="宋体"/>
          <w:b/>
          <w:bCs/>
          <w:sz w:val="24"/>
          <w:szCs w:val="24"/>
          <w:highlight w:val="yellow"/>
          <w:u w:val="single"/>
        </w:rPr>
        <w:t>章</w:t>
      </w:r>
      <w:r>
        <w:rPr>
          <w:rFonts w:hint="eastAsia" w:ascii="宋体" w:hAnsi="宋体" w:eastAsia="宋体" w:cs="宋体"/>
          <w:b/>
          <w:bCs/>
          <w:sz w:val="24"/>
          <w:szCs w:val="24"/>
          <w:highlight w:val="yellow"/>
          <w:u w:val="single"/>
          <w:lang w:val="en-US" w:eastAsia="zh-CN"/>
        </w:rPr>
        <w:t xml:space="preserve"> 采购需求</w:t>
      </w:r>
    </w:p>
    <w:p>
      <w:pPr>
        <w:numPr>
          <w:numId w:val="0"/>
        </w:numPr>
        <w:rPr>
          <w:rFonts w:hint="eastAsia" w:ascii="宋体" w:hAnsi="宋体" w:eastAsia="宋体" w:cs="宋体"/>
          <w:b/>
          <w:bCs/>
          <w:sz w:val="21"/>
          <w:szCs w:val="21"/>
          <w:u w:val="single"/>
          <w:lang w:val="en-US" w:eastAsia="zh-CN"/>
        </w:rPr>
      </w:pPr>
    </w:p>
    <w:p>
      <w:pPr>
        <w:widowControl/>
        <w:wordWrap w:val="0"/>
        <w:snapToGrid w:val="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一、基本要求</w:t>
      </w:r>
    </w:p>
    <w:p>
      <w:pPr>
        <w:pStyle w:val="2"/>
        <w:ind w:firstLine="420" w:firstLineChars="200"/>
        <w:outlineLvl w:val="2"/>
        <w:rPr>
          <w:rFonts w:hint="eastAsia" w:ascii="宋体" w:hAnsi="宋体" w:eastAsia="宋体" w:cs="宋体"/>
          <w:color w:val="auto"/>
          <w:sz w:val="21"/>
          <w:szCs w:val="21"/>
          <w:highlight w:val="none"/>
        </w:rPr>
      </w:pPr>
      <w:bookmarkStart w:id="10" w:name="_Toc136526828"/>
      <w:r>
        <w:rPr>
          <w:rFonts w:hint="eastAsia" w:ascii="宋体" w:hAnsi="宋体" w:eastAsia="宋体" w:cs="宋体"/>
          <w:color w:val="auto"/>
          <w:sz w:val="21"/>
          <w:szCs w:val="21"/>
          <w:highlight w:val="none"/>
        </w:rPr>
        <w:t>（一）安全保密要求</w:t>
      </w:r>
      <w:bookmarkEnd w:id="10"/>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严格遵守合同规定，执行国家《保密法》、《统计法》及有关保密的法律法规，与</w:t>
      </w:r>
      <w:r>
        <w:rPr>
          <w:rFonts w:hint="eastAsia" w:ascii="宋体" w:hAnsi="宋体" w:eastAsia="宋体" w:cs="宋体"/>
          <w:color w:val="auto"/>
          <w:sz w:val="21"/>
          <w:szCs w:val="21"/>
          <w:highlight w:val="none"/>
          <w:lang w:eastAsia="zh-CN"/>
        </w:rPr>
        <w:t>北京市统计局</w:t>
      </w:r>
      <w:r>
        <w:rPr>
          <w:rFonts w:hint="eastAsia" w:ascii="宋体" w:hAnsi="宋体" w:eastAsia="宋体" w:cs="宋体"/>
          <w:color w:val="auto"/>
          <w:sz w:val="21"/>
          <w:szCs w:val="21"/>
          <w:highlight w:val="none"/>
        </w:rPr>
        <w:t>签署《保密协议》，并选派具有良好职业道德的人员参与和从事本项目工作，教育相关人员恪守职业道德，服从</w:t>
      </w:r>
      <w:r>
        <w:rPr>
          <w:rFonts w:hint="eastAsia" w:ascii="宋体" w:hAnsi="宋体" w:eastAsia="宋体" w:cs="宋体"/>
          <w:color w:val="auto"/>
          <w:sz w:val="21"/>
          <w:szCs w:val="21"/>
          <w:highlight w:val="none"/>
          <w:lang w:eastAsia="zh-CN"/>
        </w:rPr>
        <w:t>北京市统计局</w:t>
      </w:r>
      <w:r>
        <w:rPr>
          <w:rFonts w:hint="eastAsia" w:ascii="宋体" w:hAnsi="宋体" w:eastAsia="宋体" w:cs="宋体"/>
          <w:color w:val="auto"/>
          <w:sz w:val="21"/>
          <w:szCs w:val="21"/>
          <w:highlight w:val="none"/>
        </w:rPr>
        <w:t>的管理，严格遵守</w:t>
      </w:r>
      <w:r>
        <w:rPr>
          <w:rFonts w:hint="eastAsia" w:ascii="宋体" w:hAnsi="宋体" w:eastAsia="宋体" w:cs="宋体"/>
          <w:color w:val="auto"/>
          <w:sz w:val="21"/>
          <w:szCs w:val="21"/>
          <w:highlight w:val="none"/>
          <w:lang w:eastAsia="zh-CN"/>
        </w:rPr>
        <w:t>北京市统计局</w:t>
      </w:r>
      <w:r>
        <w:rPr>
          <w:rFonts w:hint="eastAsia" w:ascii="宋体" w:hAnsi="宋体" w:eastAsia="宋体" w:cs="宋体"/>
          <w:color w:val="auto"/>
          <w:sz w:val="21"/>
          <w:szCs w:val="21"/>
          <w:highlight w:val="none"/>
        </w:rPr>
        <w:t>的保密规定和工作制度，并承担相应的保密责任。</w:t>
      </w:r>
    </w:p>
    <w:p>
      <w:pPr>
        <w:pStyle w:val="2"/>
        <w:ind w:firstLine="480"/>
        <w:outlineLvl w:val="2"/>
        <w:rPr>
          <w:rFonts w:hint="eastAsia" w:ascii="宋体" w:hAnsi="宋体" w:eastAsia="宋体" w:cs="宋体"/>
          <w:color w:val="auto"/>
          <w:sz w:val="21"/>
          <w:szCs w:val="21"/>
          <w:highlight w:val="none"/>
        </w:rPr>
      </w:pPr>
      <w:bookmarkStart w:id="11" w:name="_Toc136526829"/>
      <w:r>
        <w:rPr>
          <w:rFonts w:hint="eastAsia" w:ascii="宋体" w:hAnsi="宋体" w:eastAsia="宋体" w:cs="宋体"/>
          <w:color w:val="auto"/>
          <w:sz w:val="21"/>
          <w:szCs w:val="21"/>
          <w:highlight w:val="none"/>
        </w:rPr>
        <w:t>（二）安全加固服务要求</w:t>
      </w:r>
      <w:bookmarkEnd w:id="11"/>
    </w:p>
    <w:p>
      <w:pPr>
        <w:pStyle w:val="2"/>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w:t>
      </w:r>
      <w:r>
        <w:rPr>
          <w:rFonts w:hint="eastAsia" w:ascii="宋体" w:hAnsi="宋体" w:eastAsia="宋体" w:cs="宋体"/>
          <w:color w:val="auto"/>
          <w:sz w:val="21"/>
          <w:szCs w:val="21"/>
          <w:highlight w:val="none"/>
          <w:lang w:eastAsia="zh-CN"/>
        </w:rPr>
        <w:t>北京市统计局</w:t>
      </w:r>
      <w:r>
        <w:rPr>
          <w:rFonts w:hint="eastAsia" w:ascii="宋体" w:hAnsi="宋体" w:eastAsia="宋体" w:cs="宋体"/>
          <w:color w:val="auto"/>
          <w:sz w:val="21"/>
          <w:szCs w:val="21"/>
          <w:highlight w:val="none"/>
        </w:rPr>
        <w:t>要求，根据第三方检测检查结果，负责排查安全漏洞、修改应用软件问题、杜绝高危漏洞或安全风险，及时清理排除</w:t>
      </w:r>
      <w:r>
        <w:rPr>
          <w:rFonts w:hint="eastAsia" w:ascii="宋体" w:hAnsi="宋体" w:eastAsia="宋体" w:cs="宋体"/>
          <w:color w:val="auto"/>
          <w:sz w:val="21"/>
          <w:szCs w:val="21"/>
          <w:highlight w:val="none"/>
          <w:lang w:eastAsia="zh-CN"/>
        </w:rPr>
        <w:t>中</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低危漏洞或安全风险，配合完成系统安全加固。具体工作内容包括核查安全漏洞情况、调试修改应用软件/程序、调整应用中间件配置等，遇有系统软件升级或补丁更新等安全维护时，配合进行软件测试。</w:t>
      </w:r>
    </w:p>
    <w:p>
      <w:pPr>
        <w:pStyle w:val="2"/>
        <w:ind w:firstLine="420" w:firstLineChars="200"/>
        <w:outlineLvl w:val="2"/>
        <w:rPr>
          <w:rFonts w:hint="eastAsia" w:ascii="宋体" w:hAnsi="宋体" w:eastAsia="宋体" w:cs="宋体"/>
          <w:color w:val="auto"/>
          <w:sz w:val="21"/>
          <w:szCs w:val="21"/>
          <w:highlight w:val="none"/>
        </w:rPr>
      </w:pPr>
      <w:bookmarkStart w:id="12" w:name="_Toc136526831"/>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）服务特别要求</w:t>
      </w:r>
      <w:bookmarkEnd w:id="12"/>
    </w:p>
    <w:p>
      <w:pPr>
        <w:pStyle w:val="2"/>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在合同服务期满后，投标人承诺在</w:t>
      </w:r>
      <w:r>
        <w:rPr>
          <w:rFonts w:hint="eastAsia" w:ascii="宋体" w:hAnsi="宋体" w:eastAsia="宋体" w:cs="宋体"/>
          <w:color w:val="auto"/>
          <w:sz w:val="21"/>
          <w:szCs w:val="21"/>
          <w:highlight w:val="none"/>
          <w:lang w:eastAsia="zh-CN"/>
        </w:rPr>
        <w:t>北京市统计局</w:t>
      </w:r>
      <w:r>
        <w:rPr>
          <w:rFonts w:hint="eastAsia" w:ascii="宋体" w:hAnsi="宋体" w:eastAsia="宋体" w:cs="宋体"/>
          <w:color w:val="auto"/>
          <w:sz w:val="21"/>
          <w:szCs w:val="21"/>
          <w:highlight w:val="none"/>
        </w:rPr>
        <w:t>未确定下一年度服务商前，保证设备、系统、维护服务的正常运行，继续提供技术支持。</w:t>
      </w:r>
    </w:p>
    <w:p>
      <w:pPr>
        <w:pStyle w:val="2"/>
        <w:ind w:firstLine="420" w:firstLineChars="200"/>
        <w:outlineLvl w:val="2"/>
        <w:rPr>
          <w:rFonts w:hint="eastAsia" w:ascii="宋体" w:hAnsi="宋体" w:eastAsia="宋体" w:cs="宋体"/>
          <w:color w:val="auto"/>
          <w:sz w:val="21"/>
          <w:szCs w:val="21"/>
          <w:highlight w:val="none"/>
        </w:rPr>
      </w:pPr>
      <w:bookmarkStart w:id="13" w:name="_Toc136526832"/>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）服务团队要求</w:t>
      </w:r>
      <w:bookmarkEnd w:id="13"/>
    </w:p>
    <w:p>
      <w:pPr>
        <w:pStyle w:val="2"/>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中标人须为本项目指定一名负责人，负责接洽和协调本项目的服务保障工作。服务团队人员要具有同类工作经验或业绩，具备独立处理系统运行故障和解决问题的能力。要严格遵守</w:t>
      </w:r>
      <w:r>
        <w:rPr>
          <w:rFonts w:hint="eastAsia" w:ascii="宋体" w:hAnsi="宋体" w:eastAsia="宋体" w:cs="宋体"/>
          <w:color w:val="auto"/>
          <w:sz w:val="21"/>
          <w:szCs w:val="21"/>
          <w:highlight w:val="none"/>
          <w:lang w:eastAsia="zh-CN"/>
        </w:rPr>
        <w:t>北京市统计局</w:t>
      </w:r>
      <w:r>
        <w:rPr>
          <w:rFonts w:hint="eastAsia" w:ascii="宋体" w:hAnsi="宋体" w:eastAsia="宋体" w:cs="宋体"/>
          <w:color w:val="auto"/>
          <w:sz w:val="21"/>
          <w:szCs w:val="21"/>
          <w:highlight w:val="none"/>
        </w:rPr>
        <w:t>的各项规章制度和管理规定，爱岗敬业，不得擅离职守或做与工作无关的事情，能够与客户进行很好的沟通，具有很强的工作责任心和客户服务意识。</w:t>
      </w:r>
    </w:p>
    <w:p>
      <w:pPr>
        <w:widowControl/>
        <w:numPr>
          <w:ilvl w:val="1"/>
          <w:numId w:val="0"/>
        </w:numPr>
        <w:wordWrap w:val="0"/>
        <w:snapToGrid w:val="0"/>
        <w:jc w:val="both"/>
        <w:rPr>
          <w:rFonts w:hint="eastAsia" w:ascii="宋体" w:hAnsi="宋体" w:eastAsia="宋体" w:cs="宋体"/>
          <w:b/>
          <w:bCs/>
          <w:color w:val="auto"/>
          <w:sz w:val="21"/>
          <w:szCs w:val="21"/>
          <w:highlight w:val="none"/>
        </w:rPr>
      </w:pPr>
      <w:bookmarkStart w:id="14" w:name="_Toc136526833"/>
      <w:r>
        <w:rPr>
          <w:rFonts w:hint="eastAsia" w:ascii="宋体" w:hAnsi="宋体" w:eastAsia="宋体" w:cs="宋体"/>
          <w:b/>
          <w:bCs/>
          <w:color w:val="auto"/>
          <w:sz w:val="21"/>
          <w:szCs w:val="21"/>
          <w:highlight w:val="none"/>
        </w:rPr>
        <w:t>二、技术要求</w:t>
      </w:r>
      <w:bookmarkEnd w:id="14"/>
    </w:p>
    <w:p>
      <w:pPr>
        <w:pStyle w:val="2"/>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）维护服务地点、期限</w:t>
      </w:r>
    </w:p>
    <w:p>
      <w:pPr>
        <w:pStyle w:val="2"/>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服务地点：北京市统计局</w:t>
      </w:r>
    </w:p>
    <w:p>
      <w:pPr>
        <w:pStyle w:val="2"/>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服务期限：</w:t>
      </w:r>
      <w:r>
        <w:rPr>
          <w:rFonts w:hint="eastAsia" w:ascii="宋体" w:hAnsi="宋体" w:eastAsia="宋体" w:cs="宋体"/>
          <w:color w:val="auto"/>
          <w:sz w:val="21"/>
          <w:szCs w:val="21"/>
          <w:highlight w:val="none"/>
          <w:lang w:val="en-US" w:eastAsia="zh-CN"/>
        </w:rPr>
        <w:t>一年</w:t>
      </w:r>
    </w:p>
    <w:p>
      <w:pPr>
        <w:pStyle w:val="2"/>
        <w:numPr>
          <w:numId w:val="0"/>
        </w:numPr>
        <w:spacing w:line="360" w:lineRule="auto"/>
        <w:ind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）服务内容</w:t>
      </w:r>
    </w:p>
    <w:p>
      <w:pPr>
        <w:numPr>
          <w:numId w:val="0"/>
        </w:numPr>
        <w:spacing w:line="360" w:lineRule="auto"/>
        <w:ind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 </w:t>
      </w:r>
      <w:r>
        <w:rPr>
          <w:rFonts w:hint="eastAsia" w:ascii="宋体" w:hAnsi="宋体" w:eastAsia="宋体" w:cs="宋体"/>
          <w:color w:val="auto"/>
          <w:sz w:val="21"/>
          <w:szCs w:val="21"/>
          <w:highlight w:val="none"/>
        </w:rPr>
        <w:t>满足单位账务处理功能需求，主要完成会计记账、核算工作。账务处理以凭证的编制、审核、记账为主线，采取多维会计科目体系，以辅助核算为手段，以各种账表为表现形式，满足全方位，多角度的财务管理需求。</w:t>
      </w:r>
    </w:p>
    <w:p>
      <w:pPr>
        <w:numPr>
          <w:numId w:val="0"/>
        </w:numPr>
        <w:spacing w:line="360" w:lineRule="auto"/>
        <w:ind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2. </w:t>
      </w:r>
      <w:r>
        <w:rPr>
          <w:rFonts w:hint="eastAsia" w:ascii="宋体" w:hAnsi="宋体" w:eastAsia="宋体" w:cs="宋体"/>
          <w:color w:val="auto"/>
          <w:sz w:val="21"/>
          <w:szCs w:val="21"/>
          <w:highlight w:val="none"/>
        </w:rPr>
        <w:t>满足单位报表管理的功能要求。提供日常报表的编制、审核、上报和汇总功能，用户可根据需要制定各种财务、业务报表，定义报表中的公式，自动生成需要的财务报表。</w:t>
      </w:r>
    </w:p>
    <w:p>
      <w:pPr>
        <w:numPr>
          <w:numId w:val="0"/>
        </w:numPr>
        <w:spacing w:line="360" w:lineRule="auto"/>
        <w:ind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3. </w:t>
      </w:r>
      <w:r>
        <w:rPr>
          <w:rFonts w:hint="eastAsia" w:ascii="宋体" w:hAnsi="宋体" w:eastAsia="宋体" w:cs="宋体"/>
          <w:color w:val="auto"/>
          <w:sz w:val="21"/>
          <w:szCs w:val="21"/>
          <w:highlight w:val="none"/>
        </w:rPr>
        <w:t>满足单位预算管理业务的需求，可根据需要对按照新会计制度要求对指标要素进行重新规划和设置，对控制方式、预算执行进度查询等进行新的处理。实时自动计算和反映预算执行进度，对异常情况进行预警监控，并可提供预算指标执行明细、预算指标余额、预算执行分析等情况。可通过预算指标形成对支出业务的控制。</w:t>
      </w:r>
    </w:p>
    <w:p>
      <w:pPr>
        <w:numPr>
          <w:numId w:val="0"/>
        </w:numPr>
        <w:spacing w:line="360" w:lineRule="auto"/>
        <w:ind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4. </w:t>
      </w:r>
      <w:r>
        <w:rPr>
          <w:rFonts w:hint="eastAsia" w:ascii="宋体" w:hAnsi="宋体" w:eastAsia="宋体" w:cs="宋体"/>
          <w:color w:val="auto"/>
          <w:sz w:val="21"/>
          <w:szCs w:val="21"/>
          <w:highlight w:val="none"/>
        </w:rPr>
        <w:t>满足单位对于报销业务的控制需求，通过对报销审批过程的登记，实现报销标准的严格控制，有效规范资金执行过程中的一系列风险问题，并实现单位所有报销过程的审批、记账操作，业务人员只需填列原始单据数据，其计算审核等均由系统自动处理。同时可通过系统自动生成记账凭证。</w:t>
      </w:r>
    </w:p>
    <w:p>
      <w:pPr>
        <w:numPr>
          <w:numId w:val="0"/>
        </w:numPr>
        <w:spacing w:line="360" w:lineRule="auto"/>
        <w:ind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5. </w:t>
      </w:r>
      <w:r>
        <w:rPr>
          <w:rFonts w:hint="eastAsia" w:ascii="宋体" w:hAnsi="宋体" w:eastAsia="宋体" w:cs="宋体"/>
          <w:color w:val="auto"/>
          <w:sz w:val="21"/>
          <w:szCs w:val="21"/>
          <w:highlight w:val="none"/>
        </w:rPr>
        <w:t>满足出纳管理业务需求，提供出纳人员处理日常业务使用的业务模块，出纳人员可根据登记出纳账来实现登记现金和银行存款的流水情况及资金的动态情况，实现单位的费用报销业务处理等出纳相关的现金、银行管理工作，并将系统所产生的单据自动生成记账凭证。</w:t>
      </w:r>
    </w:p>
    <w:p>
      <w:pPr>
        <w:numPr>
          <w:numId w:val="0"/>
        </w:numPr>
        <w:spacing w:line="360" w:lineRule="auto"/>
        <w:ind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6. </w:t>
      </w:r>
      <w:r>
        <w:rPr>
          <w:rFonts w:hint="eastAsia" w:ascii="宋体" w:hAnsi="宋体" w:eastAsia="宋体" w:cs="宋体"/>
          <w:color w:val="auto"/>
          <w:sz w:val="21"/>
          <w:szCs w:val="21"/>
          <w:highlight w:val="none"/>
        </w:rPr>
        <w:t>满足收入管理业务需求。将收费业务管理、收费台账核算、收费分析三个管理环节紧密相连，从而形成一个有机的整体，强化内控，细化收费核算管理。实现收费及其账目核算电子化、统计分析电子化，有力加强部门专项收费收支精细化管理及整体管理、服务水平。</w:t>
      </w:r>
    </w:p>
    <w:p>
      <w:pPr>
        <w:numPr>
          <w:numId w:val="0"/>
        </w:numPr>
        <w:spacing w:line="360" w:lineRule="auto"/>
        <w:ind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7. </w:t>
      </w:r>
      <w:r>
        <w:rPr>
          <w:rFonts w:hint="eastAsia" w:ascii="宋体" w:hAnsi="宋体" w:eastAsia="宋体" w:cs="宋体"/>
          <w:color w:val="auto"/>
          <w:sz w:val="21"/>
          <w:szCs w:val="21"/>
          <w:highlight w:val="none"/>
        </w:rPr>
        <w:t>满足资产管理业务需求。用于固定资产、无形资产等资产的增加、变更、盘点等核算的管理工作。可以针对不同的资产灵活定制不同的卡片样式；提供资产和财务自动对账；不同类型的变动可以批量进行；支持工作量法折旧计提；支持提供多种形式的资产盘点。</w:t>
      </w:r>
    </w:p>
    <w:p>
      <w:pPr>
        <w:numPr>
          <w:numId w:val="0"/>
        </w:numPr>
        <w:spacing w:line="360" w:lineRule="auto"/>
        <w:ind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8. </w:t>
      </w:r>
      <w:r>
        <w:rPr>
          <w:rFonts w:hint="eastAsia" w:ascii="宋体" w:hAnsi="宋体" w:eastAsia="宋体" w:cs="宋体"/>
          <w:color w:val="auto"/>
          <w:sz w:val="21"/>
          <w:szCs w:val="21"/>
          <w:highlight w:val="none"/>
        </w:rPr>
        <w:t>满足物资管理业务需求。当采购完成后，各项设备、耗材等进入物资出入库管理流程，其业务处理特点是实现以物资材料收发存为核心而进行的出入库、领退、消耗等管理，并可对多种不同类别物资进行分仓库、分库位、分部门、分批次、分类别、分单品、分用途、分库存上下限等详细的管理，全面加大物资管理的力度。</w:t>
      </w:r>
    </w:p>
    <w:p>
      <w:pPr>
        <w:numPr>
          <w:numId w:val="0"/>
        </w:numPr>
        <w:spacing w:line="360" w:lineRule="auto"/>
        <w:ind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9. </w:t>
      </w:r>
      <w:r>
        <w:rPr>
          <w:rFonts w:hint="eastAsia" w:ascii="宋体" w:hAnsi="宋体" w:eastAsia="宋体" w:cs="宋体"/>
          <w:color w:val="auto"/>
          <w:sz w:val="21"/>
          <w:szCs w:val="21"/>
          <w:highlight w:val="none"/>
        </w:rPr>
        <w:t>满足工资管理业务需求。满足单位日常对工资、个税扣缴信息管理的要求，实现了工资数据从编、计税、发放到核算的全过程管理，迅速准确地自动按月或按用户规定时间生成单位职员工资表，计算各种费用的分摊，并可将各种凭证传入账务系统中，进行审核、记账等操作。</w:t>
      </w:r>
    </w:p>
    <w:p>
      <w:pPr>
        <w:numPr>
          <w:numId w:val="0"/>
        </w:numPr>
        <w:spacing w:line="360" w:lineRule="auto"/>
        <w:ind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10. </w:t>
      </w:r>
      <w:r>
        <w:rPr>
          <w:rFonts w:hint="eastAsia" w:ascii="宋体" w:hAnsi="宋体" w:eastAsia="宋体" w:cs="宋体"/>
          <w:color w:val="auto"/>
          <w:sz w:val="21"/>
          <w:szCs w:val="21"/>
          <w:highlight w:val="none"/>
        </w:rPr>
        <w:t>满足历史数据迁移需求。需要将原内控管理软件中的历史数据迁移至新的系统当中，保证数据的完整，真实，安全和有效性。</w:t>
      </w:r>
    </w:p>
    <w:p>
      <w:pPr>
        <w:numPr>
          <w:numId w:val="0"/>
        </w:numPr>
        <w:spacing w:line="360" w:lineRule="auto"/>
        <w:ind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11. </w:t>
      </w:r>
      <w:r>
        <w:rPr>
          <w:rFonts w:hint="eastAsia" w:ascii="宋体" w:hAnsi="宋体" w:eastAsia="宋体" w:cs="宋体"/>
          <w:color w:val="auto"/>
          <w:sz w:val="21"/>
          <w:szCs w:val="21"/>
          <w:highlight w:val="none"/>
        </w:rPr>
        <w:t>满足凭证自动生成需求。可通过过账平台实现报销、收入、出纳、工资等业务凭证的自动生成。以业务数据为依据，支持各平台的业务数据通过该平台一键导入生成凭证。</w:t>
      </w:r>
    </w:p>
    <w:p>
      <w:pPr>
        <w:numPr>
          <w:ilvl w:val="-1"/>
          <w:numId w:val="0"/>
        </w:numPr>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12. 满足单位审计数据导出需求。满足审计部门对财务数据审计的需求，将财务相关数据导出，提供给审计部门的功能。</w:t>
      </w:r>
    </w:p>
    <w:p>
      <w:pPr>
        <w:widowControl/>
        <w:wordWrap w:val="0"/>
        <w:snapToGrid w:val="0"/>
        <w:outlineLvl w:val="1"/>
        <w:rPr>
          <w:rFonts w:hint="eastAsia" w:ascii="宋体" w:hAnsi="宋体" w:eastAsia="宋体" w:cs="宋体"/>
          <w:b/>
          <w:bCs/>
          <w:color w:val="auto"/>
          <w:sz w:val="21"/>
          <w:szCs w:val="21"/>
          <w:highlight w:val="none"/>
        </w:rPr>
      </w:pPr>
      <w:bookmarkStart w:id="15" w:name="_Toc136526835"/>
      <w:r>
        <w:rPr>
          <w:rFonts w:hint="eastAsia" w:ascii="宋体" w:hAnsi="宋体" w:eastAsia="宋体" w:cs="宋体"/>
          <w:b/>
          <w:bCs/>
          <w:color w:val="auto"/>
          <w:sz w:val="21"/>
          <w:szCs w:val="21"/>
          <w:highlight w:val="none"/>
          <w:lang w:eastAsia="zh-CN"/>
        </w:rPr>
        <w:t>三</w:t>
      </w:r>
      <w:r>
        <w:rPr>
          <w:rFonts w:hint="eastAsia" w:ascii="宋体" w:hAnsi="宋体" w:eastAsia="宋体" w:cs="宋体"/>
          <w:b/>
          <w:bCs/>
          <w:color w:val="auto"/>
          <w:sz w:val="21"/>
          <w:szCs w:val="21"/>
          <w:highlight w:val="none"/>
        </w:rPr>
        <w:t>、验收标准</w:t>
      </w:r>
      <w:bookmarkEnd w:id="15"/>
    </w:p>
    <w:p>
      <w:pPr>
        <w:rPr>
          <w:rFonts w:hint="eastAsia" w:ascii="宋体" w:hAnsi="宋体" w:eastAsia="宋体" w:cs="宋体"/>
          <w:b/>
          <w:bCs/>
          <w:sz w:val="21"/>
          <w:szCs w:val="21"/>
          <w:u w:val="single"/>
        </w:rPr>
      </w:pPr>
      <w:r>
        <w:rPr>
          <w:rFonts w:hint="eastAsia" w:ascii="宋体" w:hAnsi="宋体" w:eastAsia="宋体" w:cs="宋体"/>
          <w:color w:val="auto"/>
          <w:sz w:val="21"/>
          <w:szCs w:val="21"/>
          <w:highlight w:val="none"/>
        </w:rPr>
        <w:t>按时完成服务合同约定的服务内容，服务质量满足服务合同要求并提交项目验收文档资料。</w:t>
      </w:r>
    </w:p>
    <w:p>
      <w:pPr>
        <w:rPr>
          <w:rFonts w:hint="eastAsia" w:ascii="宋体" w:hAnsi="宋体" w:eastAsia="宋体" w:cs="宋体"/>
          <w:b/>
          <w:bCs/>
          <w:sz w:val="21"/>
          <w:szCs w:val="21"/>
          <w:u w:val="single"/>
        </w:rPr>
      </w:pPr>
    </w:p>
    <w:p>
      <w:pPr>
        <w:rPr>
          <w:rFonts w:hint="eastAsia" w:ascii="宋体" w:hAnsi="宋体" w:eastAsia="宋体" w:cs="宋体"/>
          <w:b/>
          <w:bCs/>
          <w:sz w:val="21"/>
          <w:szCs w:val="21"/>
          <w:u w:val="single"/>
        </w:rPr>
      </w:pPr>
      <w:r>
        <w:rPr>
          <w:rFonts w:hint="eastAsia" w:ascii="宋体" w:hAnsi="宋体" w:eastAsia="宋体" w:cs="宋体"/>
          <w:b/>
          <w:bCs/>
          <w:sz w:val="24"/>
          <w:szCs w:val="24"/>
          <w:highlight w:val="yellow"/>
          <w:u w:val="single"/>
        </w:rPr>
        <w:t>现更正为：</w:t>
      </w:r>
    </w:p>
    <w:p>
      <w:pPr>
        <w:pStyle w:val="2"/>
        <w:ind w:left="0" w:leftChars="0" w:firstLine="0" w:firstLineChars="0"/>
        <w:rPr>
          <w:rFonts w:hint="eastAsia" w:ascii="宋体" w:hAnsi="宋体" w:eastAsia="宋体" w:cs="宋体"/>
          <w:b/>
          <w:bCs/>
          <w:sz w:val="21"/>
          <w:szCs w:val="21"/>
          <w:u w:val="single"/>
        </w:rPr>
      </w:pPr>
    </w:p>
    <w:p>
      <w:pPr>
        <w:keepNext w:val="0"/>
        <w:keepLines w:val="0"/>
        <w:pageBreakBefore w:val="0"/>
        <w:kinsoku/>
        <w:wordWrap/>
        <w:overflowPunct/>
        <w:topLinePunct w:val="0"/>
        <w:bidi w:val="0"/>
        <w:snapToGrid/>
        <w:spacing w:line="360" w:lineRule="auto"/>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一、基本要求</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（一）安全保密要求</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严格遵守合同规定，执行国家《保密法》、《统计法》及有关保密的法律法规，与采购人签署《保密协议》，并选派具有良好职业道德的人员参与和从事本项目工作，教育相关人员恪守职业道德，服从采购人的管理，严格遵守采购人的保密规定和工作制度，并承担相应的保密责任。</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按照采购人要求，根据第三方检测检查结果，负责排查安全漏洞、修改应用软件问题、杜绝高/中危漏洞或安全风险，及时清理排除低危漏洞或安全风险，配合完成系统安全加固。具体工作内容包括核查安全漏洞情况、调试修改应用软件/程序、调整应用中间件配置等，遇有系统软件升级或补丁更新等安全维护时，配合进行软件测试。</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（二）重要保障服务要求</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五一”、“七一”、“十一”、“春节”、“两会”、重大活动等重要保障时期，根据采购人要求，中标人与采购人共同制定重要保障期间的保障方案，并可派专人提供7×24现场值守服务，对负责的产品服务进行实时监控，确保相关信息系统各类故障、事件在第一时间处理解决。</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（三）服务特别要求</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在合同服务期满后，投标人承诺在采购人未确定下一年度服务商前，保证设备、系统、维护服务的正常运行，继续提供技术支持。</w:t>
      </w:r>
    </w:p>
    <w:p>
      <w:pPr>
        <w:pStyle w:val="16"/>
        <w:keepNext w:val="0"/>
        <w:keepLines w:val="0"/>
        <w:pageBreakBefore w:val="0"/>
        <w:numPr>
          <w:ilvl w:val="0"/>
          <w:numId w:val="1"/>
        </w:numPr>
        <w:kinsoku/>
        <w:wordWrap/>
        <w:overflowPunct/>
        <w:topLinePunct w:val="0"/>
        <w:bidi w:val="0"/>
        <w:snapToGrid/>
        <w:spacing w:line="360" w:lineRule="auto"/>
        <w:ind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服务团队要求</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标人须为本项目指定一名负责人，负责接洽和协调本项目的服务保障工作。服务团队人员要具有同类工作经验或业绩，具备独立处理系统运行故障和解决问题的能力。要严格遵守采购人的各项规章制度和管理规定，爱岗敬业，不得擅离职守或做与工作无关的事情，能够与客户进行很好的沟通，具有很强的工作责任心和客户服务意识。</w:t>
      </w:r>
    </w:p>
    <w:p>
      <w:pPr>
        <w:pStyle w:val="16"/>
        <w:keepNext w:val="0"/>
        <w:keepLines w:val="0"/>
        <w:pageBreakBefore w:val="0"/>
        <w:numPr>
          <w:ilvl w:val="0"/>
          <w:numId w:val="2"/>
        </w:numPr>
        <w:kinsoku/>
        <w:wordWrap/>
        <w:overflowPunct/>
        <w:topLinePunct w:val="0"/>
        <w:bidi w:val="0"/>
        <w:snapToGrid/>
        <w:spacing w:line="360" w:lineRule="auto"/>
        <w:ind w:firstLineChars="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技术要求</w:t>
      </w:r>
    </w:p>
    <w:p>
      <w:pPr>
        <w:keepNext w:val="0"/>
        <w:keepLines w:val="0"/>
        <w:pageBreakBefore w:val="0"/>
        <w:kinsoku/>
        <w:wordWrap/>
        <w:overflowPunct/>
        <w:topLinePunct w:val="0"/>
        <w:bidi w:val="0"/>
        <w:snapToGrid/>
        <w:spacing w:line="360" w:lineRule="auto"/>
        <w:ind w:left="56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 概述</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北京市统计局现有GRP-U8财务管理系统是在市统计局集中部署，主管单位和基层单位统一使用浏览器进行操作，根据北京市统计局现有的实际需求，把市本局和下属十七个区财务集中监管起来，实现了预算数据网上收集、审批，报销数据网上填制，报销单信息直接传递凭证到账务系统，会计科目信息统计规划、下发。财务数据实时监控，软件系统以及服务器环境统一维护，提升了财务服务的质量和水平，加强了财务的集中管理模式。</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 维护服务地点、期限</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地点：北京市统计局，各区统计局、市属各调查队。</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时间：一年。</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 维护服务目标</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确保财务管理系统的正常运行、性能稳定，正常实现网上填写、集中管理、即时监控、数据及信息备份管理等业务流程，保证与系统相关的统计工作按时完成，保障全市统计系统财务信息的保密性、完整性、可用性及可核查性，提高财务工作效率。</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4 服务内容及要求</w:t>
      </w:r>
    </w:p>
    <w:p>
      <w:pPr>
        <w:pStyle w:val="16"/>
        <w:keepNext w:val="0"/>
        <w:keepLines w:val="0"/>
        <w:pageBreakBefore w:val="0"/>
        <w:widowControl/>
        <w:numPr>
          <w:ilvl w:val="0"/>
          <w:numId w:val="3"/>
        </w:numPr>
        <w:kinsoku/>
        <w:wordWrap/>
        <w:overflowPunct/>
        <w:topLinePunct w:val="0"/>
        <w:bidi w:val="0"/>
        <w:snapToGrid/>
        <w:spacing w:line="360" w:lineRule="auto"/>
        <w:ind w:firstLineChars="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咨询解答日常电话咨询，包括市、区两级系统安装、配置、系统功能操作及培训； </w:t>
      </w:r>
    </w:p>
    <w:p>
      <w:pPr>
        <w:pStyle w:val="16"/>
        <w:keepNext w:val="0"/>
        <w:keepLines w:val="0"/>
        <w:pageBreakBefore w:val="0"/>
        <w:widowControl/>
        <w:numPr>
          <w:ilvl w:val="0"/>
          <w:numId w:val="3"/>
        </w:numPr>
        <w:kinsoku/>
        <w:wordWrap/>
        <w:overflowPunct/>
        <w:topLinePunct w:val="0"/>
        <w:bidi w:val="0"/>
        <w:snapToGrid/>
        <w:spacing w:line="360" w:lineRule="auto"/>
        <w:ind w:firstLineChars="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业务数据维护</w:t>
      </w:r>
      <w:r>
        <w:rPr>
          <w:rFonts w:hint="eastAsia" w:ascii="宋体" w:hAnsi="宋体" w:eastAsia="宋体" w:cs="宋体"/>
          <w:color w:val="000000" w:themeColor="text1"/>
          <w:sz w:val="21"/>
          <w:szCs w:val="21"/>
          <w14:textFill>
            <w14:solidFill>
              <w14:schemeClr w14:val="tx1"/>
            </w14:solidFill>
          </w14:textFill>
        </w:rPr>
        <w:tab/>
      </w:r>
    </w:p>
    <w:p>
      <w:pPr>
        <w:pStyle w:val="16"/>
        <w:keepNext w:val="0"/>
        <w:keepLines w:val="0"/>
        <w:pageBreakBefore w:val="0"/>
        <w:widowControl/>
        <w:numPr>
          <w:ilvl w:val="0"/>
          <w:numId w:val="4"/>
        </w:numPr>
        <w:kinsoku/>
        <w:wordWrap/>
        <w:overflowPunct/>
        <w:topLinePunct w:val="0"/>
        <w:bidi w:val="0"/>
        <w:snapToGrid/>
        <w:spacing w:line="360" w:lineRule="auto"/>
        <w:ind w:firstLineChars="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单位/部门/人员/项目等基础资料信息增减、账务辅助核算项内容的增减、权限问题处理；根据需求进行查询、导出、批量导入工作；以及备份有问题的数据，并对该数据进行更新、调试，然后进行数据修改；以及对相应工资人员信息、工资项及工资公式的调整等； </w:t>
      </w:r>
    </w:p>
    <w:p>
      <w:pPr>
        <w:pStyle w:val="16"/>
        <w:keepNext w:val="0"/>
        <w:keepLines w:val="0"/>
        <w:pageBreakBefore w:val="0"/>
        <w:widowControl/>
        <w:numPr>
          <w:ilvl w:val="0"/>
          <w:numId w:val="4"/>
        </w:numPr>
        <w:kinsoku/>
        <w:wordWrap/>
        <w:overflowPunct/>
        <w:topLinePunct w:val="0"/>
        <w:bidi w:val="0"/>
        <w:snapToGrid/>
        <w:spacing w:line="360" w:lineRule="auto"/>
        <w:ind w:firstLineChars="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新安装的客户端，对客户端本地的借款单、支票领取单、支出凭单、公务卡审批单、公务卡还款单、交通补助申领单等单据的打印格式进行同步配置，以</w:t>
      </w:r>
      <w:r>
        <w:rPr>
          <w:rFonts w:hint="eastAsia" w:ascii="宋体" w:hAnsi="宋体" w:eastAsia="宋体" w:cs="宋体"/>
          <w:sz w:val="21"/>
          <w:szCs w:val="21"/>
        </w:rPr>
        <w:t>及套打凭证或账页的纸张在软件里打印调试设置，每月至少5次，每次半天；</w:t>
      </w:r>
      <w:r>
        <w:rPr>
          <w:rFonts w:hint="eastAsia" w:ascii="宋体" w:hAnsi="宋体" w:eastAsia="宋体" w:cs="宋体"/>
          <w:kern w:val="0"/>
          <w:sz w:val="21"/>
          <w:szCs w:val="21"/>
        </w:rPr>
        <w:t xml:space="preserve"> </w:t>
      </w:r>
      <w:r>
        <w:rPr>
          <w:rFonts w:hint="eastAsia" w:ascii="宋体" w:hAnsi="宋体" w:eastAsia="宋体" w:cs="宋体"/>
          <w:color w:val="000000" w:themeColor="text1"/>
          <w:sz w:val="21"/>
          <w:szCs w:val="21"/>
          <w14:textFill>
            <w14:solidFill>
              <w14:schemeClr w14:val="tx1"/>
            </w14:solidFill>
          </w14:textFill>
        </w:rPr>
        <w:t xml:space="preserve"> </w:t>
      </w:r>
    </w:p>
    <w:p>
      <w:pPr>
        <w:pStyle w:val="16"/>
        <w:keepNext w:val="0"/>
        <w:keepLines w:val="0"/>
        <w:pageBreakBefore w:val="0"/>
        <w:widowControl/>
        <w:numPr>
          <w:ilvl w:val="0"/>
          <w:numId w:val="4"/>
        </w:numPr>
        <w:kinsoku/>
        <w:wordWrap/>
        <w:overflowPunct/>
        <w:topLinePunct w:val="0"/>
        <w:bidi w:val="0"/>
        <w:snapToGrid/>
        <w:spacing w:line="360" w:lineRule="auto"/>
        <w:ind w:firstLineChars="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每月月末结转账服务,月末对指定的模块进行结账、转账处理； </w:t>
      </w:r>
    </w:p>
    <w:p>
      <w:pPr>
        <w:pStyle w:val="16"/>
        <w:keepNext w:val="0"/>
        <w:keepLines w:val="0"/>
        <w:pageBreakBefore w:val="0"/>
        <w:widowControl/>
        <w:numPr>
          <w:ilvl w:val="0"/>
          <w:numId w:val="4"/>
        </w:numPr>
        <w:kinsoku/>
        <w:wordWrap/>
        <w:overflowPunct/>
        <w:topLinePunct w:val="0"/>
        <w:bidi w:val="0"/>
        <w:snapToGrid/>
        <w:spacing w:line="360" w:lineRule="auto"/>
        <w:ind w:firstLineChars="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年中配合进行年度财报支持服务,协助导出财报数据，并导入财报系统里； </w:t>
      </w:r>
    </w:p>
    <w:p>
      <w:pPr>
        <w:pStyle w:val="16"/>
        <w:keepNext w:val="0"/>
        <w:keepLines w:val="0"/>
        <w:pageBreakBefore w:val="0"/>
        <w:widowControl/>
        <w:numPr>
          <w:ilvl w:val="0"/>
          <w:numId w:val="4"/>
        </w:numPr>
        <w:kinsoku/>
        <w:wordWrap/>
        <w:overflowPunct/>
        <w:topLinePunct w:val="0"/>
        <w:bidi w:val="0"/>
        <w:snapToGrid/>
        <w:spacing w:line="360" w:lineRule="auto"/>
        <w:ind w:firstLineChars="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年末结转账服务，年末对指定的模块进行结账、转账处理； </w:t>
      </w:r>
    </w:p>
    <w:p>
      <w:pPr>
        <w:pStyle w:val="16"/>
        <w:keepNext w:val="0"/>
        <w:keepLines w:val="0"/>
        <w:pageBreakBefore w:val="0"/>
        <w:widowControl/>
        <w:numPr>
          <w:ilvl w:val="0"/>
          <w:numId w:val="4"/>
        </w:numPr>
        <w:kinsoku/>
        <w:wordWrap/>
        <w:overflowPunct/>
        <w:topLinePunct w:val="0"/>
        <w:bidi w:val="0"/>
        <w:snapToGrid/>
        <w:spacing w:line="360" w:lineRule="auto"/>
        <w:ind w:firstLineChars="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指标管理系统指标年初处理服务，年初将财政下达的及非财政指标数据按照指标管理系统格式、结合统计局预算管理需要，进行拆分、细化，建立年初指标体系； </w:t>
      </w:r>
    </w:p>
    <w:p>
      <w:pPr>
        <w:pStyle w:val="16"/>
        <w:keepNext w:val="0"/>
        <w:keepLines w:val="0"/>
        <w:pageBreakBefore w:val="0"/>
        <w:widowControl/>
        <w:numPr>
          <w:ilvl w:val="0"/>
          <w:numId w:val="4"/>
        </w:numPr>
        <w:kinsoku/>
        <w:wordWrap/>
        <w:overflowPunct/>
        <w:topLinePunct w:val="0"/>
        <w:bidi w:val="0"/>
        <w:snapToGrid/>
        <w:spacing w:line="360" w:lineRule="auto"/>
        <w:ind w:firstLineChars="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账务处理系统年初建账服务，依据上年年末结转信息以及财务管理要求，进行账务处理系统的期初建账工作； </w:t>
      </w:r>
    </w:p>
    <w:p>
      <w:pPr>
        <w:pStyle w:val="16"/>
        <w:keepNext w:val="0"/>
        <w:keepLines w:val="0"/>
        <w:pageBreakBefore w:val="0"/>
        <w:widowControl/>
        <w:numPr>
          <w:ilvl w:val="0"/>
          <w:numId w:val="4"/>
        </w:numPr>
        <w:kinsoku/>
        <w:wordWrap/>
        <w:overflowPunct/>
        <w:topLinePunct w:val="0"/>
        <w:bidi w:val="0"/>
        <w:snapToGrid/>
        <w:spacing w:line="360" w:lineRule="auto"/>
        <w:ind w:firstLineChars="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工资数据编辑中不同工资类别工资项显示位置设置，工资条、部门工资统计表等工资账表显示及打印格式设置； </w:t>
      </w:r>
    </w:p>
    <w:p>
      <w:pPr>
        <w:pStyle w:val="16"/>
        <w:keepNext w:val="0"/>
        <w:keepLines w:val="0"/>
        <w:pageBreakBefore w:val="0"/>
        <w:widowControl/>
        <w:numPr>
          <w:ilvl w:val="0"/>
          <w:numId w:val="4"/>
        </w:numPr>
        <w:kinsoku/>
        <w:wordWrap/>
        <w:overflowPunct/>
        <w:topLinePunct w:val="0"/>
        <w:bidi w:val="0"/>
        <w:snapToGrid/>
        <w:spacing w:line="360" w:lineRule="auto"/>
        <w:ind w:firstLineChars="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工资管理系统年初建账服务，依据财务管理要求，进行工资管理系统的期初建账工作； </w:t>
      </w:r>
    </w:p>
    <w:p>
      <w:pPr>
        <w:pStyle w:val="16"/>
        <w:keepNext w:val="0"/>
        <w:keepLines w:val="0"/>
        <w:pageBreakBefore w:val="0"/>
        <w:widowControl/>
        <w:numPr>
          <w:ilvl w:val="0"/>
          <w:numId w:val="4"/>
        </w:numPr>
        <w:kinsoku/>
        <w:wordWrap/>
        <w:overflowPunct/>
        <w:topLinePunct w:val="0"/>
        <w:bidi w:val="0"/>
        <w:snapToGrid/>
        <w:spacing w:line="360" w:lineRule="auto"/>
        <w:ind w:firstLineChars="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网上报销系统，公务卡还款单结算方式03汇款删除、支票号删除；支票领用审批单修改名称为汇款转账审批单、报销金额设置为必填项、报销日期删除、银行出纳初审、银行出纳终审合并为一岗银行出纳审批；拨款转账通知单，对其他部门制单人取消权限，仅供财务内部使用人员；公务卡审批申请单还款支票号取消、POS流水号删除、行间距调小、表内向中金额设置为必填项，消费时间必填、还款金额设置为必填。</w:t>
      </w:r>
    </w:p>
    <w:p>
      <w:pPr>
        <w:pStyle w:val="16"/>
        <w:keepNext w:val="0"/>
        <w:keepLines w:val="0"/>
        <w:pageBreakBefore w:val="0"/>
        <w:widowControl/>
        <w:numPr>
          <w:ilvl w:val="0"/>
          <w:numId w:val="4"/>
        </w:numPr>
        <w:kinsoku/>
        <w:wordWrap/>
        <w:overflowPunct/>
        <w:topLinePunct w:val="0"/>
        <w:bidi w:val="0"/>
        <w:snapToGrid/>
        <w:spacing w:line="360" w:lineRule="auto"/>
        <w:ind w:firstLineChars="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汇缴款单支票号、备注、收款单位（上面的非必填项）删除；差旅费报销单现金出纳初审、现金出纳终审去掉；权限：新增李由用户，与周鑫权限一致；备用金提款单、备用金还款单冻结。</w:t>
      </w:r>
    </w:p>
    <w:p>
      <w:pPr>
        <w:pStyle w:val="16"/>
        <w:keepNext w:val="0"/>
        <w:keepLines w:val="0"/>
        <w:pageBreakBefore w:val="0"/>
        <w:widowControl/>
        <w:numPr>
          <w:ilvl w:val="0"/>
          <w:numId w:val="4"/>
        </w:numPr>
        <w:kinsoku/>
        <w:wordWrap/>
        <w:overflowPunct/>
        <w:topLinePunct w:val="0"/>
        <w:bidi w:val="0"/>
        <w:snapToGrid/>
        <w:spacing w:line="360" w:lineRule="auto"/>
        <w:ind w:firstLineChars="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根据收入单业务类型及事项匹配预算指标，生成指标调整单，将收入金额追加预算指标并进行核对，确保收入对应的预算指标每月及时更新。</w:t>
      </w:r>
    </w:p>
    <w:p>
      <w:pPr>
        <w:pStyle w:val="16"/>
        <w:keepNext w:val="0"/>
        <w:keepLines w:val="0"/>
        <w:pageBreakBefore w:val="0"/>
        <w:widowControl/>
        <w:numPr>
          <w:ilvl w:val="0"/>
          <w:numId w:val="4"/>
        </w:numPr>
        <w:kinsoku/>
        <w:wordWrap/>
        <w:overflowPunct/>
        <w:topLinePunct w:val="0"/>
        <w:bidi w:val="0"/>
        <w:snapToGrid/>
        <w:spacing w:line="360" w:lineRule="auto"/>
        <w:ind w:firstLineChars="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财政一体化系统运维辅助服务，包括项目申报、预算执行、政府采购等业务咨询，系统指导操作等服务。</w:t>
      </w:r>
    </w:p>
    <w:p>
      <w:pPr>
        <w:pStyle w:val="16"/>
        <w:keepNext w:val="0"/>
        <w:keepLines w:val="0"/>
        <w:pageBreakBefore w:val="0"/>
        <w:widowControl/>
        <w:numPr>
          <w:ilvl w:val="0"/>
          <w:numId w:val="4"/>
        </w:numPr>
        <w:kinsoku/>
        <w:wordWrap/>
        <w:overflowPunct/>
        <w:topLinePunct w:val="0"/>
        <w:bidi w:val="0"/>
        <w:snapToGrid/>
        <w:spacing w:line="360" w:lineRule="auto"/>
        <w:ind w:firstLineChars="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审计接口系统导出各账套的数据，使用审计接口模块分别按账套导出各个单位的数据；</w:t>
      </w:r>
    </w:p>
    <w:p>
      <w:pPr>
        <w:pStyle w:val="16"/>
        <w:keepNext w:val="0"/>
        <w:keepLines w:val="0"/>
        <w:pageBreakBefore w:val="0"/>
        <w:widowControl/>
        <w:numPr>
          <w:ilvl w:val="0"/>
          <w:numId w:val="3"/>
        </w:numPr>
        <w:kinsoku/>
        <w:wordWrap/>
        <w:overflowPunct/>
        <w:topLinePunct w:val="0"/>
        <w:bidi w:val="0"/>
        <w:snapToGrid/>
        <w:spacing w:line="360" w:lineRule="auto"/>
        <w:ind w:firstLineChars="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软件升级及部署</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在公司产品部新的系统补丁发布后，及时将产品补丁进行更新/升级。</w:t>
      </w:r>
    </w:p>
    <w:p>
      <w:pPr>
        <w:pStyle w:val="16"/>
        <w:keepNext w:val="0"/>
        <w:keepLines w:val="0"/>
        <w:pageBreakBefore w:val="0"/>
        <w:widowControl/>
        <w:numPr>
          <w:ilvl w:val="0"/>
          <w:numId w:val="3"/>
        </w:numPr>
        <w:kinsoku/>
        <w:wordWrap/>
        <w:overflowPunct/>
        <w:topLinePunct w:val="0"/>
        <w:bidi w:val="0"/>
        <w:snapToGrid/>
        <w:spacing w:line="360" w:lineRule="auto"/>
        <w:ind w:firstLineChars="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应急响应服务</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突发或非常规事件处理,配合行财处以及数管中心的临时工作安排，全年不限次数。</w:t>
      </w:r>
    </w:p>
    <w:p>
      <w:pPr>
        <w:pStyle w:val="16"/>
        <w:keepNext w:val="0"/>
        <w:keepLines w:val="0"/>
        <w:pageBreakBefore w:val="0"/>
        <w:widowControl/>
        <w:numPr>
          <w:ilvl w:val="0"/>
          <w:numId w:val="3"/>
        </w:numPr>
        <w:kinsoku/>
        <w:wordWrap/>
        <w:overflowPunct/>
        <w:topLinePunct w:val="0"/>
        <w:bidi w:val="0"/>
        <w:snapToGrid/>
        <w:spacing w:line="360" w:lineRule="auto"/>
        <w:ind w:firstLineChars="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区级服务</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针对系统使用的客户端问题，为区级用户提供上门指导、上门培训等服务。</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 服务质量要求</w:t>
      </w:r>
    </w:p>
    <w:p>
      <w:pPr>
        <w:pStyle w:val="2"/>
        <w:keepNext w:val="0"/>
        <w:keepLines w:val="0"/>
        <w:pageBreakBefore w:val="0"/>
        <w:widowControl/>
        <w:numPr>
          <w:ilvl w:val="0"/>
          <w:numId w:val="5"/>
        </w:numPr>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系统正常运行率达到95%以上，故障响应率、故障排除率达到100%。</w:t>
      </w:r>
    </w:p>
    <w:p>
      <w:pPr>
        <w:pStyle w:val="2"/>
        <w:keepNext w:val="0"/>
        <w:keepLines w:val="0"/>
        <w:pageBreakBefore w:val="0"/>
        <w:widowControl/>
        <w:numPr>
          <w:ilvl w:val="0"/>
          <w:numId w:val="5"/>
        </w:numPr>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日常事务处理时间原则上不超过1个工作日。</w:t>
      </w:r>
    </w:p>
    <w:p>
      <w:pPr>
        <w:pStyle w:val="2"/>
        <w:keepNext w:val="0"/>
        <w:keepLines w:val="0"/>
        <w:pageBreakBefore w:val="0"/>
        <w:widowControl/>
        <w:numPr>
          <w:ilvl w:val="0"/>
          <w:numId w:val="5"/>
        </w:numPr>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业务数据准确率达到100%。</w:t>
      </w:r>
    </w:p>
    <w:p>
      <w:pPr>
        <w:pStyle w:val="2"/>
        <w:keepNext w:val="0"/>
        <w:keepLines w:val="0"/>
        <w:pageBreakBefore w:val="0"/>
        <w:widowControl/>
        <w:numPr>
          <w:ilvl w:val="0"/>
          <w:numId w:val="5"/>
        </w:numPr>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更新后系统稳定运行，不因更新软件影响已有业务开展（全年因更新造成软件功能或业务运行故障少于2次）。</w:t>
      </w:r>
    </w:p>
    <w:p>
      <w:pPr>
        <w:pStyle w:val="2"/>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7*24小时快速响应（30分钟内响应，2小时到统计局现场），遇有重大应急情况，应于1个工作日内提出工作方案，经核准后2个工作日内实施完成。</w:t>
      </w:r>
    </w:p>
    <w:p>
      <w:pPr>
        <w:keepNext w:val="0"/>
        <w:keepLines w:val="0"/>
        <w:pageBreakBefore w:val="0"/>
        <w:tabs>
          <w:tab w:val="left" w:pos="1130"/>
        </w:tabs>
        <w:kinsoku/>
        <w:wordWrap/>
        <w:overflowPunct/>
        <w:topLinePunct w:val="0"/>
        <w:bidi w:val="0"/>
        <w:snapToGrid/>
        <w:spacing w:line="360" w:lineRule="auto"/>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三、验收标准</w:t>
      </w:r>
    </w:p>
    <w:p>
      <w:pPr>
        <w:pStyle w:val="2"/>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b/>
          <w:bCs/>
          <w:sz w:val="21"/>
          <w:szCs w:val="21"/>
          <w:u w:val="single"/>
        </w:rPr>
      </w:pPr>
      <w:r>
        <w:rPr>
          <w:rFonts w:hint="eastAsia" w:ascii="宋体" w:hAnsi="宋体" w:eastAsia="宋体" w:cs="宋体"/>
          <w:color w:val="000000" w:themeColor="text1"/>
          <w:sz w:val="21"/>
          <w:szCs w:val="21"/>
          <w14:textFill>
            <w14:solidFill>
              <w14:schemeClr w14:val="tx1"/>
            </w14:solidFill>
          </w14:textFill>
        </w:rPr>
        <w:t>按时完成服务合同约定的服务内容，服务质量满足服务合同要求并提交项目验收文档资料。</w:t>
      </w:r>
    </w:p>
    <w:p>
      <w:pPr>
        <w:rPr>
          <w:rFonts w:hint="eastAsia" w:ascii="宋体" w:hAnsi="宋体" w:eastAsia="宋体" w:cs="宋体"/>
          <w:b/>
          <w:bCs/>
          <w:sz w:val="21"/>
          <w:szCs w:val="21"/>
          <w:u w:val="single"/>
        </w:rPr>
      </w:pPr>
    </w:p>
    <w:p>
      <w:pPr>
        <w:rPr>
          <w:rFonts w:hint="default" w:ascii="宋体" w:hAnsi="宋体" w:eastAsia="宋体" w:cs="宋体"/>
          <w:b/>
          <w:bCs/>
          <w:sz w:val="21"/>
          <w:szCs w:val="21"/>
          <w:u w:val="single"/>
          <w:lang w:val="en-US"/>
        </w:rPr>
      </w:pPr>
      <w:r>
        <w:rPr>
          <w:rFonts w:hint="eastAsia" w:ascii="微软雅黑" w:hAnsi="微软雅黑" w:eastAsia="微软雅黑" w:cs="微软雅黑"/>
          <w:b/>
          <w:bCs/>
          <w:sz w:val="24"/>
          <w:szCs w:val="24"/>
          <w:highlight w:val="yellow"/>
          <w:u w:val="single"/>
          <w:lang w:val="en-US" w:eastAsia="zh-CN"/>
        </w:rPr>
        <w:t>Ⅲ</w:t>
      </w:r>
      <w:r>
        <w:rPr>
          <w:rFonts w:hint="eastAsia" w:ascii="宋体" w:hAnsi="宋体" w:eastAsia="宋体" w:cs="宋体"/>
          <w:b/>
          <w:bCs/>
          <w:sz w:val="24"/>
          <w:szCs w:val="24"/>
          <w:highlight w:val="yellow"/>
          <w:u w:val="single"/>
          <w:lang w:val="en-US" w:eastAsia="zh-CN"/>
        </w:rPr>
        <w:t>、</w:t>
      </w:r>
      <w:r>
        <w:rPr>
          <w:rFonts w:hint="eastAsia" w:ascii="宋体" w:hAnsi="宋体" w:eastAsia="宋体" w:cs="宋体"/>
          <w:b/>
          <w:bCs/>
          <w:sz w:val="24"/>
          <w:szCs w:val="24"/>
          <w:highlight w:val="yellow"/>
          <w:u w:val="single"/>
        </w:rPr>
        <w:t>原</w:t>
      </w:r>
      <w:r>
        <w:rPr>
          <w:rFonts w:hint="eastAsia" w:ascii="宋体" w:hAnsi="宋体" w:eastAsia="宋体" w:cs="宋体"/>
          <w:b/>
          <w:bCs/>
          <w:sz w:val="24"/>
          <w:szCs w:val="24"/>
          <w:highlight w:val="yellow"/>
          <w:u w:val="single"/>
          <w:lang w:val="en-US" w:eastAsia="zh-CN"/>
        </w:rPr>
        <w:t>采购文件第11包</w:t>
      </w:r>
      <w:r>
        <w:rPr>
          <w:rFonts w:hint="eastAsia" w:ascii="宋体" w:hAnsi="宋体" w:eastAsia="宋体" w:cs="宋体"/>
          <w:b/>
          <w:bCs/>
          <w:sz w:val="24"/>
          <w:szCs w:val="24"/>
          <w:highlight w:val="yellow"/>
          <w:u w:val="single"/>
        </w:rPr>
        <w:t>：第</w:t>
      </w:r>
      <w:r>
        <w:rPr>
          <w:rFonts w:hint="eastAsia" w:ascii="宋体" w:hAnsi="宋体" w:eastAsia="宋体" w:cs="宋体"/>
          <w:b/>
          <w:bCs/>
          <w:sz w:val="24"/>
          <w:szCs w:val="24"/>
          <w:highlight w:val="yellow"/>
          <w:u w:val="single"/>
          <w:lang w:val="en-US" w:eastAsia="zh-CN"/>
        </w:rPr>
        <w:t>四</w:t>
      </w:r>
      <w:r>
        <w:rPr>
          <w:rFonts w:hint="eastAsia" w:ascii="宋体" w:hAnsi="宋体" w:eastAsia="宋体" w:cs="宋体"/>
          <w:b/>
          <w:bCs/>
          <w:sz w:val="24"/>
          <w:szCs w:val="24"/>
          <w:highlight w:val="yellow"/>
          <w:u w:val="single"/>
        </w:rPr>
        <w:t>章</w:t>
      </w:r>
      <w:r>
        <w:rPr>
          <w:rFonts w:hint="eastAsia" w:ascii="宋体" w:hAnsi="宋体" w:eastAsia="宋体" w:cs="宋体"/>
          <w:b/>
          <w:bCs/>
          <w:sz w:val="24"/>
          <w:szCs w:val="24"/>
          <w:highlight w:val="yellow"/>
          <w:u w:val="single"/>
          <w:lang w:val="en-US" w:eastAsia="zh-CN"/>
        </w:rPr>
        <w:t xml:space="preserve"> 评标标准</w:t>
      </w:r>
    </w:p>
    <w:p>
      <w:pPr>
        <w:rPr>
          <w:rFonts w:hint="eastAsia" w:ascii="宋体" w:hAnsi="宋体" w:eastAsia="宋体" w:cs="宋体"/>
          <w:b/>
          <w:bCs/>
          <w:sz w:val="21"/>
          <w:szCs w:val="21"/>
          <w:u w:val="single"/>
        </w:rPr>
      </w:pPr>
    </w:p>
    <w:p>
      <w:pPr>
        <w:rPr>
          <w:rFonts w:hint="eastAsia" w:ascii="宋体" w:hAnsi="宋体" w:cs="宋体"/>
          <w:b/>
          <w:bCs/>
          <w:sz w:val="21"/>
          <w:szCs w:val="21"/>
          <w:u w:val="single"/>
          <w:lang w:val="en-US" w:eastAsia="zh-CN"/>
        </w:rPr>
      </w:pPr>
      <w:r>
        <w:rPr>
          <w:rFonts w:hint="eastAsia" w:ascii="宋体" w:hAnsi="宋体" w:cs="宋体"/>
          <w:b w:val="0"/>
          <w:bCs w:val="0"/>
          <w:sz w:val="21"/>
          <w:szCs w:val="21"/>
          <w:u w:val="single"/>
          <w:lang w:val="en-US" w:eastAsia="zh-CN"/>
        </w:rPr>
        <w:t>技术部分 项目组成员中的档案信息化整理师证书</w:t>
      </w:r>
    </w:p>
    <w:p>
      <w:pPr>
        <w:pStyle w:val="2"/>
        <w:rPr>
          <w:rFonts w:hint="eastAsia" w:ascii="宋体" w:hAnsi="宋体" w:cs="宋体"/>
          <w:b/>
          <w:bCs/>
          <w:sz w:val="21"/>
          <w:szCs w:val="21"/>
          <w:u w:val="single"/>
          <w:lang w:val="en-US" w:eastAsia="zh-CN"/>
        </w:rPr>
      </w:pPr>
    </w:p>
    <w:p>
      <w:pPr>
        <w:pStyle w:val="2"/>
        <w:ind w:left="0" w:leftChars="0" w:firstLine="0" w:firstLineChars="0"/>
        <w:rPr>
          <w:rFonts w:hint="eastAsia" w:ascii="宋体" w:hAnsi="宋体" w:eastAsia="宋体" w:cs="宋体"/>
          <w:b/>
          <w:bCs/>
          <w:sz w:val="21"/>
          <w:szCs w:val="21"/>
          <w:u w:val="single"/>
        </w:rPr>
      </w:pPr>
      <w:r>
        <w:rPr>
          <w:rFonts w:hint="eastAsia" w:ascii="宋体" w:hAnsi="宋体" w:eastAsia="宋体" w:cs="宋体"/>
          <w:b/>
          <w:bCs/>
          <w:sz w:val="24"/>
          <w:szCs w:val="24"/>
          <w:highlight w:val="yellow"/>
          <w:u w:val="single"/>
        </w:rPr>
        <w:t>现更正为：</w:t>
      </w:r>
    </w:p>
    <w:p>
      <w:pPr>
        <w:pStyle w:val="2"/>
        <w:ind w:left="0" w:leftChars="0" w:firstLine="0" w:firstLineChars="0"/>
        <w:rPr>
          <w:rFonts w:hint="eastAsia" w:ascii="宋体" w:hAnsi="宋体" w:eastAsia="宋体" w:cs="宋体"/>
          <w:b/>
          <w:bCs/>
          <w:sz w:val="21"/>
          <w:szCs w:val="21"/>
          <w:u w:val="single"/>
        </w:rPr>
      </w:pPr>
    </w:p>
    <w:p>
      <w:pPr>
        <w:pStyle w:val="2"/>
        <w:ind w:left="0" w:leftChars="0" w:firstLine="0" w:firstLineChars="0"/>
        <w:rPr>
          <w:rFonts w:hint="default" w:ascii="宋体" w:hAnsi="宋体" w:eastAsia="宋体" w:cs="宋体"/>
          <w:b/>
          <w:bCs/>
          <w:sz w:val="21"/>
          <w:szCs w:val="21"/>
          <w:u w:val="single"/>
          <w:lang w:val="en-US" w:eastAsia="zh-CN"/>
        </w:rPr>
      </w:pPr>
      <w:r>
        <w:rPr>
          <w:rFonts w:hint="default" w:ascii="宋体" w:hAnsi="宋体" w:eastAsia="宋体" w:cs="宋体"/>
          <w:b w:val="0"/>
          <w:bCs w:val="0"/>
          <w:sz w:val="21"/>
          <w:szCs w:val="21"/>
          <w:u w:val="single"/>
          <w:lang w:val="en-US" w:eastAsia="zh-CN"/>
        </w:rPr>
        <w:t>档案信息化管理师证书</w:t>
      </w:r>
    </w:p>
    <w:p>
      <w:pPr>
        <w:rPr>
          <w:rFonts w:hint="eastAsia" w:ascii="宋体" w:hAnsi="宋体" w:eastAsia="宋体" w:cs="宋体"/>
          <w:b/>
          <w:bCs/>
          <w:sz w:val="21"/>
          <w:szCs w:val="21"/>
          <w:u w:val="single"/>
        </w:rPr>
      </w:pPr>
    </w:p>
    <w:p>
      <w:pPr>
        <w:rPr>
          <w:rFonts w:hint="eastAsia" w:ascii="宋体" w:hAnsi="宋体" w:eastAsia="宋体" w:cs="宋体"/>
          <w:sz w:val="21"/>
          <w:szCs w:val="21"/>
          <w:u w:val="single"/>
        </w:rPr>
      </w:pPr>
      <w:r>
        <w:rPr>
          <w:rFonts w:hint="eastAsia" w:ascii="宋体" w:hAnsi="宋体" w:eastAsia="宋体" w:cs="宋体"/>
          <w:b/>
          <w:bCs/>
          <w:sz w:val="24"/>
          <w:szCs w:val="24"/>
          <w:u w:val="single"/>
        </w:rPr>
        <w:t>其他内容不变。</w:t>
      </w:r>
    </w:p>
    <w:p>
      <w:pPr>
        <w:rPr>
          <w:rFonts w:hint="eastAsia" w:ascii="宋体" w:hAnsi="宋体" w:eastAsia="宋体" w:cs="宋体"/>
          <w:sz w:val="21"/>
          <w:szCs w:val="21"/>
          <w:u w:val="single"/>
        </w:rPr>
      </w:pPr>
    </w:p>
    <w:p>
      <w:pPr>
        <w:ind w:firstLine="420" w:firstLineChars="200"/>
        <w:rPr>
          <w:rFonts w:hint="eastAsia" w:ascii="宋体" w:hAnsi="宋体" w:eastAsia="宋体" w:cs="宋体"/>
          <w:sz w:val="21"/>
          <w:szCs w:val="21"/>
          <w:u w:val="single"/>
        </w:rPr>
      </w:pPr>
      <w:r>
        <w:rPr>
          <w:rFonts w:hint="eastAsia" w:ascii="宋体" w:hAnsi="宋体" w:eastAsia="宋体" w:cs="宋体"/>
          <w:sz w:val="21"/>
          <w:szCs w:val="21"/>
        </w:rPr>
        <w:t>更正日期：</w:t>
      </w:r>
      <w:r>
        <w:rPr>
          <w:rFonts w:hint="eastAsia" w:ascii="宋体" w:hAnsi="宋体" w:eastAsia="宋体" w:cs="宋体"/>
          <w:sz w:val="21"/>
          <w:szCs w:val="21"/>
          <w:u w:val="single"/>
        </w:rPr>
        <w:t>　　202</w:t>
      </w:r>
      <w:r>
        <w:rPr>
          <w:rFonts w:hint="eastAsia" w:ascii="宋体" w:hAnsi="宋体" w:cs="宋体"/>
          <w:sz w:val="21"/>
          <w:szCs w:val="21"/>
          <w:u w:val="single"/>
          <w:lang w:val="en-US" w:eastAsia="zh-CN"/>
        </w:rPr>
        <w:t>4</w:t>
      </w:r>
      <w:r>
        <w:rPr>
          <w:rFonts w:hint="eastAsia" w:ascii="宋体" w:hAnsi="宋体" w:eastAsia="宋体" w:cs="宋体"/>
          <w:sz w:val="21"/>
          <w:szCs w:val="21"/>
          <w:u w:val="single"/>
        </w:rPr>
        <w:t>年</w:t>
      </w:r>
      <w:r>
        <w:rPr>
          <w:rFonts w:hint="eastAsia" w:ascii="宋体" w:hAnsi="宋体" w:cs="宋体"/>
          <w:sz w:val="21"/>
          <w:szCs w:val="21"/>
          <w:u w:val="single"/>
          <w:lang w:val="en-US" w:eastAsia="zh-CN"/>
        </w:rPr>
        <w:t>6</w:t>
      </w:r>
      <w:r>
        <w:rPr>
          <w:rFonts w:hint="eastAsia" w:ascii="宋体" w:hAnsi="宋体" w:eastAsia="宋体" w:cs="宋体"/>
          <w:sz w:val="21"/>
          <w:szCs w:val="21"/>
          <w:u w:val="single"/>
        </w:rPr>
        <w:t>月</w:t>
      </w:r>
      <w:r>
        <w:rPr>
          <w:rFonts w:hint="eastAsia" w:ascii="宋体" w:hAnsi="宋体" w:cs="宋体"/>
          <w:sz w:val="21"/>
          <w:szCs w:val="21"/>
          <w:u w:val="single"/>
          <w:lang w:val="en-US" w:eastAsia="zh-CN"/>
        </w:rPr>
        <w:t>5</w:t>
      </w:r>
      <w:r>
        <w:rPr>
          <w:rFonts w:hint="eastAsia" w:ascii="宋体" w:hAnsi="宋体" w:eastAsia="宋体" w:cs="宋体"/>
          <w:sz w:val="21"/>
          <w:szCs w:val="21"/>
          <w:u w:val="single"/>
        </w:rPr>
        <w:t>日　　</w:t>
      </w:r>
    </w:p>
    <w:p>
      <w:pPr>
        <w:pStyle w:val="4"/>
        <w:spacing w:line="360" w:lineRule="auto"/>
        <w:rPr>
          <w:rFonts w:hint="eastAsia" w:ascii="宋体" w:hAnsi="宋体" w:eastAsia="宋体" w:cs="宋体"/>
          <w:b w:val="0"/>
          <w:sz w:val="21"/>
          <w:szCs w:val="21"/>
        </w:rPr>
      </w:pPr>
      <w:bookmarkStart w:id="16" w:name="_Toc35393647"/>
      <w:bookmarkStart w:id="17" w:name="_Toc35393816"/>
      <w:r>
        <w:rPr>
          <w:rFonts w:hint="eastAsia" w:ascii="宋体" w:hAnsi="宋体" w:eastAsia="宋体" w:cs="宋体"/>
          <w:b w:val="0"/>
          <w:sz w:val="21"/>
          <w:szCs w:val="21"/>
        </w:rPr>
        <w:t>三、其他补充事宜</w:t>
      </w:r>
      <w:bookmarkEnd w:id="16"/>
      <w:bookmarkEnd w:id="17"/>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无</w:t>
      </w:r>
    </w:p>
    <w:p>
      <w:pPr>
        <w:pStyle w:val="4"/>
        <w:spacing w:line="360" w:lineRule="auto"/>
        <w:rPr>
          <w:rFonts w:hint="eastAsia" w:ascii="宋体" w:hAnsi="宋体" w:eastAsia="宋体" w:cs="宋体"/>
          <w:b w:val="0"/>
          <w:sz w:val="21"/>
          <w:szCs w:val="21"/>
        </w:rPr>
      </w:pPr>
      <w:bookmarkStart w:id="18" w:name="_Toc35393817"/>
      <w:bookmarkStart w:id="19" w:name="_Toc28359106"/>
      <w:bookmarkStart w:id="20" w:name="_Toc35393648"/>
      <w:bookmarkStart w:id="21" w:name="_Toc28359029"/>
      <w:r>
        <w:rPr>
          <w:rFonts w:hint="eastAsia" w:ascii="宋体" w:hAnsi="宋体" w:eastAsia="宋体" w:cs="宋体"/>
          <w:b w:val="0"/>
          <w:sz w:val="21"/>
          <w:szCs w:val="21"/>
        </w:rPr>
        <w:t>四、凡对本次公告内容提出询问，请按以下方式联系。</w:t>
      </w:r>
      <w:bookmarkEnd w:id="18"/>
      <w:bookmarkEnd w:id="19"/>
      <w:bookmarkEnd w:id="20"/>
      <w:bookmarkEnd w:id="21"/>
    </w:p>
    <w:p>
      <w:pPr>
        <w:pStyle w:val="4"/>
        <w:spacing w:line="360" w:lineRule="auto"/>
        <w:ind w:left="-67" w:leftChars="-32" w:firstLine="420" w:firstLineChars="200"/>
        <w:rPr>
          <w:rFonts w:hint="eastAsia" w:ascii="宋体" w:hAnsi="宋体" w:eastAsia="宋体" w:cs="宋体"/>
          <w:b w:val="0"/>
          <w:sz w:val="21"/>
          <w:szCs w:val="21"/>
        </w:rPr>
      </w:pPr>
      <w:bookmarkStart w:id="22" w:name="_Toc28359030"/>
      <w:bookmarkStart w:id="23" w:name="_Toc28359107"/>
      <w:bookmarkStart w:id="24" w:name="_Toc35393818"/>
      <w:bookmarkStart w:id="25" w:name="_Toc35393649"/>
      <w:r>
        <w:rPr>
          <w:rFonts w:hint="eastAsia" w:ascii="宋体" w:hAnsi="宋体" w:eastAsia="宋体" w:cs="宋体"/>
          <w:b w:val="0"/>
          <w:sz w:val="21"/>
          <w:szCs w:val="21"/>
        </w:rPr>
        <w:t>1.采购人信息</w:t>
      </w:r>
      <w:bookmarkEnd w:id="22"/>
      <w:bookmarkEnd w:id="23"/>
      <w:bookmarkEnd w:id="24"/>
      <w:bookmarkEnd w:id="25"/>
    </w:p>
    <w:p>
      <w:pPr>
        <w:spacing w:line="360" w:lineRule="auto"/>
        <w:ind w:left="1041" w:leftChars="371" w:hanging="262" w:hangingChars="125"/>
        <w:jc w:val="left"/>
        <w:rPr>
          <w:rFonts w:hint="eastAsia" w:ascii="宋体" w:hAnsi="宋体" w:eastAsia="宋体" w:cs="宋体"/>
          <w:sz w:val="21"/>
          <w:szCs w:val="21"/>
        </w:rPr>
      </w:pPr>
      <w:r>
        <w:rPr>
          <w:rFonts w:hint="eastAsia" w:ascii="宋体" w:hAnsi="宋体" w:eastAsia="宋体" w:cs="宋体"/>
          <w:sz w:val="21"/>
          <w:szCs w:val="21"/>
        </w:rPr>
        <w:t>名 称：</w:t>
      </w:r>
      <w:r>
        <w:rPr>
          <w:rFonts w:hint="eastAsia" w:ascii="宋体" w:hAnsi="宋体" w:eastAsia="宋体" w:cs="宋体"/>
          <w:sz w:val="21"/>
          <w:szCs w:val="21"/>
          <w:u w:val="single"/>
        </w:rPr>
        <w:t>　北京市统计数据管理中心　　</w:t>
      </w:r>
    </w:p>
    <w:p>
      <w:pPr>
        <w:spacing w:line="360" w:lineRule="auto"/>
        <w:ind w:left="1041" w:leftChars="371" w:hanging="262" w:hangingChars="125"/>
        <w:jc w:val="left"/>
        <w:rPr>
          <w:rFonts w:hint="eastAsia" w:ascii="宋体" w:hAnsi="宋体" w:eastAsia="宋体" w:cs="宋体"/>
          <w:sz w:val="21"/>
          <w:szCs w:val="21"/>
        </w:rPr>
      </w:pPr>
      <w:r>
        <w:rPr>
          <w:rFonts w:hint="eastAsia" w:ascii="宋体" w:hAnsi="宋体" w:eastAsia="宋体" w:cs="宋体"/>
          <w:sz w:val="21"/>
          <w:szCs w:val="21"/>
        </w:rPr>
        <w:t>地址：</w:t>
      </w:r>
      <w:r>
        <w:rPr>
          <w:rFonts w:hint="eastAsia" w:ascii="宋体" w:hAnsi="宋体" w:eastAsia="宋体" w:cs="宋体"/>
          <w:sz w:val="21"/>
          <w:szCs w:val="21"/>
          <w:u w:val="single"/>
        </w:rPr>
        <w:t>　北京市通州区宋庄南三街209号院　　</w:t>
      </w:r>
    </w:p>
    <w:p>
      <w:pPr>
        <w:ind w:firstLine="840" w:firstLineChars="400"/>
        <w:rPr>
          <w:rFonts w:hint="eastAsia" w:ascii="宋体" w:hAnsi="宋体" w:eastAsia="宋体" w:cs="宋体"/>
          <w:sz w:val="21"/>
          <w:szCs w:val="21"/>
          <w:u w:val="single"/>
        </w:rPr>
      </w:pPr>
      <w:r>
        <w:rPr>
          <w:rFonts w:hint="eastAsia" w:ascii="宋体" w:hAnsi="宋体" w:eastAsia="宋体" w:cs="宋体"/>
          <w:sz w:val="21"/>
          <w:szCs w:val="21"/>
        </w:rPr>
        <w:t>联系方式：</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张老师,010-55535327</w:t>
      </w:r>
    </w:p>
    <w:p>
      <w:pPr>
        <w:rPr>
          <w:rFonts w:hint="eastAsia" w:ascii="宋体" w:hAnsi="宋体" w:eastAsia="宋体" w:cs="宋体"/>
          <w:sz w:val="21"/>
          <w:szCs w:val="21"/>
          <w:u w:val="single"/>
        </w:rPr>
      </w:pPr>
    </w:p>
    <w:p>
      <w:pPr>
        <w:pStyle w:val="4"/>
        <w:spacing w:line="360" w:lineRule="auto"/>
        <w:ind w:left="-67" w:leftChars="-32" w:firstLine="420" w:firstLineChars="200"/>
        <w:rPr>
          <w:rFonts w:hint="eastAsia" w:ascii="宋体" w:hAnsi="宋体" w:eastAsia="宋体" w:cs="宋体"/>
          <w:b w:val="0"/>
          <w:sz w:val="21"/>
          <w:szCs w:val="21"/>
        </w:rPr>
      </w:pPr>
      <w:bookmarkStart w:id="26" w:name="_Toc28359031"/>
      <w:bookmarkStart w:id="27" w:name="_Toc35393650"/>
      <w:bookmarkStart w:id="28" w:name="_Toc35393819"/>
      <w:bookmarkStart w:id="29" w:name="_Toc28359108"/>
      <w:r>
        <w:rPr>
          <w:rFonts w:hint="eastAsia" w:ascii="宋体" w:hAnsi="宋体" w:eastAsia="宋体" w:cs="宋体"/>
          <w:b w:val="0"/>
          <w:sz w:val="21"/>
          <w:szCs w:val="21"/>
        </w:rPr>
        <w:t>2</w:t>
      </w:r>
      <w:r>
        <w:rPr>
          <w:rFonts w:hint="eastAsia" w:ascii="宋体" w:hAnsi="宋体" w:eastAsia="宋体" w:cs="宋体"/>
          <w:b w:val="0"/>
          <w:sz w:val="21"/>
          <w:szCs w:val="21"/>
        </w:rPr>
        <w:t>.</w:t>
      </w:r>
      <w:r>
        <w:rPr>
          <w:rFonts w:hint="eastAsia" w:ascii="宋体" w:hAnsi="宋体" w:eastAsia="宋体" w:cs="宋体"/>
          <w:b w:val="0"/>
          <w:sz w:val="21"/>
          <w:szCs w:val="21"/>
        </w:rPr>
        <w:t>采购代理机构信息</w:t>
      </w:r>
      <w:bookmarkEnd w:id="26"/>
      <w:bookmarkEnd w:id="27"/>
      <w:bookmarkEnd w:id="28"/>
      <w:bookmarkEnd w:id="29"/>
    </w:p>
    <w:p>
      <w:pPr>
        <w:spacing w:line="360" w:lineRule="auto"/>
        <w:ind w:firstLine="630" w:firstLineChars="300"/>
        <w:rPr>
          <w:rFonts w:hint="eastAsia" w:ascii="宋体" w:hAnsi="宋体" w:eastAsia="宋体" w:cs="宋体"/>
          <w:sz w:val="21"/>
          <w:szCs w:val="21"/>
        </w:rPr>
      </w:pPr>
      <w:bookmarkStart w:id="30" w:name="_Toc28359109"/>
      <w:bookmarkStart w:id="31" w:name="_Toc28359032"/>
      <w:r>
        <w:rPr>
          <w:rFonts w:hint="eastAsia" w:ascii="宋体" w:hAnsi="宋体" w:eastAsia="宋体" w:cs="宋体"/>
          <w:sz w:val="21"/>
          <w:szCs w:val="21"/>
        </w:rPr>
        <w:t>名 称：</w:t>
      </w:r>
      <w:r>
        <w:rPr>
          <w:rFonts w:hint="eastAsia" w:ascii="宋体" w:hAnsi="宋体" w:eastAsia="宋体" w:cs="宋体"/>
          <w:sz w:val="21"/>
          <w:szCs w:val="21"/>
          <w:u w:val="single"/>
        </w:rPr>
        <w:t>　北京国际招标有限公司　　</w:t>
      </w:r>
    </w:p>
    <w:p>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地　址：</w:t>
      </w:r>
      <w:r>
        <w:rPr>
          <w:rFonts w:hint="eastAsia" w:ascii="宋体" w:hAnsi="宋体" w:eastAsia="宋体" w:cs="宋体"/>
          <w:sz w:val="21"/>
          <w:szCs w:val="21"/>
          <w:u w:val="single"/>
        </w:rPr>
        <w:t>　北京市东城区朝阳门北小街71号　　</w:t>
      </w:r>
    </w:p>
    <w:p>
      <w:pPr>
        <w:ind w:firstLine="630" w:firstLineChars="300"/>
        <w:rPr>
          <w:rFonts w:hint="eastAsia" w:ascii="宋体" w:hAnsi="宋体" w:eastAsia="宋体" w:cs="宋体"/>
          <w:sz w:val="21"/>
          <w:szCs w:val="21"/>
          <w:u w:val="single"/>
        </w:rPr>
      </w:pPr>
      <w:r>
        <w:rPr>
          <w:rFonts w:hint="eastAsia" w:ascii="宋体" w:hAnsi="宋体" w:eastAsia="宋体" w:cs="宋体"/>
          <w:sz w:val="21"/>
          <w:szCs w:val="21"/>
        </w:rPr>
        <w:t>联系方式：</w:t>
      </w:r>
      <w:r>
        <w:rPr>
          <w:rFonts w:hint="eastAsia" w:ascii="宋体" w:hAnsi="宋体" w:eastAsia="宋体" w:cs="宋体"/>
          <w:sz w:val="21"/>
          <w:szCs w:val="21"/>
          <w:u w:val="single"/>
        </w:rPr>
        <w:t>　010-84045683　　传真010-84045700</w:t>
      </w:r>
    </w:p>
    <w:p>
      <w:pPr>
        <w:pStyle w:val="4"/>
        <w:spacing w:line="360" w:lineRule="auto"/>
        <w:ind w:left="-67" w:leftChars="-32" w:firstLine="420" w:firstLineChars="200"/>
        <w:rPr>
          <w:rFonts w:hint="eastAsia" w:ascii="宋体" w:hAnsi="宋体" w:eastAsia="宋体" w:cs="宋体"/>
          <w:b w:val="0"/>
          <w:sz w:val="21"/>
          <w:szCs w:val="21"/>
        </w:rPr>
      </w:pPr>
      <w:bookmarkStart w:id="32" w:name="_Toc35393651"/>
      <w:bookmarkStart w:id="33" w:name="_Toc35393820"/>
      <w:r>
        <w:rPr>
          <w:rFonts w:hint="eastAsia" w:ascii="宋体" w:hAnsi="宋体" w:eastAsia="宋体" w:cs="宋体"/>
          <w:b w:val="0"/>
          <w:sz w:val="21"/>
          <w:szCs w:val="21"/>
        </w:rPr>
        <w:t>3.项目联系方式</w:t>
      </w:r>
      <w:bookmarkEnd w:id="30"/>
      <w:bookmarkEnd w:id="31"/>
      <w:bookmarkEnd w:id="32"/>
      <w:bookmarkEnd w:id="33"/>
    </w:p>
    <w:p>
      <w:pPr>
        <w:pStyle w:val="5"/>
        <w:spacing w:line="360" w:lineRule="auto"/>
        <w:ind w:firstLine="630" w:firstLineChars="300"/>
        <w:rPr>
          <w:rFonts w:hint="eastAsia" w:ascii="宋体" w:hAnsi="宋体" w:eastAsia="宋体" w:cs="宋体"/>
          <w:sz w:val="21"/>
          <w:szCs w:val="21"/>
          <w:u w:val="single"/>
        </w:rPr>
      </w:pPr>
      <w:r>
        <w:rPr>
          <w:rFonts w:hint="eastAsia" w:ascii="宋体" w:hAnsi="宋体" w:eastAsia="宋体" w:cs="宋体"/>
          <w:sz w:val="21"/>
          <w:szCs w:val="21"/>
        </w:rPr>
        <w:t>项目联系人：</w:t>
      </w:r>
      <w:r>
        <w:rPr>
          <w:rFonts w:hint="eastAsia" w:ascii="宋体" w:hAnsi="宋体" w:eastAsia="宋体" w:cs="宋体"/>
          <w:sz w:val="21"/>
          <w:szCs w:val="21"/>
          <w:u w:val="single"/>
        </w:rPr>
        <w:t xml:space="preserve"> 隋志亮、白辰、梁东煜、胡家俊</w:t>
      </w:r>
    </w:p>
    <w:p>
      <w:pPr>
        <w:spacing w:line="360" w:lineRule="auto"/>
        <w:ind w:firstLine="630" w:firstLineChars="300"/>
        <w:rPr>
          <w:rFonts w:hint="eastAsia" w:ascii="宋体" w:hAnsi="宋体" w:eastAsia="宋体" w:cs="宋体"/>
          <w:sz w:val="21"/>
          <w:szCs w:val="21"/>
          <w:u w:val="single"/>
        </w:rPr>
      </w:pPr>
      <w:r>
        <w:rPr>
          <w:rFonts w:hint="eastAsia" w:ascii="宋体" w:hAnsi="宋体" w:eastAsia="宋体" w:cs="宋体"/>
          <w:sz w:val="21"/>
          <w:szCs w:val="21"/>
        </w:rPr>
        <w:t>电　话：</w:t>
      </w:r>
      <w:r>
        <w:rPr>
          <w:rFonts w:hint="eastAsia" w:ascii="宋体" w:hAnsi="宋体" w:eastAsia="宋体" w:cs="宋体"/>
          <w:sz w:val="21"/>
          <w:szCs w:val="21"/>
          <w:u w:val="single"/>
        </w:rPr>
        <w:t>010-84045683　</w:t>
      </w:r>
    </w:p>
    <w:p>
      <w:pPr>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4E04DB"/>
    <w:multiLevelType w:val="multilevel"/>
    <w:tmpl w:val="0A4E04DB"/>
    <w:lvl w:ilvl="0" w:tentative="0">
      <w:start w:val="2"/>
      <w:numFmt w:val="japaneseCounting"/>
      <w:lvlText w:val="%1、"/>
      <w:lvlJc w:val="left"/>
      <w:pPr>
        <w:ind w:left="1280" w:hanging="720"/>
      </w:pPr>
      <w:rPr>
        <w:rFonts w:hint="default" w:hAnsi="Times New Roman"/>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1">
    <w:nsid w:val="0D147C4E"/>
    <w:multiLevelType w:val="multilevel"/>
    <w:tmpl w:val="0D147C4E"/>
    <w:lvl w:ilvl="0" w:tentative="0">
      <w:start w:val="4"/>
      <w:numFmt w:val="japaneseCounting"/>
      <w:lvlText w:val="（%1）"/>
      <w:lvlJc w:val="left"/>
      <w:pPr>
        <w:ind w:left="1400" w:hanging="840"/>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2">
    <w:nsid w:val="53DB3469"/>
    <w:multiLevelType w:val="multilevel"/>
    <w:tmpl w:val="53DB346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6A9677B"/>
    <w:multiLevelType w:val="multilevel"/>
    <w:tmpl w:val="56A9677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6DC866AB"/>
    <w:multiLevelType w:val="multilevel"/>
    <w:tmpl w:val="6DC866AB"/>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4N2E5NTQ5NDRkMTZlNTNjNmIwYTdmZGExMTBhNDUifQ=="/>
  </w:docVars>
  <w:rsids>
    <w:rsidRoot w:val="00BE134F"/>
    <w:rsid w:val="000161E9"/>
    <w:rsid w:val="00095E88"/>
    <w:rsid w:val="002147CE"/>
    <w:rsid w:val="002C1102"/>
    <w:rsid w:val="003E3450"/>
    <w:rsid w:val="00427C23"/>
    <w:rsid w:val="00511988"/>
    <w:rsid w:val="00727CC5"/>
    <w:rsid w:val="008B63A6"/>
    <w:rsid w:val="00A05D1C"/>
    <w:rsid w:val="00BE134F"/>
    <w:rsid w:val="00D00FEB"/>
    <w:rsid w:val="00D03E57"/>
    <w:rsid w:val="00E923A2"/>
    <w:rsid w:val="00F54ACB"/>
    <w:rsid w:val="00FA4263"/>
    <w:rsid w:val="040C414F"/>
    <w:rsid w:val="05600E1D"/>
    <w:rsid w:val="0E6F3E7F"/>
    <w:rsid w:val="0FC85B67"/>
    <w:rsid w:val="1D7A45EE"/>
    <w:rsid w:val="29723FBC"/>
    <w:rsid w:val="2C714E0E"/>
    <w:rsid w:val="2F81180C"/>
    <w:rsid w:val="30106BC3"/>
    <w:rsid w:val="31F35F89"/>
    <w:rsid w:val="3474193F"/>
    <w:rsid w:val="3AB64A60"/>
    <w:rsid w:val="3D1B32A0"/>
    <w:rsid w:val="3F724CCD"/>
    <w:rsid w:val="3F7313F8"/>
    <w:rsid w:val="400B13AA"/>
    <w:rsid w:val="40E67721"/>
    <w:rsid w:val="419D4283"/>
    <w:rsid w:val="42417305"/>
    <w:rsid w:val="44DA134B"/>
    <w:rsid w:val="47220563"/>
    <w:rsid w:val="47D74267"/>
    <w:rsid w:val="48401E0D"/>
    <w:rsid w:val="48C447EC"/>
    <w:rsid w:val="4D6245D3"/>
    <w:rsid w:val="4F6939F7"/>
    <w:rsid w:val="53A019B1"/>
    <w:rsid w:val="555836E3"/>
    <w:rsid w:val="564505F2"/>
    <w:rsid w:val="5A36306F"/>
    <w:rsid w:val="5A3E7F6B"/>
    <w:rsid w:val="5E341674"/>
    <w:rsid w:val="5E6D4B86"/>
    <w:rsid w:val="5F1D035A"/>
    <w:rsid w:val="654943D9"/>
    <w:rsid w:val="66FE6CC3"/>
    <w:rsid w:val="67191D4F"/>
    <w:rsid w:val="687E0B9C"/>
    <w:rsid w:val="6B2D7B77"/>
    <w:rsid w:val="6DB04B77"/>
    <w:rsid w:val="6F2968A7"/>
    <w:rsid w:val="70B63FFD"/>
    <w:rsid w:val="736F3422"/>
    <w:rsid w:val="742E25B0"/>
    <w:rsid w:val="766A7ED1"/>
    <w:rsid w:val="774050A4"/>
    <w:rsid w:val="783D5AF2"/>
    <w:rsid w:val="7A56529D"/>
    <w:rsid w:val="7B081769"/>
    <w:rsid w:val="7D951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3"/>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4"/>
    <w:autoRedefine/>
    <w:qFormat/>
    <w:uiPriority w:val="0"/>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sz w:val="24"/>
    </w:rPr>
  </w:style>
  <w:style w:type="paragraph" w:styleId="5">
    <w:name w:val="Plain Text"/>
    <w:basedOn w:val="1"/>
    <w:link w:val="15"/>
    <w:autoRedefine/>
    <w:qFormat/>
    <w:uiPriority w:val="0"/>
    <w:rPr>
      <w:rFonts w:ascii="宋体" w:hAnsi="Courier New" w:eastAsiaTheme="minorEastAsia" w:cstheme="minorBidi"/>
      <w:szCs w:val="22"/>
    </w:rPr>
  </w:style>
  <w:style w:type="paragraph" w:styleId="6">
    <w:name w:val="footer"/>
    <w:basedOn w:val="1"/>
    <w:link w:val="12"/>
    <w:autoRedefine/>
    <w:unhideWhenUsed/>
    <w:qFormat/>
    <w:uiPriority w:val="99"/>
    <w:pPr>
      <w:tabs>
        <w:tab w:val="center" w:pos="4153"/>
        <w:tab w:val="right" w:pos="8306"/>
      </w:tabs>
      <w:snapToGrid w:val="0"/>
      <w:jc w:val="left"/>
    </w:pPr>
    <w:rPr>
      <w:sz w:val="18"/>
      <w:szCs w:val="18"/>
    </w:rPr>
  </w:style>
  <w:style w:type="paragraph" w:styleId="7">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1">
    <w:name w:val="页眉 字符"/>
    <w:basedOn w:val="10"/>
    <w:link w:val="7"/>
    <w:autoRedefine/>
    <w:qFormat/>
    <w:uiPriority w:val="99"/>
    <w:rPr>
      <w:sz w:val="18"/>
      <w:szCs w:val="18"/>
    </w:rPr>
  </w:style>
  <w:style w:type="character" w:customStyle="1" w:styleId="12">
    <w:name w:val="页脚 字符"/>
    <w:basedOn w:val="10"/>
    <w:link w:val="6"/>
    <w:autoRedefine/>
    <w:qFormat/>
    <w:uiPriority w:val="99"/>
    <w:rPr>
      <w:sz w:val="18"/>
      <w:szCs w:val="18"/>
    </w:rPr>
  </w:style>
  <w:style w:type="character" w:customStyle="1" w:styleId="13">
    <w:name w:val="标题 1 字符"/>
    <w:basedOn w:val="10"/>
    <w:link w:val="3"/>
    <w:autoRedefine/>
    <w:qFormat/>
    <w:uiPriority w:val="9"/>
    <w:rPr>
      <w:rFonts w:ascii="Times New Roman" w:hAnsi="Times New Roman" w:eastAsia="宋体" w:cs="Times New Roman"/>
      <w:b/>
      <w:bCs/>
      <w:kern w:val="44"/>
      <w:sz w:val="44"/>
      <w:szCs w:val="44"/>
    </w:rPr>
  </w:style>
  <w:style w:type="character" w:customStyle="1" w:styleId="14">
    <w:name w:val="标题 2 字符"/>
    <w:basedOn w:val="10"/>
    <w:link w:val="4"/>
    <w:autoRedefine/>
    <w:qFormat/>
    <w:uiPriority w:val="0"/>
    <w:rPr>
      <w:rFonts w:ascii="Arial" w:hAnsi="Arial" w:eastAsia="黑体" w:cs="Arial"/>
      <w:b/>
      <w:bCs/>
      <w:sz w:val="32"/>
      <w:szCs w:val="32"/>
    </w:rPr>
  </w:style>
  <w:style w:type="character" w:customStyle="1" w:styleId="15">
    <w:name w:val="纯文本 字符"/>
    <w:basedOn w:val="10"/>
    <w:link w:val="5"/>
    <w:autoRedefine/>
    <w:qFormat/>
    <w:uiPriority w:val="0"/>
    <w:rPr>
      <w:rFonts w:ascii="宋体" w:hAnsi="Courier New"/>
    </w:rPr>
  </w:style>
  <w:style w:type="paragraph" w:styleId="16">
    <w:name w:val="List Paragraph"/>
    <w:basedOn w:val="1"/>
    <w:autoRedefine/>
    <w:qFormat/>
    <w:uiPriority w:val="34"/>
    <w:pPr>
      <w:ind w:firstLine="420" w:firstLineChars="200"/>
    </w:pPr>
  </w:style>
  <w:style w:type="table" w:customStyle="1" w:styleId="17">
    <w:name w:val="Table Grid_9"/>
    <w:basedOn w:val="8"/>
    <w:autoRedefine/>
    <w:qFormat/>
    <w:uiPriority w:val="59"/>
    <w:rPr>
      <w:rFonts w:eastAsia="Times New Roman"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111</Words>
  <Characters>637</Characters>
  <Lines>5</Lines>
  <Paragraphs>1</Paragraphs>
  <TotalTime>0</TotalTime>
  <ScaleCrop>false</ScaleCrop>
  <LinksUpToDate>false</LinksUpToDate>
  <CharactersWithSpaces>747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2021-11-23T08:35:00Z</dcterms:created>
  <dc:creator>胡</dc:creator>
  <cp:lastModifiedBy>用户1</cp:lastModifiedBy>
  <dcterms:modified xsi:type="dcterms:W3CDTF">2024-06-05T07:06:40Z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E46C5070A8B446B783540C4D3D4DA250_12</vt:lpwstr>
  </property>
</Properties>
</file>