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Y="2162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79"/>
        <w:gridCol w:w="1275"/>
        <w:gridCol w:w="1418"/>
        <w:gridCol w:w="3815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6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79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名 称</w:t>
            </w:r>
          </w:p>
        </w:tc>
        <w:tc>
          <w:tcPr>
            <w:tcW w:w="1275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规格</w:t>
            </w:r>
          </w:p>
        </w:tc>
        <w:tc>
          <w:tcPr>
            <w:tcW w:w="1418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数量（片）</w:t>
            </w:r>
          </w:p>
          <w:p>
            <w:pPr>
              <w:spacing w:before="156" w:beforeLines="50" w:after="156" w:afterLines="50" w:line="276" w:lineRule="auto"/>
              <w:rPr>
                <w:strike/>
                <w:sz w:val="24"/>
              </w:rPr>
            </w:pPr>
          </w:p>
        </w:tc>
        <w:tc>
          <w:tcPr>
            <w:tcW w:w="3815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技术参数</w:t>
            </w:r>
          </w:p>
        </w:tc>
        <w:tc>
          <w:tcPr>
            <w:tcW w:w="1314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是否接受进口产品投标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成人纸尿裤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腰围： 68-110cm（允许±5cm）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240005</w:t>
            </w:r>
          </w:p>
        </w:tc>
        <w:tc>
          <w:tcPr>
            <w:tcW w:w="3815" w:type="dxa"/>
          </w:tcPr>
          <w:p>
            <w:pPr>
              <w:pStyle w:val="3"/>
              <w:adjustRightInd w:val="0"/>
              <w:snapToGrid w:val="0"/>
              <w:spacing w:after="120" w:line="240" w:lineRule="auto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  <w:color w:val="000000"/>
              </w:rPr>
              <w:t>★</w:t>
            </w:r>
            <w:r>
              <w:rPr>
                <w:rFonts w:hint="eastAsia" w:cs="宋体"/>
                <w:b/>
                <w:bCs/>
              </w:rPr>
              <w:t>5、渗透性能指标要求：滑渗量≤30.0mL、回渗量≤20.0g、渗漏量≤0.5g；</w:t>
            </w:r>
          </w:p>
        </w:tc>
        <w:tc>
          <w:tcPr>
            <w:tcW w:w="1314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879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成人纸尿裤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腰围： 80-140cm（允许±5cm）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135140</w:t>
            </w:r>
          </w:p>
        </w:tc>
        <w:tc>
          <w:tcPr>
            <w:tcW w:w="3815" w:type="dxa"/>
          </w:tcPr>
          <w:p>
            <w:pPr>
              <w:pStyle w:val="3"/>
              <w:adjustRightInd w:val="0"/>
              <w:snapToGrid w:val="0"/>
              <w:spacing w:after="120" w:line="240" w:lineRule="auto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  <w:color w:val="000000"/>
              </w:rPr>
              <w:t>★</w:t>
            </w:r>
            <w:r>
              <w:rPr>
                <w:rFonts w:hint="eastAsia" w:cs="宋体"/>
                <w:b/>
                <w:bCs/>
              </w:rPr>
              <w:t>5、渗透性能指标要求：滑渗量≤30.0mL、回渗量≤20.0g、渗漏量≤0.5g；</w:t>
            </w:r>
          </w:p>
        </w:tc>
        <w:tc>
          <w:tcPr>
            <w:tcW w:w="1314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儿童拉拉裤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适用体重15-25KG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2190</w:t>
            </w:r>
          </w:p>
        </w:tc>
        <w:tc>
          <w:tcPr>
            <w:tcW w:w="3815" w:type="dxa"/>
          </w:tcPr>
          <w:p>
            <w:pPr>
              <w:pStyle w:val="3"/>
              <w:adjustRightInd w:val="0"/>
              <w:snapToGrid w:val="0"/>
              <w:spacing w:after="120" w:line="240" w:lineRule="auto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  <w:color w:val="000000"/>
              </w:rPr>
              <w:t>★</w:t>
            </w:r>
            <w:r>
              <w:rPr>
                <w:rFonts w:hint="eastAsia" w:cs="宋体"/>
                <w:b/>
                <w:bCs/>
              </w:rPr>
              <w:t>4、4≤PH≤8；</w:t>
            </w:r>
          </w:p>
          <w:p>
            <w:pPr>
              <w:pStyle w:val="3"/>
              <w:adjustRightInd w:val="0"/>
              <w:snapToGrid w:val="0"/>
              <w:spacing w:after="120" w:line="240" w:lineRule="auto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  <w:color w:val="000000"/>
              </w:rPr>
              <w:t>★</w:t>
            </w:r>
            <w:r>
              <w:rPr>
                <w:rFonts w:hint="eastAsia" w:cs="宋体"/>
                <w:b/>
                <w:bCs/>
              </w:rPr>
              <w:t>5、渗透性能指标要求：滑渗量≤30.0mL、回渗量≤20.0g、渗漏量≤0.5g；</w:t>
            </w:r>
          </w:p>
        </w:tc>
        <w:tc>
          <w:tcPr>
            <w:tcW w:w="1314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原第五章   采购需求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二、货物需求及技术规格一览表中</w:t>
      </w:r>
    </w:p>
    <w:tbl>
      <w:tblPr>
        <w:tblStyle w:val="8"/>
        <w:tblpPr w:leftFromText="180" w:rightFromText="180" w:vertAnchor="page" w:horzAnchor="margin" w:tblpY="2162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79"/>
        <w:gridCol w:w="1275"/>
        <w:gridCol w:w="1418"/>
        <w:gridCol w:w="3815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6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879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称</w:t>
            </w:r>
          </w:p>
        </w:tc>
        <w:tc>
          <w:tcPr>
            <w:tcW w:w="1275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</w:p>
        </w:tc>
        <w:tc>
          <w:tcPr>
            <w:tcW w:w="1418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数量（片）</w:t>
            </w:r>
          </w:p>
          <w:p>
            <w:pPr>
              <w:spacing w:before="156" w:beforeLines="50" w:after="156" w:afterLines="50" w:line="276" w:lineRule="auto"/>
              <w:rPr>
                <w:rFonts w:hint="eastAsia" w:ascii="宋体" w:hAnsi="宋体" w:eastAsia="宋体" w:cs="宋体"/>
                <w:strike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</w:tc>
        <w:tc>
          <w:tcPr>
            <w:tcW w:w="1314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是否接受进口产品投标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成人纸尿裤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腰围： 68-110cm（允许±5cm）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240005</w:t>
            </w:r>
          </w:p>
        </w:tc>
        <w:tc>
          <w:tcPr>
            <w:tcW w:w="3815" w:type="dxa"/>
          </w:tcPr>
          <w:p>
            <w:pPr>
              <w:pStyle w:val="3"/>
              <w:adjustRightInd w:val="0"/>
              <w:snapToGrid w:val="0"/>
              <w:spacing w:after="12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5、渗透性能指标要求：滑渗量≤30.0mL、回渗量≤20.0g、渗漏量≤0.5g；</w:t>
            </w:r>
          </w:p>
        </w:tc>
        <w:tc>
          <w:tcPr>
            <w:tcW w:w="1314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成人纸尿裤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腰围： 80-140cm（允许±5cm）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135140</w:t>
            </w:r>
          </w:p>
        </w:tc>
        <w:tc>
          <w:tcPr>
            <w:tcW w:w="3815" w:type="dxa"/>
          </w:tcPr>
          <w:p>
            <w:pPr>
              <w:pStyle w:val="3"/>
              <w:adjustRightInd w:val="0"/>
              <w:snapToGrid w:val="0"/>
              <w:spacing w:after="12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5、渗透性能指标要求：滑渗量≤30.0mL、回渗量≤20.0g、渗漏量≤0.5g；</w:t>
            </w:r>
          </w:p>
        </w:tc>
        <w:tc>
          <w:tcPr>
            <w:tcW w:w="1314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儿童拉拉裤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适用体重15-25KG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2190</w:t>
            </w:r>
          </w:p>
        </w:tc>
        <w:tc>
          <w:tcPr>
            <w:tcW w:w="3815" w:type="dxa"/>
          </w:tcPr>
          <w:p>
            <w:pPr>
              <w:pStyle w:val="3"/>
              <w:adjustRightInd w:val="0"/>
              <w:snapToGrid w:val="0"/>
              <w:spacing w:after="12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4、4≤PH≤8；</w:t>
            </w:r>
          </w:p>
          <w:p>
            <w:pPr>
              <w:pStyle w:val="3"/>
              <w:adjustRightInd w:val="0"/>
              <w:snapToGrid w:val="0"/>
              <w:spacing w:after="12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5、渗透性能指标要求：滑渗量≤30.0mL、回渗量≤20.0g、渗漏量≤0.5g；</w:t>
            </w:r>
          </w:p>
        </w:tc>
        <w:tc>
          <w:tcPr>
            <w:tcW w:w="1314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</w:tbl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</w:t>
      </w:r>
      <w:r>
        <w:rPr>
          <w:rFonts w:hint="eastAsia" w:ascii="宋体" w:hAnsi="宋体" w:eastAsia="宋体" w:cs="宋体"/>
          <w:sz w:val="24"/>
          <w:szCs w:val="24"/>
        </w:rPr>
        <w:t>第四章 评标程序、评标方法和评标标准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评标标准 技术部分</w:t>
      </w:r>
    </w:p>
    <w:tbl>
      <w:tblPr>
        <w:tblStyle w:val="8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1"/>
        <w:gridCol w:w="7062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部分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（63分）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技术参数响应</w:t>
            </w:r>
          </w:p>
        </w:tc>
        <w:tc>
          <w:tcPr>
            <w:tcW w:w="706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根据投标人提供的成人纸尿裤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腰围：68-110cm，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成人纸尿裤检验报告进行评审（未提供检验报告此项不得分）。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2、渗透性能指标要求：滑渗量≤30.0mL得 0.1 分，回渗量≤20.0g得 0.1 分，渗漏量≤0.5g得 0.1 分；否则不得分。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4、微生物指标：细菌菌落总数≤200cfu/g；不得检出大肠菌群、绿脓杆菌、金黄色葡萄球菌、溶血性链球菌；真菌菌落总数≤100cfu/g，完全满足的0.5分，否则不得分。</w:t>
            </w:r>
          </w:p>
        </w:tc>
        <w:tc>
          <w:tcPr>
            <w:tcW w:w="5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6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根据投标人提供的成人纸尿裤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腰围：80-140cm，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成人纸尿裤检验报告进行评审（未提供检验报告此项不得分）。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2、渗透性能指标要求：渗透性能指标要求：滑渗量≤30.0mL得 0.1 分，回渗量≤20.0g得 0.1 分，渗漏量≤0.5g得 0.1分；否则不得分。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4、微生物指标：细菌菌落总数≤200cfu/g；不得检出大肠菌群、绿脓杆菌、金黄色葡萄球菌、溶血性链球菌；真菌菌落总数≤100cfu/g，完全满足的 0.5分，否则不得分。</w:t>
            </w:r>
          </w:p>
        </w:tc>
        <w:tc>
          <w:tcPr>
            <w:tcW w:w="5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6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根据投标人提供的儿童拉拉裤适用体重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：15-25KG，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儿童拉拉裤检验报告进行评审（未提供检验报告此项不得分）。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1、4.0≤PH≤8.0 得 0.1 分，否则不得分。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渗透性能指标要求：滑渗量≤30.0mL得 0.1 分，回渗量≤20.0g得 0.1 分，渗漏量≤0.5g得 0.1 分；否则不得分。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4、微生物指标：细菌菌落总数≤200cfu/g；不得检出大肠菌群、绿脓杆菌、金黄色葡萄球菌、溶血性链球菌；真菌菌落总数≤100cfu/g，完全满足的 0.5分，否则不得分。</w:t>
            </w:r>
          </w:p>
        </w:tc>
        <w:tc>
          <w:tcPr>
            <w:tcW w:w="5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现变更为：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第五章   采购需求</w:t>
      </w: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二、货物需求及技术规格一览表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8"/>
        <w:tblpPr w:leftFromText="180" w:rightFromText="180" w:vertAnchor="page" w:horzAnchor="page" w:tblpX="1800" w:tblpY="2171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79"/>
        <w:gridCol w:w="1275"/>
        <w:gridCol w:w="1418"/>
        <w:gridCol w:w="3815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6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879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称</w:t>
            </w:r>
          </w:p>
        </w:tc>
        <w:tc>
          <w:tcPr>
            <w:tcW w:w="1275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</w:p>
        </w:tc>
        <w:tc>
          <w:tcPr>
            <w:tcW w:w="1418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数量（片）</w:t>
            </w:r>
          </w:p>
          <w:p>
            <w:pPr>
              <w:spacing w:before="156" w:beforeLines="50" w:after="156" w:afterLines="50" w:line="276" w:lineRule="auto"/>
              <w:rPr>
                <w:rFonts w:hint="eastAsia" w:ascii="宋体" w:hAnsi="宋体" w:eastAsia="宋体" w:cs="宋体"/>
                <w:strike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</w:tc>
        <w:tc>
          <w:tcPr>
            <w:tcW w:w="1314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是否接受进口产品投标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成人纸尿裤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腰围： 68-110cm（允许±5cm）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240005</w:t>
            </w:r>
          </w:p>
        </w:tc>
        <w:tc>
          <w:tcPr>
            <w:tcW w:w="3815" w:type="dxa"/>
          </w:tcPr>
          <w:p>
            <w:pPr>
              <w:pStyle w:val="3"/>
              <w:adjustRightInd w:val="0"/>
              <w:snapToGrid w:val="0"/>
              <w:spacing w:after="12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★5渗透性能指标要求：第一次吸收速度≤50s、第二次吸收速度≤100s、回渗量≤40.0g，渗漏量≤1.0g</w:t>
            </w:r>
          </w:p>
        </w:tc>
        <w:tc>
          <w:tcPr>
            <w:tcW w:w="1314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成人纸尿裤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腰围： 80-140cm（允许±5cm）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135140</w:t>
            </w:r>
          </w:p>
        </w:tc>
        <w:tc>
          <w:tcPr>
            <w:tcW w:w="3815" w:type="dxa"/>
          </w:tcPr>
          <w:p>
            <w:pPr>
              <w:pStyle w:val="3"/>
              <w:adjustRightInd w:val="0"/>
              <w:snapToGrid w:val="0"/>
              <w:spacing w:after="12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★5渗透性能指标要求：第一次吸收速度≤50s、第二次吸收速度≤100s、回渗量≤40.0g，渗漏量≤1.0g。</w:t>
            </w:r>
          </w:p>
        </w:tc>
        <w:tc>
          <w:tcPr>
            <w:tcW w:w="1314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儿童拉拉裤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适用体重15-25KG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2190</w:t>
            </w:r>
          </w:p>
        </w:tc>
        <w:tc>
          <w:tcPr>
            <w:tcW w:w="3815" w:type="dxa"/>
          </w:tcPr>
          <w:p>
            <w:pPr>
              <w:pStyle w:val="3"/>
              <w:adjustRightInd w:val="0"/>
              <w:snapToGrid w:val="0"/>
              <w:spacing w:after="12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PH值4≤PH≤7.5；</w:t>
            </w:r>
          </w:p>
          <w:p>
            <w:pPr>
              <w:pStyle w:val="3"/>
              <w:adjustRightInd w:val="0"/>
              <w:snapToGrid w:val="0"/>
              <w:spacing w:after="120"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★5渗透性能指标要求：第一次吸收速度≤50s、第二次吸收速度≤100s、回渗量：回渗量≤15.0g，渗漏量≤1.0g</w:t>
            </w:r>
          </w:p>
        </w:tc>
        <w:tc>
          <w:tcPr>
            <w:tcW w:w="1314" w:type="dxa"/>
            <w:vAlign w:val="center"/>
          </w:tcPr>
          <w:p>
            <w:pPr>
              <w:spacing w:before="156" w:beforeLines="50" w:after="156" w:afterLines="50"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现变更为：</w:t>
      </w:r>
      <w:r>
        <w:rPr>
          <w:rFonts w:hint="eastAsia" w:ascii="宋体" w:hAnsi="宋体" w:eastAsia="宋体" w:cs="宋体"/>
          <w:sz w:val="24"/>
          <w:szCs w:val="24"/>
        </w:rPr>
        <w:t>第四章 评标程序、评标方法和评标标准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评标标准 技术部分</w:t>
      </w:r>
      <w:bookmarkStart w:id="0" w:name="_GoBack"/>
      <w:bookmarkEnd w:id="0"/>
    </w:p>
    <w:tbl>
      <w:tblPr>
        <w:tblStyle w:val="8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1"/>
        <w:gridCol w:w="7062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部分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（63分）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技术参数响应</w:t>
            </w:r>
          </w:p>
        </w:tc>
        <w:tc>
          <w:tcPr>
            <w:tcW w:w="706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根据投标人提供的成人纸尿裤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腰围：68-110cm，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成人纸尿裤检验报告进行评审（未提供检验报告此项不得分）。 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渗透性能指标要求：第一次吸收速度≤50s得0.1分、第二次吸收速度≤100s得0.1分、回渗量≤40.0g得0.1分，渗漏量≤1.0g得 0.1 分；否则不得分。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4.微生物指标：细菌菌落总数≤200cfu/g；不得检出大肠菌群、绿脓杆菌、金黄色葡萄球菌、溶血性链球菌；真菌菌落总数≤100cfu/g。完全满足的 0.4分，否则不得分。</w:t>
            </w:r>
          </w:p>
        </w:tc>
        <w:tc>
          <w:tcPr>
            <w:tcW w:w="5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6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根据投标人提供的成人纸尿裤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腰围：80-140cm，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成人纸尿裤检验报告进行评审（未提供检验报告此项不得分）。 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2.渗透性能指标要求：第一次吸收速度≤50s得0.1分、第二次吸收速度≤100s得0.1分、回渗量≤40.0g得0.1分，渗漏量≤1.0g得 0.1 分；否则不得分。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4、微生物指标：细菌菌落总数≤200cfu/g；不得检出大肠菌群、绿脓杆菌、金黄色葡萄球菌、溶血性链球菌；真菌菌落总数≤100cfu/g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完全满足的 0.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分，否则不得分。</w:t>
            </w:r>
          </w:p>
        </w:tc>
        <w:tc>
          <w:tcPr>
            <w:tcW w:w="5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06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根据投标人提供的儿童拉拉裤适用体重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：15-25KG，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儿童拉拉裤检验报告进行评审（未提供检验报告此项不得分）。 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1、4.0≤PH≤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得 0.1 分，否则不得分。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渗透性能指标要求：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第一次吸收速度≤50s得0.1分、第二次吸收速度≤100s得0.1分、回渗量≤15.0g得0.1分，渗漏量≤1.0g得0.1分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；否则不得分。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4、微生物指标：细菌菌落总数≤200cfu/g；不得检出大肠菌群、绿脓杆菌、金黄色葡萄球菌、溶血性链球菌；真菌菌落总数≤100cfu/g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完全满足的 0.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分，否则不得分。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887333"/>
    <w:multiLevelType w:val="singleLevel"/>
    <w:tmpl w:val="7788733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GYzMzMzZjVkZmI1YjExMGY1NzM3MGUzMTFjYzY0NDkifQ=="/>
  </w:docVars>
  <w:rsids>
    <w:rsidRoot w:val="003A451C"/>
    <w:rsid w:val="00132203"/>
    <w:rsid w:val="001E38CA"/>
    <w:rsid w:val="003A451C"/>
    <w:rsid w:val="00440794"/>
    <w:rsid w:val="005A6485"/>
    <w:rsid w:val="00706109"/>
    <w:rsid w:val="009F2CD0"/>
    <w:rsid w:val="00B1611E"/>
    <w:rsid w:val="0CD619C5"/>
    <w:rsid w:val="11050A60"/>
    <w:rsid w:val="25444F02"/>
    <w:rsid w:val="4D4126F0"/>
    <w:rsid w:val="7284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Body Text 2"/>
    <w:basedOn w:val="1"/>
    <w:link w:val="15"/>
    <w:semiHidden/>
    <w:unhideWhenUsed/>
    <w:qFormat/>
    <w:uiPriority w:val="99"/>
    <w:pPr>
      <w:spacing w:after="120" w:line="480" w:lineRule="auto"/>
    </w:p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link w:val="16"/>
    <w:semiHidden/>
    <w:unhideWhenUsed/>
    <w:qFormat/>
    <w:uiPriority w:val="99"/>
    <w:pPr>
      <w:tabs>
        <w:tab w:val="clear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customStyle="1" w:styleId="10">
    <w:name w:val="正文 + 小四"/>
    <w:basedOn w:val="1"/>
    <w:qFormat/>
    <w:uiPriority w:val="0"/>
    <w:pPr>
      <w:jc w:val="left"/>
    </w:pPr>
    <w:rPr>
      <w:b/>
      <w:sz w:val="24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uiPriority w:val="99"/>
    <w:rPr>
      <w:sz w:val="18"/>
      <w:szCs w:val="18"/>
    </w:rPr>
  </w:style>
  <w:style w:type="character" w:customStyle="1" w:styleId="13">
    <w:name w:val="正文文本 字符"/>
    <w:basedOn w:val="9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4">
    <w:name w:val="标题 2 字符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14:ligatures w14:val="none"/>
    </w:rPr>
  </w:style>
  <w:style w:type="character" w:customStyle="1" w:styleId="15">
    <w:name w:val="正文文本 2 字符"/>
    <w:basedOn w:val="9"/>
    <w:link w:val="4"/>
    <w:semiHidden/>
    <w:qFormat/>
    <w:uiPriority w:val="99"/>
    <w:rPr>
      <w:rFonts w:ascii="Times New Roman" w:hAnsi="Times New Roman" w:eastAsia="宋体" w:cs="Times New Roman"/>
      <w:szCs w:val="24"/>
      <w14:ligatures w14:val="none"/>
    </w:rPr>
  </w:style>
  <w:style w:type="character" w:customStyle="1" w:styleId="16">
    <w:name w:val="正文文本首行缩进 字符"/>
    <w:basedOn w:val="13"/>
    <w:link w:val="7"/>
    <w:semiHidden/>
    <w:qFormat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1555</Words>
  <Characters>2036</Characters>
  <Lines>16</Lines>
  <Paragraphs>4</Paragraphs>
  <TotalTime>5</TotalTime>
  <ScaleCrop>false</ScaleCrop>
  <LinksUpToDate>false</LinksUpToDate>
  <CharactersWithSpaces>2103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2024-06-04T06:20:00Z</dcterms:created>
  <dc:creator>冬 安</dc:creator>
  <cp:lastModifiedBy>tjzb</cp:lastModifiedBy>
  <dcterms:modified xsi:type="dcterms:W3CDTF">2024-06-04T07:08:57Z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A94E41E4473B4F189BF65E636320BD71_12</vt:lpwstr>
  </property>
</Properties>
</file>