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2024年“两区”宣传项目（第5包）</w:t>
      </w:r>
    </w:p>
    <w:p>
      <w:pPr>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823"/>
      <w:bookmarkStart w:id="1" w:name="_Toc28359034"/>
      <w:bookmarkStart w:id="2" w:name="_Toc28359111"/>
      <w:bookmarkStart w:id="3" w:name="_Toc35393654"/>
      <w:r>
        <w:rPr>
          <w:rFonts w:hint="default" w:ascii="Times New Roman" w:hAnsi="Times New Roman" w:eastAsia="宋体" w:cs="Times New Roman"/>
          <w:b/>
          <w:bCs/>
          <w:sz w:val="24"/>
          <w:szCs w:val="24"/>
        </w:rPr>
        <w:t>一、项目基本情况</w:t>
      </w:r>
      <w:bookmarkEnd w:id="0"/>
      <w:bookmarkEnd w:id="1"/>
      <w:bookmarkEnd w:id="2"/>
      <w:bookmarkEnd w:id="3"/>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666</w:t>
      </w:r>
      <w:r>
        <w:rPr>
          <w:rFonts w:hint="eastAsia" w:ascii="Times New Roman" w:hAnsi="Times New Roman" w:eastAsia="宋体"/>
          <w:sz w:val="24"/>
          <w:szCs w:val="24"/>
        </w:rPr>
        <w:t>/0</w:t>
      </w:r>
      <w:r>
        <w:rPr>
          <w:rFonts w:hint="eastAsia" w:ascii="Times New Roman" w:hAnsi="Times New Roman" w:eastAsia="宋体"/>
          <w:sz w:val="24"/>
          <w:szCs w:val="24"/>
          <w:lang w:val="en-US" w:eastAsia="zh-CN"/>
        </w:rPr>
        <w:t>5</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采购项目名称：2024年“两区”宣传项目（第5包）</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112"/>
      <w:bookmarkStart w:id="5" w:name="_Toc28359035"/>
      <w:bookmarkStart w:id="6" w:name="_Toc35393824"/>
      <w:bookmarkStart w:id="7" w:name="_Toc3539365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本公告同时在中国政府采购网（http://www.ccgp.gov.cn）、北京市政府采购网（http://www.ccgp-beijing.gov.cn/）以及</w:t>
      </w:r>
      <w:r>
        <w:rPr>
          <w:rFonts w:hint="default" w:ascii="Times New Roman" w:hAnsi="Times New Roman" w:eastAsia="宋体" w:cs="Times New Roman"/>
          <w:kern w:val="0"/>
          <w:sz w:val="24"/>
          <w:szCs w:val="24"/>
          <w:lang w:eastAsia="zh-CN"/>
        </w:rPr>
        <w:t>北京汇诚金桥国际招标咨询有限公司</w:t>
      </w:r>
      <w:r>
        <w:rPr>
          <w:rFonts w:hint="default" w:ascii="Times New Roman" w:hAnsi="Times New Roman" w:eastAsia="宋体" w:cs="Times New Roman"/>
          <w:kern w:val="0"/>
          <w:sz w:val="24"/>
          <w:szCs w:val="24"/>
        </w:rPr>
        <w:t>网站（http://www.hcjq.net/）发布。</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eastAsia" w:eastAsia="宋体"/>
          <w:lang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666</w:t>
      </w:r>
      <w:r>
        <w:rPr>
          <w:rFonts w:hint="eastAsia" w:ascii="Times New Roman" w:hAnsi="Times New Roman" w:eastAsia="宋体"/>
          <w:sz w:val="24"/>
          <w:szCs w:val="24"/>
        </w:rPr>
        <w:t>/0</w:t>
      </w:r>
      <w:r>
        <w:rPr>
          <w:rFonts w:hint="eastAsia" w:ascii="Times New Roman" w:hAnsi="Times New Roman" w:eastAsia="宋体"/>
          <w:sz w:val="24"/>
          <w:szCs w:val="24"/>
          <w:lang w:val="en-US" w:eastAsia="zh-CN"/>
        </w:rPr>
        <w:t>5</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657"/>
      <w:bookmarkStart w:id="11" w:name="_Toc28359113"/>
      <w:bookmarkStart w:id="12" w:name="_Toc28359036"/>
      <w:bookmarkStart w:id="13" w:name="_Toc35393826"/>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pPr>
        <w:keepNext w:val="0"/>
        <w:keepLines w:val="0"/>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1.采购人信息</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名称：北京市商务局</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地址：北京市通州区运河东大街57号院5号楼</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联系方式：马老师，010-55579745</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2.采购代理机构信息</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名称：北京汇诚金桥国际招标咨询有限公司</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地址：北京市东城区朝内大街南竹杆胡同6号北京INN3号楼9层</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联系方式：010-65173825、65244483</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3.项目联系方式</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项目联系人：王秋凌、李辰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eastAsia" w:ascii="Times New Roman" w:hAnsi="Times New Roman" w:eastAsia="宋体"/>
          <w:kern w:val="0"/>
          <w:sz w:val="24"/>
          <w:szCs w:val="24"/>
        </w:rPr>
        <w:t>电话：010-65173825、65244483</w:t>
      </w:r>
      <w:bookmarkStart w:id="14" w:name="_GoBack"/>
      <w:bookmarkEnd w:id="14"/>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11D12871"/>
    <w:rsid w:val="11FC3B80"/>
    <w:rsid w:val="14245F1C"/>
    <w:rsid w:val="187205F4"/>
    <w:rsid w:val="1AA83E09"/>
    <w:rsid w:val="22803368"/>
    <w:rsid w:val="28B85BDD"/>
    <w:rsid w:val="311C3A68"/>
    <w:rsid w:val="36C71744"/>
    <w:rsid w:val="44B40598"/>
    <w:rsid w:val="4E895C9D"/>
    <w:rsid w:val="536966BB"/>
    <w:rsid w:val="59557295"/>
    <w:rsid w:val="5F704F4E"/>
    <w:rsid w:val="6331636A"/>
    <w:rsid w:val="63BC45E5"/>
    <w:rsid w:val="72B92969"/>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widowControl/>
      <w:spacing w:line="360" w:lineRule="auto"/>
    </w:pPr>
    <w:rPr>
      <w:color w:val="FF0000"/>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annotation text"/>
    <w:basedOn w:val="1"/>
    <w:link w:val="23"/>
    <w:autoRedefine/>
    <w:semiHidden/>
    <w:qFormat/>
    <w:uiPriority w:val="99"/>
    <w:pPr>
      <w:jc w:val="left"/>
    </w:pPr>
    <w:rPr>
      <w:rFonts w:ascii="Times New Roman" w:hAnsi="Times New Roman" w:eastAsia="宋体"/>
      <w:szCs w:val="24"/>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2"/>
    <w:autoRedefine/>
    <w:qFormat/>
    <w:uiPriority w:val="99"/>
    <w:rPr>
      <w:rFonts w:ascii="宋体" w:hAnsi="Courier New"/>
    </w:rPr>
  </w:style>
  <w:style w:type="paragraph" w:styleId="10">
    <w:name w:val="Balloon Text"/>
    <w:basedOn w:val="1"/>
    <w:link w:val="24"/>
    <w:autoRedefine/>
    <w:semiHidden/>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7"/>
    <w:autoRedefine/>
    <w:semiHidden/>
    <w:unhideWhenUsed/>
    <w:qFormat/>
    <w:uiPriority w:val="99"/>
    <w:rPr>
      <w:rFonts w:ascii="等线" w:hAnsi="等线" w:eastAsia="等线"/>
      <w:b/>
      <w:bCs/>
      <w:szCs w:val="22"/>
    </w:rPr>
  </w:style>
  <w:style w:type="paragraph" w:styleId="14">
    <w:name w:val="Body Text First Indent"/>
    <w:basedOn w:val="2"/>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7">
    <w:name w:val="annotation reference"/>
    <w:autoRedefine/>
    <w:semiHidden/>
    <w:qFormat/>
    <w:uiPriority w:val="99"/>
    <w:rPr>
      <w:rFonts w:cs="Times New Roman"/>
      <w:sz w:val="21"/>
      <w:szCs w:val="21"/>
    </w:rPr>
  </w:style>
  <w:style w:type="paragraph" w:customStyle="1" w:styleId="1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正文首行缩进 21"/>
    <w:basedOn w:val="8"/>
    <w:autoRedefine/>
    <w:qFormat/>
    <w:uiPriority w:val="0"/>
    <w:pPr>
      <w:spacing w:after="120" w:line="480" w:lineRule="exact"/>
      <w:ind w:left="420" w:leftChars="200" w:firstLine="420" w:firstLineChars="200"/>
    </w:pPr>
    <w:rPr>
      <w:szCs w:val="20"/>
    </w:rPr>
  </w:style>
  <w:style w:type="character" w:customStyle="1" w:styleId="20">
    <w:name w:val="标题 1 字符"/>
    <w:link w:val="3"/>
    <w:autoRedefine/>
    <w:qFormat/>
    <w:locked/>
    <w:uiPriority w:val="99"/>
    <w:rPr>
      <w:rFonts w:ascii="宋体" w:hAnsi="宋体" w:eastAsia="宋体" w:cs="宋体"/>
      <w:b/>
      <w:bCs/>
      <w:kern w:val="36"/>
      <w:sz w:val="48"/>
      <w:szCs w:val="48"/>
    </w:rPr>
  </w:style>
  <w:style w:type="character" w:customStyle="1" w:styleId="21">
    <w:name w:val="标题 2 字符"/>
    <w:link w:val="4"/>
    <w:autoRedefine/>
    <w:qFormat/>
    <w:locked/>
    <w:uiPriority w:val="99"/>
    <w:rPr>
      <w:rFonts w:ascii="宋体" w:hAnsi="宋体" w:eastAsia="宋体" w:cs="宋体"/>
      <w:b/>
      <w:bCs/>
      <w:kern w:val="0"/>
      <w:sz w:val="36"/>
      <w:szCs w:val="36"/>
    </w:rPr>
  </w:style>
  <w:style w:type="character" w:customStyle="1" w:styleId="22">
    <w:name w:val="纯文本 字符"/>
    <w:link w:val="9"/>
    <w:autoRedefine/>
    <w:qFormat/>
    <w:locked/>
    <w:uiPriority w:val="99"/>
    <w:rPr>
      <w:rFonts w:ascii="宋体" w:hAnsi="Courier New" w:cs="Times New Roman"/>
    </w:rPr>
  </w:style>
  <w:style w:type="character" w:customStyle="1" w:styleId="23">
    <w:name w:val="批注文字 字符"/>
    <w:basedOn w:val="16"/>
    <w:link w:val="7"/>
    <w:autoRedefine/>
    <w:semiHidden/>
    <w:qFormat/>
    <w:uiPriority w:val="99"/>
  </w:style>
  <w:style w:type="character" w:customStyle="1" w:styleId="24">
    <w:name w:val="批注框文本 字符"/>
    <w:link w:val="10"/>
    <w:autoRedefine/>
    <w:semiHidden/>
    <w:qFormat/>
    <w:uiPriority w:val="99"/>
    <w:rPr>
      <w:sz w:val="0"/>
      <w:szCs w:val="0"/>
    </w:rPr>
  </w:style>
  <w:style w:type="character" w:customStyle="1" w:styleId="25">
    <w:name w:val="页眉 字符"/>
    <w:link w:val="12"/>
    <w:autoRedefine/>
    <w:qFormat/>
    <w:uiPriority w:val="99"/>
    <w:rPr>
      <w:sz w:val="18"/>
      <w:szCs w:val="18"/>
    </w:rPr>
  </w:style>
  <w:style w:type="character" w:customStyle="1" w:styleId="26">
    <w:name w:val="页脚 字符"/>
    <w:link w:val="11"/>
    <w:autoRedefine/>
    <w:qFormat/>
    <w:uiPriority w:val="99"/>
    <w:rPr>
      <w:sz w:val="18"/>
      <w:szCs w:val="18"/>
    </w:rPr>
  </w:style>
  <w:style w:type="character" w:customStyle="1" w:styleId="27">
    <w:name w:val="批注主题 字符"/>
    <w:link w:val="13"/>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335</Words>
  <Characters>492</Characters>
  <Lines>3</Lines>
  <Paragraphs>1</Paragraphs>
  <TotalTime>0</TotalTime>
  <ScaleCrop>false</ScaleCrop>
  <LinksUpToDate>false</LinksUpToDate>
  <CharactersWithSpaces>493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李辰</cp:lastModifiedBy>
  <dcterms:modified xsi:type="dcterms:W3CDTF">2024-06-20T04:02:06Z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A0C355C6E05442D598BA1135FC93690C</vt:lpwstr>
  </property>
</Properties>
</file>