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北京市怀柔区教育技术设备中心2024年新增年级设备填充</w:t>
      </w:r>
      <w:r>
        <w:rPr>
          <w:rFonts w:hint="eastAsia" w:ascii="华文中宋" w:hAnsi="华文中宋" w:eastAsia="华文中宋"/>
          <w:lang w:val="en-US" w:eastAsia="zh-CN"/>
        </w:rPr>
        <w:t>中标结果</w:t>
      </w:r>
      <w:bookmarkStart w:id="27" w:name="_GoBack"/>
      <w:bookmarkEnd w:id="27"/>
      <w:r>
        <w:rPr>
          <w:rFonts w:hint="eastAsia" w:ascii="华文中宋" w:hAnsi="华文中宋" w:eastAsia="华文中宋"/>
          <w:lang w:val="en-US" w:eastAsia="zh-CN"/>
        </w:rPr>
        <w:t>公告</w:t>
      </w:r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027"/>
      <w:bookmarkStart w:id="3" w:name="_Toc28359104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11011624210200008302-XM001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北京市怀柔区教育技术设备中心2024年新增年级设备填充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2024年06月12日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105"/>
      <w:bookmarkStart w:id="7" w:name="_Toc28359028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□采购文件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none"/>
          <w:lang w:val="en-US" w:eastAsia="zh-CN"/>
        </w:rPr>
        <w:t>中标供应商自愿放弃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none"/>
        </w:rPr>
        <w:t>中标资格，采购人决定重新开展采购活动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none"/>
          <w:lang w:eastAsia="zh-CN"/>
        </w:rPr>
        <w:t>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2024年06月24日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无</w:t>
      </w:r>
      <w:bookmarkStart w:id="11" w:name="_Toc28359106"/>
      <w:bookmarkStart w:id="12" w:name="_Toc35393648"/>
      <w:bookmarkStart w:id="13" w:name="_Toc28359029"/>
      <w:bookmarkStart w:id="14" w:name="_Toc35393817"/>
    </w:p>
    <w:p>
      <w:pPr>
        <w:rPr>
          <w:rFonts w:ascii="黑体" w:hAnsi="黑体" w:cs="宋体"/>
          <w:b/>
          <w:bCs/>
          <w:sz w:val="28"/>
          <w:szCs w:val="28"/>
        </w:rPr>
      </w:pPr>
      <w:r>
        <w:rPr>
          <w:rFonts w:hint="eastAsia" w:ascii="黑体" w:hAnsi="黑体" w:cs="宋体"/>
          <w:b/>
          <w:bCs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107"/>
      <w:bookmarkStart w:id="16" w:name="_Toc35393818"/>
      <w:bookmarkStart w:id="17" w:name="_Toc35393649"/>
      <w:bookmarkStart w:id="18" w:name="_Toc2835903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北京市怀柔区教育技术设备中心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北京市怀柔区桥梓镇茶坞铁路地区22号西北门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孙老师  010-61641712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819"/>
      <w:bookmarkStart w:id="20" w:name="_Toc35393650"/>
      <w:bookmarkStart w:id="21" w:name="_Toc28359031"/>
      <w:bookmarkStart w:id="22" w:name="_Toc28359108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中归咨询管理（北京）有限公司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北京市怀柔区迎宾南路11号五幢二层2213室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  <w:u w:val="single"/>
        </w:rPr>
        <w:t>师博科，010-53606938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师博科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010-53606938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YzMwNjZkMTNjYTZhYjJiZWYzOTUyNGEwODAxYzAifQ=="/>
  </w:docVars>
  <w:rsids>
    <w:rsidRoot w:val="1C205C52"/>
    <w:rsid w:val="1C205C52"/>
    <w:rsid w:val="20A86923"/>
    <w:rsid w:val="21E464DA"/>
    <w:rsid w:val="72BC222D"/>
    <w:rsid w:val="79F8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80008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uiPriority w:val="0"/>
  </w:style>
  <w:style w:type="character" w:styleId="11">
    <w:name w:val="HTML Acronym"/>
    <w:basedOn w:val="7"/>
    <w:uiPriority w:val="0"/>
  </w:style>
  <w:style w:type="character" w:styleId="12">
    <w:name w:val="HTML Variable"/>
    <w:basedOn w:val="7"/>
    <w:uiPriority w:val="0"/>
  </w:style>
  <w:style w:type="character" w:styleId="13">
    <w:name w:val="Hyperlink"/>
    <w:basedOn w:val="7"/>
    <w:uiPriority w:val="0"/>
    <w:rPr>
      <w:color w:val="0000FF"/>
      <w:u w:val="none"/>
    </w:rPr>
  </w:style>
  <w:style w:type="character" w:styleId="14">
    <w:name w:val="HTML Code"/>
    <w:basedOn w:val="7"/>
    <w:uiPriority w:val="0"/>
    <w:rPr>
      <w:rFonts w:ascii="Courier New" w:hAnsi="Courier New"/>
      <w:sz w:val="20"/>
    </w:rPr>
  </w:style>
  <w:style w:type="character" w:styleId="15">
    <w:name w:val="HTML Cit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421</Characters>
  <Lines>0</Lines>
  <Paragraphs>0</Paragraphs>
  <TotalTime>4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2024-06-22T09:07:00Z</dcterms:created>
  <dc:creator>Administrator</dc:creator>
  <cp:lastModifiedBy>Administrator</cp:lastModifiedBy>
  <dcterms:modified xsi:type="dcterms:W3CDTF">2024-06-24T00:54:59Z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90C1106973FB4FCABE43412C94C78BBD_11</vt:lpwstr>
  </property>
</Properties>
</file>