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Toc28359033"/>
      <w:bookmarkStart w:id="1" w:name="_Toc35393653"/>
      <w:bookmarkStart w:id="2" w:name="_Toc35393822"/>
      <w:r>
        <w:rPr>
          <w:rFonts w:hint="eastAsia" w:ascii="Times New Roman" w:hAnsi="Times New Roman" w:cs="Times New Roman"/>
          <w:sz w:val="36"/>
          <w:szCs w:val="36"/>
        </w:rPr>
        <w:t>废标</w:t>
      </w:r>
      <w:r>
        <w:rPr>
          <w:rFonts w:ascii="Times New Roman" w:hAnsi="Times New Roman" w:cs="Times New Roman"/>
          <w:sz w:val="36"/>
          <w:szCs w:val="36"/>
        </w:rPr>
        <w:t>公告</w:t>
      </w:r>
      <w:bookmarkEnd w:id="0"/>
      <w:bookmarkEnd w:id="1"/>
      <w:bookmarkEnd w:id="2"/>
    </w:p>
    <w:p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Times New Roman" w:hAnsi="Times New Roman" w:cs="Times New Roman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u w:val="none"/>
          <w:lang w:val="en-US"/>
        </w:rPr>
      </w:pPr>
      <w:r>
        <w:rPr>
          <w:rFonts w:ascii="Times New Roman" w:hAnsi="Times New Roman" w:eastAsia="宋体"/>
          <w:sz w:val="24"/>
          <w:szCs w:val="24"/>
          <w:u w:val="none"/>
        </w:rPr>
        <w:t>采购项目编号：</w:t>
      </w:r>
      <w:r>
        <w:rPr>
          <w:rFonts w:hint="default" w:ascii="Times New Roman" w:hAnsi="Times New Roman" w:eastAsia="宋体"/>
          <w:sz w:val="24"/>
          <w:szCs w:val="24"/>
          <w:u w:val="none"/>
          <w:lang w:val="en-US" w:eastAsia="zh-CN"/>
        </w:rPr>
        <w:t>BJJQ-2024-504</w:t>
      </w:r>
      <w:r>
        <w:rPr>
          <w:rFonts w:hint="eastAsia" w:ascii="Times New Roman" w:hAnsi="Times New Roman" w:eastAsia="宋体"/>
          <w:sz w:val="24"/>
          <w:szCs w:val="24"/>
          <w:u w:val="none"/>
          <w:lang w:val="en-US" w:eastAsia="zh-CN"/>
        </w:rPr>
        <w:t>-02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  <w:u w:val="none"/>
        </w:rPr>
        <w:t>采购项目名称：</w:t>
      </w:r>
      <w:r>
        <w:rPr>
          <w:rFonts w:hint="eastAsia" w:ascii="Times New Roman" w:hAnsi="Times New Roman" w:eastAsia="宋体"/>
          <w:sz w:val="24"/>
          <w:szCs w:val="24"/>
          <w:u w:val="none"/>
        </w:rPr>
        <w:t>高端精密制造技术</w:t>
      </w:r>
      <w:r>
        <w:rPr>
          <w:rFonts w:hint="eastAsia" w:ascii="Times New Roman" w:hAnsi="Times New Roman" w:eastAsia="宋体"/>
          <w:sz w:val="24"/>
          <w:szCs w:val="24"/>
        </w:rPr>
        <w:t>协同创新中心建设项目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第二包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</w:p>
    <w:p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7" w:name="_Toc35393824"/>
      <w:bookmarkStart w:id="8" w:name="_Toc35393655"/>
      <w:bookmarkStart w:id="9" w:name="_Toc28359035"/>
      <w:bookmarkStart w:id="10" w:name="_Toc28359112"/>
      <w:r>
        <w:rPr>
          <w:rFonts w:ascii="Times New Roman" w:hAnsi="Times New Roman" w:cs="Times New Roman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由于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本分包</w:t>
      </w:r>
      <w:r>
        <w:rPr>
          <w:rFonts w:ascii="Times New Roman" w:hAnsi="Times New Roman" w:eastAsia="宋体"/>
          <w:kern w:val="0"/>
          <w:sz w:val="24"/>
          <w:szCs w:val="24"/>
        </w:rPr>
        <w:t>原中标单位放弃本项目中标资格，根据</w:t>
      </w: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招标文件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第二章 投标人须知 25.2 的规定</w:t>
      </w:r>
      <w:r>
        <w:rPr>
          <w:rFonts w:ascii="Times New Roman" w:hAnsi="Times New Roman" w:eastAsia="宋体"/>
          <w:kern w:val="0"/>
          <w:sz w:val="24"/>
          <w:szCs w:val="24"/>
        </w:rPr>
        <w:t>，采购人决定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重新开展政府采购活动</w:t>
      </w:r>
      <w:r>
        <w:rPr>
          <w:rFonts w:ascii="Times New Roman" w:hAnsi="Times New Roman" w:eastAsia="宋体"/>
          <w:kern w:val="0"/>
          <w:sz w:val="24"/>
          <w:szCs w:val="24"/>
        </w:rPr>
        <w:t>。</w:t>
      </w:r>
    </w:p>
    <w:p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1" w:name="_Toc35393825"/>
      <w:bookmarkStart w:id="12" w:name="_Toc35393656"/>
      <w:r>
        <w:rPr>
          <w:rFonts w:ascii="Times New Roman" w:hAnsi="Times New Roman" w:cs="Times New Roman"/>
          <w:b w:val="0"/>
          <w:sz w:val="24"/>
          <w:szCs w:val="24"/>
        </w:rPr>
        <w:t>三、其他补充事宜</w:t>
      </w:r>
      <w:bookmarkEnd w:id="11"/>
      <w:bookmarkEnd w:id="12"/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</w:t>
      </w:r>
      <w:r>
        <w:rPr>
          <w:rFonts w:ascii="Times New Roman" w:hAnsi="Times New Roman" w:eastAsia="宋体"/>
          <w:kern w:val="0"/>
          <w:sz w:val="24"/>
          <w:szCs w:val="24"/>
        </w:rPr>
        <w:t>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本公告同时在中国政府采购网（http://www.ccgp.gov.cn）、北京市政府采购网（http://www.ccgp-beijing.gov.cn/）、北京汇诚金桥国际招标咨询有限公司网站（http://www.hcjq.net/）发布。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u w:val="none"/>
          <w:lang w:val="en-US"/>
        </w:rPr>
      </w:pPr>
      <w:bookmarkStart w:id="19" w:name="_GoBack"/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3.2</w:t>
      </w:r>
      <w:r>
        <w:rPr>
          <w:rFonts w:ascii="Times New Roman" w:hAnsi="Times New Roman" w:eastAsia="宋体"/>
          <w:sz w:val="24"/>
          <w:szCs w:val="24"/>
          <w:u w:val="none"/>
        </w:rPr>
        <w:t>采购项目编号：</w:t>
      </w:r>
      <w:r>
        <w:rPr>
          <w:rFonts w:hint="default" w:ascii="Times New Roman" w:hAnsi="Times New Roman" w:eastAsia="宋体"/>
          <w:sz w:val="24"/>
          <w:szCs w:val="24"/>
          <w:u w:val="none"/>
          <w:lang w:val="en-US" w:eastAsia="zh-CN"/>
        </w:rPr>
        <w:t>BJJQ-2024-504</w:t>
      </w:r>
      <w:r>
        <w:rPr>
          <w:rFonts w:hint="eastAsia" w:ascii="Times New Roman" w:hAnsi="Times New Roman" w:eastAsia="宋体"/>
          <w:sz w:val="24"/>
          <w:szCs w:val="24"/>
          <w:u w:val="none"/>
          <w:lang w:val="en-US" w:eastAsia="zh-CN"/>
        </w:rPr>
        <w:t>-02</w:t>
      </w:r>
    </w:p>
    <w:bookmarkEnd w:id="19"/>
    <w:p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</w:p>
    <w:p>
      <w:pPr>
        <w:pStyle w:val="3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  <w:bookmarkStart w:id="13" w:name="_Toc35393657"/>
      <w:bookmarkStart w:id="14" w:name="_Toc35393826"/>
      <w:bookmarkStart w:id="15" w:name="_Toc28359113"/>
      <w:bookmarkStart w:id="16" w:name="_Toc28359036"/>
      <w:r>
        <w:rPr>
          <w:rFonts w:ascii="Times New Roman" w:hAnsi="Times New Roman" w:cs="Times New Roman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1.采购人信息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bookmarkStart w:id="17" w:name="_Toc28359009"/>
      <w:bookmarkStart w:id="18" w:name="_Toc28359086"/>
      <w:r>
        <w:rPr>
          <w:rFonts w:hint="eastAsia" w:ascii="Times New Roman" w:hAnsi="Times New Roman" w:eastAsia="宋体"/>
          <w:sz w:val="24"/>
          <w:szCs w:val="24"/>
        </w:rPr>
        <w:t>名    称：北京电子科技职业学院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址：北京经济技术开发区凉水河一街9号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联系方式：闫老师，010-87220943</w:t>
      </w:r>
    </w:p>
    <w:p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2.采购代理机构信息</w:t>
      </w:r>
      <w:bookmarkEnd w:id="17"/>
      <w:bookmarkEnd w:id="18"/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地    址：北京市东城区朝内大街南竹杆胡同6号北京INN3号楼9层 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联系方式：010-65170699、65173108、65244468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3.项目联系方式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项目联系人：郭文娜、雷天宠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电      话：010-65170699、65173108、65244468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JmNTAxYTA0NTllZTU0OWY5NWY0MWNlMzBjNGU2OTYifQ=="/>
  </w:docVars>
  <w:rsids>
    <w:rsidRoot w:val="001B71BE"/>
    <w:rsid w:val="0013312B"/>
    <w:rsid w:val="001B71BE"/>
    <w:rsid w:val="0020368E"/>
    <w:rsid w:val="003C3DC2"/>
    <w:rsid w:val="00474AFF"/>
    <w:rsid w:val="00524E53"/>
    <w:rsid w:val="006250B4"/>
    <w:rsid w:val="00730ACE"/>
    <w:rsid w:val="00791CCF"/>
    <w:rsid w:val="008207D8"/>
    <w:rsid w:val="00840A65"/>
    <w:rsid w:val="008F6C56"/>
    <w:rsid w:val="00927EE7"/>
    <w:rsid w:val="009A45D3"/>
    <w:rsid w:val="00A17E5A"/>
    <w:rsid w:val="00B21239"/>
    <w:rsid w:val="00B2223A"/>
    <w:rsid w:val="00B3057D"/>
    <w:rsid w:val="00E77E8D"/>
    <w:rsid w:val="00EC3331"/>
    <w:rsid w:val="0DF66C39"/>
    <w:rsid w:val="22803368"/>
    <w:rsid w:val="30DF2C8E"/>
    <w:rsid w:val="3F5868FD"/>
    <w:rsid w:val="59557295"/>
    <w:rsid w:val="75952EE8"/>
    <w:rsid w:val="7CD460A4"/>
    <w:rsid w:val="7F3A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5"/>
    <w:qFormat/>
    <w:uiPriority w:val="99"/>
    <w:rPr>
      <w:rFonts w:ascii="宋体" w:hAnsi="Courier New"/>
    </w:r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rFonts w:ascii="等线" w:hAnsi="等线" w:eastAsia="等线"/>
      <w:b/>
      <w:bCs/>
      <w:szCs w:val="22"/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6">
    <w:name w:val="批注文字 字符"/>
    <w:basedOn w:val="11"/>
    <w:link w:val="4"/>
    <w:semiHidden/>
    <w:qFormat/>
    <w:uiPriority w:val="99"/>
  </w:style>
  <w:style w:type="character" w:customStyle="1" w:styleId="17">
    <w:name w:val="批注框文本 字符"/>
    <w:link w:val="6"/>
    <w:semiHidden/>
    <w:qFormat/>
    <w:uiPriority w:val="99"/>
    <w:rPr>
      <w:sz w:val="0"/>
      <w:szCs w:val="0"/>
    </w:rPr>
  </w:style>
  <w:style w:type="character" w:customStyle="1" w:styleId="18">
    <w:name w:val="页眉 字符"/>
    <w:link w:val="8"/>
    <w:qFormat/>
    <w:uiPriority w:val="99"/>
    <w:rPr>
      <w:sz w:val="18"/>
      <w:szCs w:val="18"/>
    </w:rPr>
  </w:style>
  <w:style w:type="character" w:customStyle="1" w:styleId="19">
    <w:name w:val="页脚 字符"/>
    <w:link w:val="7"/>
    <w:qFormat/>
    <w:uiPriority w:val="99"/>
    <w:rPr>
      <w:sz w:val="18"/>
      <w:szCs w:val="18"/>
    </w:rPr>
  </w:style>
  <w:style w:type="character" w:customStyle="1" w:styleId="20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498</Characters>
  <Lines>3</Lines>
  <Paragraphs>1</Paragraphs>
  <TotalTime>0</TotalTime>
  <ScaleCrop>false</ScaleCrop>
  <LinksUpToDate>false</LinksUpToDate>
  <CharactersWithSpaces>524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2024-07-04T07:04:24Z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B5454DBB7AE2488FACE5CA0BC8E1604E_12</vt:lpwstr>
  </property>
</Properties>
</file>