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北京市学生军训基地修缮及恢复工程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更正公告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原公告的采购项目编号：11011624210200008915-XM001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原公告的采购项目名称：北京市学生军训基地修缮及恢复工程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首次公告日期：2024-07-08 14:22　　　　地址：http://www.ccgp-beijing.gov.cn/xxgg/qjzfcggg/qjzbgg/t20240708_1602430.html　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二、更正信息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更正事项：采购公告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更正内容：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4"/>
          <w:szCs w:val="24"/>
          <w:shd w:val="clear" w:fill="FFFFFF"/>
        </w:rPr>
        <w:t>原公告内容：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ind w:left="0" w:firstLine="14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4"/>
          <w:szCs w:val="24"/>
          <w:shd w:val="clear" w:fill="FFFFFF"/>
        </w:rPr>
        <w:t>“四、响应文件提交截止时间：2024-07-22 09:30（北京时间）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ind w:left="0" w:firstLine="16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4"/>
          <w:szCs w:val="24"/>
          <w:shd w:val="clear" w:fill="FFFFFF"/>
        </w:rPr>
        <w:t>五、开启 时间：2024-07-22 09:30（北京时间）”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4"/>
          <w:szCs w:val="24"/>
          <w:shd w:val="clear" w:fill="FFFFFF"/>
        </w:rPr>
        <w:t>现变更为：“四、响应文件提交截止时间：2024-07-19 09:30（北京时间）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ind w:left="0" w:firstLine="19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06266"/>
          <w:spacing w:val="0"/>
          <w:sz w:val="24"/>
          <w:szCs w:val="24"/>
          <w:shd w:val="clear" w:fill="FFFFFF"/>
        </w:rPr>
        <w:t>五、开启 时间：2024-07-19 09:30（北京时间）”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更正日期：2024-07-08 15:20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三、其他补充事宜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其他内容不变。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四、凡对本次公告内容提出询问，请按以下方式联系。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称：北京市怀柔区教育委员会本级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地址：北京市怀柔区青春路湖光南街２号　　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联系方式：汤凝,69641274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称：中归咨询管理（北京）有限公司　　　　　　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　址：北京市经济开发区亦庄云时代B2座-18层　　　　　　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联系方式：师博科，010-53387002　　　　　　　　　　　　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3.项目联系方式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项目联系人：师博科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电　话：　　010-53387002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mYxNjE5ODFjYjJhZjU1YTllYjgwN2FlZmM3OTYifQ=="/>
  </w:docVars>
  <w:rsids>
    <w:rsidRoot w:val="457C4E74"/>
    <w:rsid w:val="012071E5"/>
    <w:rsid w:val="268838D8"/>
    <w:rsid w:val="26BA56EE"/>
    <w:rsid w:val="3C422F21"/>
    <w:rsid w:val="457C4E74"/>
    <w:rsid w:val="4CA41CD0"/>
    <w:rsid w:val="5128521C"/>
    <w:rsid w:val="618C14C2"/>
    <w:rsid w:val="784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576</Characters>
  <Lines>0</Lines>
  <Paragraphs>0</Paragraphs>
  <TotalTime>5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2024-07-08T07:33:00Z</dcterms:created>
  <dc:creator>admin</dc:creator>
  <cp:lastModifiedBy>admin</cp:lastModifiedBy>
  <dcterms:modified xsi:type="dcterms:W3CDTF">2024-07-08T07:41:30Z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435B562DB4C3450884305EC38BBF5F62_11</vt:lpwstr>
  </property>
</Properties>
</file>