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5E373F" w14:textId="77777777" w:rsidR="008A3405" w:rsidRPr="00966BDF" w:rsidRDefault="009C7101">
      <w:pPr>
        <w:jc w:val="center"/>
        <w:rPr>
          <w:rFonts w:asciiTheme="majorEastAsia" w:eastAsiaTheme="majorEastAsia" w:hAnsiTheme="majorEastAsia" w:hint="eastAsia"/>
          <w:b/>
          <w:color w:val="000000" w:themeColor="text1"/>
          <w:sz w:val="44"/>
          <w:szCs w:val="44"/>
        </w:rPr>
      </w:pPr>
      <w:r w:rsidRPr="00966BDF">
        <w:rPr>
          <w:rFonts w:asciiTheme="majorEastAsia" w:eastAsiaTheme="majorEastAsia" w:hAnsiTheme="majorEastAsia" w:hint="eastAsia"/>
          <w:b/>
          <w:color w:val="000000" w:themeColor="text1"/>
          <w:sz w:val="44"/>
          <w:szCs w:val="44"/>
        </w:rPr>
        <w:t>颗粒</w:t>
      </w:r>
      <w:proofErr w:type="gramStart"/>
      <w:r w:rsidRPr="00966BDF">
        <w:rPr>
          <w:rFonts w:asciiTheme="majorEastAsia" w:eastAsiaTheme="majorEastAsia" w:hAnsiTheme="majorEastAsia" w:hint="eastAsia"/>
          <w:b/>
          <w:color w:val="000000" w:themeColor="text1"/>
          <w:sz w:val="44"/>
          <w:szCs w:val="44"/>
        </w:rPr>
        <w:t>料委托</w:t>
      </w:r>
      <w:proofErr w:type="gramEnd"/>
      <w:r w:rsidRPr="00966BDF">
        <w:rPr>
          <w:rFonts w:asciiTheme="majorEastAsia" w:eastAsiaTheme="majorEastAsia" w:hAnsiTheme="majorEastAsia" w:hint="eastAsia"/>
          <w:b/>
          <w:color w:val="000000" w:themeColor="text1"/>
          <w:sz w:val="44"/>
          <w:szCs w:val="44"/>
        </w:rPr>
        <w:t>加工合同</w:t>
      </w:r>
    </w:p>
    <w:p w14:paraId="337A3983" w14:textId="77777777" w:rsidR="008A3405" w:rsidRPr="00966BDF" w:rsidRDefault="008A3405">
      <w:pPr>
        <w:adjustRightInd w:val="0"/>
        <w:snapToGrid w:val="0"/>
        <w:spacing w:line="288" w:lineRule="auto"/>
        <w:jc w:val="center"/>
        <w:rPr>
          <w:rFonts w:ascii="宋体" w:hAnsi="宋体" w:hint="eastAsia"/>
          <w:b/>
          <w:bCs/>
          <w:color w:val="000000" w:themeColor="text1"/>
          <w:sz w:val="28"/>
          <w:szCs w:val="28"/>
        </w:rPr>
      </w:pPr>
    </w:p>
    <w:p w14:paraId="72FD3752" w14:textId="77777777" w:rsidR="008A3405" w:rsidRPr="00966BDF" w:rsidRDefault="009C7101">
      <w:pPr>
        <w:adjustRightInd w:val="0"/>
        <w:snapToGrid w:val="0"/>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甲方：北京动物园管理处</w:t>
      </w:r>
    </w:p>
    <w:p w14:paraId="774031BB" w14:textId="77777777" w:rsidR="008A3405" w:rsidRPr="00966BDF" w:rsidRDefault="009C7101">
      <w:pPr>
        <w:adjustRightInd w:val="0"/>
        <w:snapToGrid w:val="0"/>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乙方：</w:t>
      </w:r>
    </w:p>
    <w:p w14:paraId="120F5848" w14:textId="77777777" w:rsidR="00966BDF" w:rsidRDefault="00966BDF" w:rsidP="007F440F">
      <w:pPr>
        <w:snapToGrid w:val="0"/>
        <w:spacing w:line="520" w:lineRule="exact"/>
        <w:ind w:firstLineChars="200" w:firstLine="480"/>
        <w:rPr>
          <w:rFonts w:ascii="宋体" w:eastAsia="宋体" w:hAnsi="宋体" w:cs="仿宋"/>
          <w:color w:val="000000" w:themeColor="text1"/>
          <w:sz w:val="24"/>
          <w:szCs w:val="24"/>
        </w:rPr>
      </w:pPr>
    </w:p>
    <w:p w14:paraId="4C10153E" w14:textId="5C6E646C" w:rsidR="007F440F" w:rsidRPr="00966BDF" w:rsidRDefault="009C7101" w:rsidP="00966BDF">
      <w:pPr>
        <w:snapToGrid w:val="0"/>
        <w:spacing w:line="360" w:lineRule="auto"/>
        <w:ind w:firstLineChars="200" w:firstLine="480"/>
        <w:jc w:val="lef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根据《中华人民共和国民法典》的有关规定，为了建立稳定的合作关系，双方本着互助、互利、互惠的原则，就甲方向乙方委托加工制作圈养野生动物颗粒饲料和面料产品事宜，</w:t>
      </w:r>
      <w:r w:rsidR="007F440F" w:rsidRPr="00966BDF">
        <w:rPr>
          <w:rFonts w:ascii="宋体" w:eastAsia="宋体" w:hAnsi="宋体" w:cs="仿宋" w:hint="eastAsia"/>
          <w:color w:val="000000" w:themeColor="text1"/>
          <w:sz w:val="24"/>
          <w:szCs w:val="24"/>
        </w:rPr>
        <w:t>甲乙双方订立颗粒</w:t>
      </w:r>
      <w:proofErr w:type="gramStart"/>
      <w:r w:rsidR="007F440F" w:rsidRPr="00966BDF">
        <w:rPr>
          <w:rFonts w:ascii="宋体" w:eastAsia="宋体" w:hAnsi="宋体" w:cs="仿宋" w:hint="eastAsia"/>
          <w:color w:val="000000" w:themeColor="text1"/>
          <w:sz w:val="24"/>
          <w:szCs w:val="24"/>
        </w:rPr>
        <w:t>料委托</w:t>
      </w:r>
      <w:proofErr w:type="gramEnd"/>
      <w:r w:rsidR="007F440F" w:rsidRPr="00966BDF">
        <w:rPr>
          <w:rFonts w:ascii="宋体" w:eastAsia="宋体" w:hAnsi="宋体" w:cs="仿宋" w:hint="eastAsia"/>
          <w:color w:val="000000" w:themeColor="text1"/>
          <w:sz w:val="24"/>
          <w:szCs w:val="24"/>
        </w:rPr>
        <w:t>加工合同，条款如下：</w:t>
      </w:r>
    </w:p>
    <w:p w14:paraId="2511B039" w14:textId="03F90312" w:rsidR="008A3405" w:rsidRPr="00966BDF" w:rsidRDefault="009C7101" w:rsidP="00966BDF">
      <w:pPr>
        <w:snapToGrid w:val="0"/>
        <w:spacing w:line="360" w:lineRule="auto"/>
        <w:ind w:firstLine="200"/>
        <w:jc w:val="left"/>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一、协议期限和产品名称、数量：</w:t>
      </w:r>
    </w:p>
    <w:p w14:paraId="32A2342E" w14:textId="77777777" w:rsidR="008A3405" w:rsidRPr="00966BDF" w:rsidRDefault="009C7101" w:rsidP="00966BDF">
      <w:pPr>
        <w:adjustRightInd w:val="0"/>
        <w:snapToGrid w:val="0"/>
        <w:spacing w:line="360" w:lineRule="auto"/>
        <w:ind w:firstLine="200"/>
        <w:jc w:val="left"/>
        <w:rPr>
          <w:rFonts w:ascii="宋体" w:eastAsia="宋体" w:hAnsi="宋体" w:cs="仿宋" w:hint="eastAsia"/>
          <w:color w:val="000000" w:themeColor="text1"/>
          <w:sz w:val="24"/>
          <w:szCs w:val="24"/>
        </w:rPr>
      </w:pPr>
      <w:r w:rsidRPr="00966BDF">
        <w:rPr>
          <w:rFonts w:ascii="宋体" w:eastAsia="宋体" w:hAnsi="宋体" w:cs="仿宋" w:hint="eastAsia"/>
          <w:b/>
          <w:color w:val="000000" w:themeColor="text1"/>
          <w:sz w:val="24"/>
          <w:szCs w:val="24"/>
        </w:rPr>
        <w:t>1、协议期限：</w:t>
      </w:r>
      <w:r w:rsidRPr="00966BDF">
        <w:rPr>
          <w:rFonts w:ascii="宋体" w:eastAsia="宋体" w:hAnsi="宋体" w:cs="仿宋" w:hint="eastAsia"/>
          <w:color w:val="000000" w:themeColor="text1"/>
          <w:sz w:val="24"/>
          <w:szCs w:val="24"/>
        </w:rPr>
        <w:t>自2024年   月  日起至2025年  月   日止。</w:t>
      </w:r>
    </w:p>
    <w:p w14:paraId="13B88867" w14:textId="77777777" w:rsidR="008A3405" w:rsidRPr="00966BDF" w:rsidRDefault="009C7101" w:rsidP="00966BDF">
      <w:pPr>
        <w:snapToGrid w:val="0"/>
        <w:spacing w:line="360" w:lineRule="auto"/>
        <w:ind w:firstLine="200"/>
        <w:jc w:val="left"/>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2、委托加工制作品种、数量如下：</w:t>
      </w:r>
    </w:p>
    <w:p w14:paraId="29559A08" w14:textId="77777777" w:rsidR="008A3405" w:rsidRPr="00966BDF" w:rsidRDefault="009C7101" w:rsidP="00966BDF">
      <w:pPr>
        <w:snapToGrid w:val="0"/>
        <w:spacing w:line="360" w:lineRule="auto"/>
        <w:ind w:firstLine="200"/>
        <w:jc w:val="lef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 xml:space="preserve">              </w:t>
      </w:r>
      <w:proofErr w:type="gramStart"/>
      <w:r w:rsidRPr="00966BDF">
        <w:rPr>
          <w:rFonts w:ascii="宋体" w:eastAsia="宋体" w:hAnsi="宋体" w:cs="仿宋" w:hint="eastAsia"/>
          <w:color w:val="000000" w:themeColor="text1"/>
          <w:sz w:val="24"/>
          <w:szCs w:val="24"/>
        </w:rPr>
        <w:t>年委托</w:t>
      </w:r>
      <w:proofErr w:type="gramEnd"/>
      <w:r w:rsidRPr="00966BDF">
        <w:rPr>
          <w:rFonts w:ascii="宋体" w:eastAsia="宋体" w:hAnsi="宋体" w:cs="仿宋" w:hint="eastAsia"/>
          <w:color w:val="000000" w:themeColor="text1"/>
          <w:sz w:val="24"/>
          <w:szCs w:val="24"/>
        </w:rPr>
        <w:t>加工品种、数量         单位：公斤</w:t>
      </w:r>
    </w:p>
    <w:tbl>
      <w:tblPr>
        <w:tblStyle w:val="a7"/>
        <w:tblW w:w="0" w:type="auto"/>
        <w:tblLook w:val="04A0" w:firstRow="1" w:lastRow="0" w:firstColumn="1" w:lastColumn="0" w:noHBand="0" w:noVBand="1"/>
      </w:tblPr>
      <w:tblGrid>
        <w:gridCol w:w="2130"/>
        <w:gridCol w:w="2130"/>
        <w:gridCol w:w="2131"/>
        <w:gridCol w:w="2131"/>
      </w:tblGrid>
      <w:tr w:rsidR="00966BDF" w:rsidRPr="00966BDF" w14:paraId="20E4821D" w14:textId="77777777">
        <w:trPr>
          <w:trHeight w:val="541"/>
        </w:trPr>
        <w:tc>
          <w:tcPr>
            <w:tcW w:w="2130" w:type="dxa"/>
            <w:vAlign w:val="center"/>
          </w:tcPr>
          <w:p w14:paraId="5402EABD"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序号</w:t>
            </w:r>
          </w:p>
        </w:tc>
        <w:tc>
          <w:tcPr>
            <w:tcW w:w="2130" w:type="dxa"/>
            <w:vAlign w:val="center"/>
          </w:tcPr>
          <w:p w14:paraId="0EF43998"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品种</w:t>
            </w:r>
          </w:p>
        </w:tc>
        <w:tc>
          <w:tcPr>
            <w:tcW w:w="2131" w:type="dxa"/>
            <w:vAlign w:val="center"/>
          </w:tcPr>
          <w:p w14:paraId="4A522308" w14:textId="308B3743" w:rsidR="008A3405" w:rsidRPr="00966BDF" w:rsidRDefault="00011246"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总量</w:t>
            </w:r>
            <w:r w:rsidR="009C7101" w:rsidRPr="00966BDF">
              <w:rPr>
                <w:rFonts w:ascii="宋体" w:eastAsia="宋体" w:hAnsi="宋体" w:cs="仿宋" w:hint="eastAsia"/>
                <w:color w:val="000000" w:themeColor="text1"/>
                <w:sz w:val="24"/>
                <w:szCs w:val="24"/>
              </w:rPr>
              <w:t>（公斤）</w:t>
            </w:r>
          </w:p>
        </w:tc>
        <w:tc>
          <w:tcPr>
            <w:tcW w:w="2131" w:type="dxa"/>
            <w:vAlign w:val="center"/>
          </w:tcPr>
          <w:p w14:paraId="4C16C731"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月均量（公斤）</w:t>
            </w:r>
          </w:p>
        </w:tc>
      </w:tr>
      <w:tr w:rsidR="00966BDF" w:rsidRPr="00966BDF" w14:paraId="799C90A7" w14:textId="77777777">
        <w:tc>
          <w:tcPr>
            <w:tcW w:w="2130" w:type="dxa"/>
            <w:vAlign w:val="center"/>
          </w:tcPr>
          <w:p w14:paraId="796047CE"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1</w:t>
            </w:r>
          </w:p>
        </w:tc>
        <w:tc>
          <w:tcPr>
            <w:tcW w:w="2130" w:type="dxa"/>
            <w:vAlign w:val="center"/>
          </w:tcPr>
          <w:p w14:paraId="7DAFAFA8"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食草颗粒料</w:t>
            </w:r>
          </w:p>
        </w:tc>
        <w:tc>
          <w:tcPr>
            <w:tcW w:w="2131" w:type="dxa"/>
            <w:vAlign w:val="center"/>
          </w:tcPr>
          <w:p w14:paraId="57F2A9C1"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74950</w:t>
            </w:r>
          </w:p>
        </w:tc>
        <w:tc>
          <w:tcPr>
            <w:tcW w:w="2131" w:type="dxa"/>
            <w:vAlign w:val="center"/>
          </w:tcPr>
          <w:p w14:paraId="13673658"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6246</w:t>
            </w:r>
          </w:p>
        </w:tc>
      </w:tr>
      <w:tr w:rsidR="00966BDF" w:rsidRPr="00966BDF" w14:paraId="3C2EE1C1" w14:textId="77777777">
        <w:tc>
          <w:tcPr>
            <w:tcW w:w="2130" w:type="dxa"/>
            <w:vAlign w:val="center"/>
          </w:tcPr>
          <w:p w14:paraId="066649D6"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2</w:t>
            </w:r>
          </w:p>
        </w:tc>
        <w:tc>
          <w:tcPr>
            <w:tcW w:w="2130" w:type="dxa"/>
            <w:vAlign w:val="center"/>
          </w:tcPr>
          <w:p w14:paraId="1D2B5143"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水禽颗粒料</w:t>
            </w:r>
          </w:p>
        </w:tc>
        <w:tc>
          <w:tcPr>
            <w:tcW w:w="2131" w:type="dxa"/>
            <w:vAlign w:val="center"/>
          </w:tcPr>
          <w:p w14:paraId="21D94BDC"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16775</w:t>
            </w:r>
          </w:p>
        </w:tc>
        <w:tc>
          <w:tcPr>
            <w:tcW w:w="2131" w:type="dxa"/>
            <w:vAlign w:val="center"/>
          </w:tcPr>
          <w:p w14:paraId="28400C91"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1397</w:t>
            </w:r>
          </w:p>
        </w:tc>
      </w:tr>
      <w:tr w:rsidR="00966BDF" w:rsidRPr="00966BDF" w14:paraId="547812A3" w14:textId="77777777">
        <w:tc>
          <w:tcPr>
            <w:tcW w:w="2130" w:type="dxa"/>
            <w:vAlign w:val="center"/>
          </w:tcPr>
          <w:p w14:paraId="6D97831A"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3</w:t>
            </w:r>
          </w:p>
        </w:tc>
        <w:tc>
          <w:tcPr>
            <w:tcW w:w="2130" w:type="dxa"/>
            <w:vAlign w:val="center"/>
          </w:tcPr>
          <w:p w14:paraId="688D5C0D"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雉鸡颗粒料</w:t>
            </w:r>
          </w:p>
        </w:tc>
        <w:tc>
          <w:tcPr>
            <w:tcW w:w="2131" w:type="dxa"/>
            <w:vAlign w:val="center"/>
          </w:tcPr>
          <w:p w14:paraId="1211563D"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2400</w:t>
            </w:r>
          </w:p>
        </w:tc>
        <w:tc>
          <w:tcPr>
            <w:tcW w:w="2131" w:type="dxa"/>
            <w:vAlign w:val="center"/>
          </w:tcPr>
          <w:p w14:paraId="3E260AC6"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200</w:t>
            </w:r>
          </w:p>
        </w:tc>
      </w:tr>
      <w:tr w:rsidR="00966BDF" w:rsidRPr="00966BDF" w14:paraId="1A0DBEC5" w14:textId="77777777">
        <w:tc>
          <w:tcPr>
            <w:tcW w:w="2130" w:type="dxa"/>
            <w:vAlign w:val="center"/>
          </w:tcPr>
          <w:p w14:paraId="1D6FE6B6"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4</w:t>
            </w:r>
          </w:p>
        </w:tc>
        <w:tc>
          <w:tcPr>
            <w:tcW w:w="2130" w:type="dxa"/>
            <w:vAlign w:val="center"/>
          </w:tcPr>
          <w:p w14:paraId="68F29261"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鸵鸟颗粒料</w:t>
            </w:r>
          </w:p>
        </w:tc>
        <w:tc>
          <w:tcPr>
            <w:tcW w:w="2131" w:type="dxa"/>
            <w:vAlign w:val="center"/>
          </w:tcPr>
          <w:p w14:paraId="3CE69145"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675</w:t>
            </w:r>
          </w:p>
        </w:tc>
        <w:tc>
          <w:tcPr>
            <w:tcW w:w="2131" w:type="dxa"/>
            <w:vAlign w:val="center"/>
          </w:tcPr>
          <w:p w14:paraId="745FCB78"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56</w:t>
            </w:r>
          </w:p>
        </w:tc>
      </w:tr>
      <w:tr w:rsidR="00966BDF" w:rsidRPr="00966BDF" w14:paraId="51138DE8" w14:textId="77777777">
        <w:tc>
          <w:tcPr>
            <w:tcW w:w="2130" w:type="dxa"/>
            <w:vAlign w:val="center"/>
          </w:tcPr>
          <w:p w14:paraId="1C5C4EEE"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5</w:t>
            </w:r>
          </w:p>
        </w:tc>
        <w:tc>
          <w:tcPr>
            <w:tcW w:w="2130" w:type="dxa"/>
            <w:vAlign w:val="center"/>
          </w:tcPr>
          <w:p w14:paraId="1C4CBF41"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黄  面  料</w:t>
            </w:r>
          </w:p>
        </w:tc>
        <w:tc>
          <w:tcPr>
            <w:tcW w:w="2131" w:type="dxa"/>
            <w:vAlign w:val="center"/>
          </w:tcPr>
          <w:p w14:paraId="4751DC55"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6350</w:t>
            </w:r>
          </w:p>
        </w:tc>
        <w:tc>
          <w:tcPr>
            <w:tcW w:w="2131" w:type="dxa"/>
            <w:vAlign w:val="center"/>
          </w:tcPr>
          <w:p w14:paraId="2A7E79CE"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529</w:t>
            </w:r>
          </w:p>
        </w:tc>
      </w:tr>
      <w:tr w:rsidR="00966BDF" w:rsidRPr="00966BDF" w14:paraId="5D9C63B9" w14:textId="77777777">
        <w:tc>
          <w:tcPr>
            <w:tcW w:w="2130" w:type="dxa"/>
            <w:vAlign w:val="center"/>
          </w:tcPr>
          <w:p w14:paraId="7637CE5A"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6</w:t>
            </w:r>
          </w:p>
        </w:tc>
        <w:tc>
          <w:tcPr>
            <w:tcW w:w="2130" w:type="dxa"/>
            <w:vAlign w:val="center"/>
          </w:tcPr>
          <w:p w14:paraId="55F44110"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火烈鸟面料</w:t>
            </w:r>
          </w:p>
        </w:tc>
        <w:tc>
          <w:tcPr>
            <w:tcW w:w="2131" w:type="dxa"/>
            <w:vAlign w:val="center"/>
          </w:tcPr>
          <w:p w14:paraId="1670F215"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6125</w:t>
            </w:r>
          </w:p>
        </w:tc>
        <w:tc>
          <w:tcPr>
            <w:tcW w:w="2131" w:type="dxa"/>
            <w:vAlign w:val="center"/>
          </w:tcPr>
          <w:p w14:paraId="0603DF5B"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510</w:t>
            </w:r>
          </w:p>
        </w:tc>
      </w:tr>
      <w:tr w:rsidR="00966BDF" w:rsidRPr="00966BDF" w14:paraId="734D001C" w14:textId="77777777">
        <w:tc>
          <w:tcPr>
            <w:tcW w:w="2130" w:type="dxa"/>
            <w:vAlign w:val="center"/>
          </w:tcPr>
          <w:p w14:paraId="53AA9CDA"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7</w:t>
            </w:r>
          </w:p>
        </w:tc>
        <w:tc>
          <w:tcPr>
            <w:tcW w:w="2130" w:type="dxa"/>
            <w:vAlign w:val="center"/>
          </w:tcPr>
          <w:p w14:paraId="53503F92"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鸟  面  料</w:t>
            </w:r>
          </w:p>
        </w:tc>
        <w:tc>
          <w:tcPr>
            <w:tcW w:w="2131" w:type="dxa"/>
            <w:vAlign w:val="center"/>
          </w:tcPr>
          <w:p w14:paraId="48A39EDA"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1975</w:t>
            </w:r>
          </w:p>
        </w:tc>
        <w:tc>
          <w:tcPr>
            <w:tcW w:w="2131" w:type="dxa"/>
            <w:vAlign w:val="center"/>
          </w:tcPr>
          <w:p w14:paraId="4811F0BB"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164</w:t>
            </w:r>
          </w:p>
        </w:tc>
      </w:tr>
      <w:tr w:rsidR="00966BDF" w:rsidRPr="00966BDF" w14:paraId="07F311F6" w14:textId="77777777">
        <w:tc>
          <w:tcPr>
            <w:tcW w:w="2130" w:type="dxa"/>
            <w:vAlign w:val="center"/>
          </w:tcPr>
          <w:p w14:paraId="6C0A2BA1"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8</w:t>
            </w:r>
          </w:p>
        </w:tc>
        <w:tc>
          <w:tcPr>
            <w:tcW w:w="2130" w:type="dxa"/>
            <w:vAlign w:val="center"/>
          </w:tcPr>
          <w:p w14:paraId="5D38AA42"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雉 鸡 面 料</w:t>
            </w:r>
          </w:p>
        </w:tc>
        <w:tc>
          <w:tcPr>
            <w:tcW w:w="2131" w:type="dxa"/>
            <w:vAlign w:val="center"/>
          </w:tcPr>
          <w:p w14:paraId="61E8A008"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1775</w:t>
            </w:r>
          </w:p>
        </w:tc>
        <w:tc>
          <w:tcPr>
            <w:tcW w:w="2131" w:type="dxa"/>
            <w:vAlign w:val="center"/>
          </w:tcPr>
          <w:p w14:paraId="34504EFD"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147</w:t>
            </w:r>
          </w:p>
        </w:tc>
      </w:tr>
      <w:tr w:rsidR="00966BDF" w:rsidRPr="00966BDF" w14:paraId="17489D7D" w14:textId="77777777">
        <w:tc>
          <w:tcPr>
            <w:tcW w:w="2130" w:type="dxa"/>
            <w:vAlign w:val="center"/>
          </w:tcPr>
          <w:p w14:paraId="1304B9E0"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9</w:t>
            </w:r>
          </w:p>
        </w:tc>
        <w:tc>
          <w:tcPr>
            <w:tcW w:w="2130" w:type="dxa"/>
            <w:vAlign w:val="center"/>
          </w:tcPr>
          <w:p w14:paraId="375B7FFF"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kern w:val="0"/>
                <w:sz w:val="24"/>
                <w:szCs w:val="24"/>
              </w:rPr>
              <w:t>维 持 犬 粮</w:t>
            </w:r>
          </w:p>
        </w:tc>
        <w:tc>
          <w:tcPr>
            <w:tcW w:w="2131" w:type="dxa"/>
            <w:vAlign w:val="center"/>
          </w:tcPr>
          <w:p w14:paraId="4C4A2743"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640</w:t>
            </w:r>
          </w:p>
        </w:tc>
        <w:tc>
          <w:tcPr>
            <w:tcW w:w="2131" w:type="dxa"/>
            <w:vAlign w:val="center"/>
          </w:tcPr>
          <w:p w14:paraId="53D11612"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53</w:t>
            </w:r>
          </w:p>
        </w:tc>
      </w:tr>
      <w:tr w:rsidR="00966BDF" w:rsidRPr="00966BDF" w14:paraId="7DEDF1F2" w14:textId="77777777">
        <w:tc>
          <w:tcPr>
            <w:tcW w:w="2130" w:type="dxa"/>
            <w:vAlign w:val="center"/>
          </w:tcPr>
          <w:p w14:paraId="57CE7BEE"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10</w:t>
            </w:r>
          </w:p>
        </w:tc>
        <w:tc>
          <w:tcPr>
            <w:tcW w:w="2130" w:type="dxa"/>
            <w:vAlign w:val="center"/>
          </w:tcPr>
          <w:p w14:paraId="27754A28" w14:textId="77777777" w:rsidR="008A3405" w:rsidRPr="00966BDF" w:rsidRDefault="009C7101" w:rsidP="00966BDF">
            <w:pPr>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磷 酸 氢 钙</w:t>
            </w:r>
          </w:p>
        </w:tc>
        <w:tc>
          <w:tcPr>
            <w:tcW w:w="2131" w:type="dxa"/>
            <w:vAlign w:val="center"/>
          </w:tcPr>
          <w:p w14:paraId="59AA9B33"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59</w:t>
            </w:r>
          </w:p>
        </w:tc>
        <w:tc>
          <w:tcPr>
            <w:tcW w:w="2131" w:type="dxa"/>
            <w:vAlign w:val="center"/>
          </w:tcPr>
          <w:p w14:paraId="0110D5FD"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5</w:t>
            </w:r>
          </w:p>
        </w:tc>
      </w:tr>
      <w:tr w:rsidR="00966BDF" w:rsidRPr="00966BDF" w14:paraId="4D64076A" w14:textId="77777777">
        <w:tc>
          <w:tcPr>
            <w:tcW w:w="2130" w:type="dxa"/>
            <w:vAlign w:val="center"/>
          </w:tcPr>
          <w:p w14:paraId="2C67C31C"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11</w:t>
            </w:r>
          </w:p>
        </w:tc>
        <w:tc>
          <w:tcPr>
            <w:tcW w:w="2130" w:type="dxa"/>
            <w:vAlign w:val="center"/>
          </w:tcPr>
          <w:p w14:paraId="23B4C14C" w14:textId="77777777" w:rsidR="008A3405" w:rsidRPr="00966BDF" w:rsidRDefault="009C7101" w:rsidP="00966BDF">
            <w:pPr>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碳 酸 钙</w:t>
            </w:r>
          </w:p>
        </w:tc>
        <w:tc>
          <w:tcPr>
            <w:tcW w:w="2131" w:type="dxa"/>
            <w:vAlign w:val="center"/>
          </w:tcPr>
          <w:p w14:paraId="686835F5"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130</w:t>
            </w:r>
          </w:p>
        </w:tc>
        <w:tc>
          <w:tcPr>
            <w:tcW w:w="2131" w:type="dxa"/>
            <w:vAlign w:val="center"/>
          </w:tcPr>
          <w:p w14:paraId="00EADE6F"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11</w:t>
            </w:r>
          </w:p>
        </w:tc>
      </w:tr>
    </w:tbl>
    <w:p w14:paraId="117D451A"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3、乙方需在合同期限内向甲方提供符合甲方要求的各类饲料，最终数量及种类以甲方实际需求为准。</w:t>
      </w:r>
    </w:p>
    <w:p w14:paraId="0DD0C25A"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二、产品质量标准：</w:t>
      </w:r>
    </w:p>
    <w:p w14:paraId="1CBCAA40"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1、</w:t>
      </w:r>
      <w:proofErr w:type="gramStart"/>
      <w:r w:rsidRPr="00966BDF">
        <w:rPr>
          <w:rFonts w:ascii="宋体" w:eastAsia="宋体" w:hAnsi="宋体" w:cs="仿宋" w:hint="eastAsia"/>
          <w:b/>
          <w:color w:val="000000" w:themeColor="text1"/>
          <w:sz w:val="24"/>
          <w:szCs w:val="24"/>
        </w:rPr>
        <w:t>主原料</w:t>
      </w:r>
      <w:proofErr w:type="gramEnd"/>
      <w:r w:rsidRPr="00966BDF">
        <w:rPr>
          <w:rFonts w:ascii="宋体" w:eastAsia="宋体" w:hAnsi="宋体" w:cs="仿宋" w:hint="eastAsia"/>
          <w:b/>
          <w:color w:val="000000" w:themeColor="text1"/>
          <w:sz w:val="24"/>
          <w:szCs w:val="24"/>
        </w:rPr>
        <w:t>符合以下标准：</w:t>
      </w:r>
    </w:p>
    <w:p w14:paraId="0CDC0B88"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玉米：</w:t>
      </w:r>
    </w:p>
    <w:p w14:paraId="70B30F4F"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（1）产品应符合GB/T 17890-2008《中华人民共和国国家标准饲料用玉米》中二级的规定。</w:t>
      </w:r>
    </w:p>
    <w:p w14:paraId="205F3EAA"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lastRenderedPageBreak/>
        <w:t>（2）玉米色泽、气味正常，杂质含量≤1.0%、生霉粒≤2.0%、粗蛋白质（干基）≥8.0%、水分含量≤14%、容重/（g/L）≥685、不完善粒/%≤6.5%。</w:t>
      </w:r>
    </w:p>
    <w:p w14:paraId="00F3C811"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豆</w:t>
      </w:r>
      <w:proofErr w:type="gramStart"/>
      <w:r w:rsidRPr="00966BDF">
        <w:rPr>
          <w:rFonts w:ascii="宋体" w:eastAsia="宋体" w:hAnsi="宋体" w:cs="仿宋" w:hint="eastAsia"/>
          <w:b/>
          <w:color w:val="000000" w:themeColor="text1"/>
          <w:sz w:val="24"/>
          <w:szCs w:val="24"/>
        </w:rPr>
        <w:t>粕</w:t>
      </w:r>
      <w:proofErr w:type="gramEnd"/>
      <w:r w:rsidRPr="00966BDF">
        <w:rPr>
          <w:rFonts w:ascii="宋体" w:eastAsia="宋体" w:hAnsi="宋体" w:cs="仿宋" w:hint="eastAsia"/>
          <w:b/>
          <w:color w:val="000000" w:themeColor="text1"/>
          <w:sz w:val="24"/>
          <w:szCs w:val="24"/>
        </w:rPr>
        <w:t>：</w:t>
      </w:r>
    </w:p>
    <w:p w14:paraId="234EF285" w14:textId="55F175F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（1）产品应符合GB/T 19541-2004《中华人民共和国国家标准 饲料用大豆粕》中带皮二级的规定。</w:t>
      </w:r>
    </w:p>
    <w:p w14:paraId="26BA9097"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（2）饲料用大豆</w:t>
      </w:r>
      <w:proofErr w:type="gramStart"/>
      <w:r w:rsidRPr="00966BDF">
        <w:rPr>
          <w:rFonts w:ascii="宋体" w:eastAsia="宋体" w:hAnsi="宋体" w:cs="仿宋" w:hint="eastAsia"/>
          <w:color w:val="000000" w:themeColor="text1"/>
          <w:sz w:val="24"/>
          <w:szCs w:val="24"/>
        </w:rPr>
        <w:t>粕</w:t>
      </w:r>
      <w:proofErr w:type="gramEnd"/>
      <w:r w:rsidRPr="00966BDF">
        <w:rPr>
          <w:rFonts w:ascii="宋体" w:eastAsia="宋体" w:hAnsi="宋体" w:cs="仿宋" w:hint="eastAsia"/>
          <w:color w:val="000000" w:themeColor="text1"/>
          <w:sz w:val="24"/>
          <w:szCs w:val="24"/>
        </w:rPr>
        <w:t>应呈浅黄褐色或浅黄色不规则的碎片状或粗粉状，色泽一致，无发酵、霉变、结块、虫蛀及异味异嗅；不得掺入饲料用大豆</w:t>
      </w:r>
      <w:proofErr w:type="gramStart"/>
      <w:r w:rsidRPr="00966BDF">
        <w:rPr>
          <w:rFonts w:ascii="宋体" w:eastAsia="宋体" w:hAnsi="宋体" w:cs="仿宋" w:hint="eastAsia"/>
          <w:color w:val="000000" w:themeColor="text1"/>
          <w:sz w:val="24"/>
          <w:szCs w:val="24"/>
        </w:rPr>
        <w:t>粕</w:t>
      </w:r>
      <w:proofErr w:type="gramEnd"/>
      <w:r w:rsidRPr="00966BDF">
        <w:rPr>
          <w:rFonts w:ascii="宋体" w:eastAsia="宋体" w:hAnsi="宋体" w:cs="仿宋" w:hint="eastAsia"/>
          <w:color w:val="000000" w:themeColor="text1"/>
          <w:sz w:val="24"/>
          <w:szCs w:val="24"/>
        </w:rPr>
        <w:t>以外的物质，若加入抗氧剂、防霉剂、抗结块剂等添加剂时，要具体说明加入的品种和数量。</w:t>
      </w:r>
    </w:p>
    <w:p w14:paraId="5E49BFA4"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（3）饲料用大豆</w:t>
      </w:r>
      <w:proofErr w:type="gramStart"/>
      <w:r w:rsidRPr="00966BDF">
        <w:rPr>
          <w:rFonts w:ascii="宋体" w:eastAsia="宋体" w:hAnsi="宋体" w:cs="仿宋" w:hint="eastAsia"/>
          <w:color w:val="000000" w:themeColor="text1"/>
          <w:sz w:val="24"/>
          <w:szCs w:val="24"/>
        </w:rPr>
        <w:t>粕</w:t>
      </w:r>
      <w:proofErr w:type="gramEnd"/>
      <w:r w:rsidRPr="00966BDF">
        <w:rPr>
          <w:rFonts w:ascii="宋体" w:eastAsia="宋体" w:hAnsi="宋体" w:cs="仿宋" w:hint="eastAsia"/>
          <w:color w:val="000000" w:themeColor="text1"/>
          <w:sz w:val="24"/>
          <w:szCs w:val="24"/>
        </w:rPr>
        <w:t>水分含量≤13%、粗蛋白质≥42%、粗纤维≤7.0%、粗灰分≤7%、尿素酶活性(以</w:t>
      </w:r>
      <w:proofErr w:type="gramStart"/>
      <w:r w:rsidRPr="00966BDF">
        <w:rPr>
          <w:rFonts w:ascii="宋体" w:eastAsia="宋体" w:hAnsi="宋体" w:cs="仿宋" w:hint="eastAsia"/>
          <w:color w:val="000000" w:themeColor="text1"/>
          <w:sz w:val="24"/>
          <w:szCs w:val="24"/>
        </w:rPr>
        <w:t>氨态氮计</w:t>
      </w:r>
      <w:proofErr w:type="gramEnd"/>
      <w:r w:rsidRPr="00966BDF">
        <w:rPr>
          <w:rFonts w:ascii="宋体" w:eastAsia="宋体" w:hAnsi="宋体" w:cs="仿宋" w:hint="eastAsia"/>
          <w:color w:val="000000" w:themeColor="text1"/>
          <w:sz w:val="24"/>
          <w:szCs w:val="24"/>
        </w:rPr>
        <w:t>) ≤0.3%、氢氧化钾蛋白质溶解度≥70%。</w:t>
      </w:r>
    </w:p>
    <w:p w14:paraId="4E49E369" w14:textId="77777777" w:rsidR="008A3405" w:rsidRPr="00966BDF" w:rsidRDefault="009C7101" w:rsidP="00966BDF">
      <w:pPr>
        <w:adjustRightInd w:val="0"/>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小麦麸：</w:t>
      </w:r>
    </w:p>
    <w:p w14:paraId="03A619CD" w14:textId="77777777" w:rsidR="008A3405" w:rsidRPr="00966BDF" w:rsidRDefault="009C7101" w:rsidP="00966BDF">
      <w:pPr>
        <w:adjustRightInd w:val="0"/>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（1）产品应符合NY/T 119-1989《中华人民共和国国家标准 饲料用小麦麸》中一级的规定。</w:t>
      </w:r>
    </w:p>
    <w:p w14:paraId="16387B1B"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 xml:space="preserve">（2）饲料用小麦麸色泽应新鲜一致，无发酵、霉变、结块及异味异嗅；水分含量不得超过13%；粗蛋白质≥15%、粗纤维＜9%、粗灰分＜6%。 </w:t>
      </w:r>
    </w:p>
    <w:p w14:paraId="0FD7860A" w14:textId="77777777" w:rsidR="008A3405" w:rsidRPr="00966BDF" w:rsidRDefault="009C7101" w:rsidP="00966BDF">
      <w:pPr>
        <w:adjustRightInd w:val="0"/>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皮大麦：</w:t>
      </w:r>
    </w:p>
    <w:p w14:paraId="5A3DEF32" w14:textId="77777777" w:rsidR="008A3405" w:rsidRPr="00966BDF" w:rsidRDefault="009C7101" w:rsidP="00966BDF">
      <w:pPr>
        <w:adjustRightInd w:val="0"/>
        <w:snapToGrid w:val="0"/>
        <w:spacing w:line="360" w:lineRule="auto"/>
        <w:ind w:firstLineChars="200" w:firstLine="480"/>
        <w:rPr>
          <w:rFonts w:ascii="宋体" w:eastAsia="宋体" w:hAnsi="宋体" w:cs="仿宋" w:hint="eastAsia"/>
          <w:b/>
          <w:color w:val="000000" w:themeColor="text1"/>
          <w:sz w:val="24"/>
          <w:szCs w:val="24"/>
        </w:rPr>
      </w:pPr>
      <w:r w:rsidRPr="00966BDF">
        <w:rPr>
          <w:rFonts w:ascii="宋体" w:eastAsia="宋体" w:hAnsi="宋体" w:cs="仿宋" w:hint="eastAsia"/>
          <w:color w:val="000000" w:themeColor="text1"/>
          <w:sz w:val="24"/>
          <w:szCs w:val="24"/>
        </w:rPr>
        <w:t>（1）产品应符合NY/T 118-1989《中华人民共和国农业行业标准 饲料用皮大麦》中一级的规定。</w:t>
      </w:r>
    </w:p>
    <w:p w14:paraId="150E2889"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（2）产品应籽粒整齐，色泽新鲜一致，无发酵、霉变、结块及异味异嗅；水分含量不得超过13%；粗蛋白质≥11%、粗纤维＜5%、粗灰分＜3%。</w:t>
      </w:r>
    </w:p>
    <w:p w14:paraId="5B35BB4D" w14:textId="77777777" w:rsidR="008A3405" w:rsidRPr="00966BDF" w:rsidRDefault="009C7101" w:rsidP="00966BDF">
      <w:pPr>
        <w:adjustRightInd w:val="0"/>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鱼粉：</w:t>
      </w:r>
    </w:p>
    <w:p w14:paraId="375F6745" w14:textId="77777777" w:rsidR="008A3405" w:rsidRPr="00966BDF" w:rsidRDefault="009C7101" w:rsidP="00966BDF">
      <w:pPr>
        <w:adjustRightInd w:val="0"/>
        <w:snapToGrid w:val="0"/>
        <w:spacing w:line="360" w:lineRule="auto"/>
        <w:ind w:firstLineChars="200" w:firstLine="480"/>
        <w:rPr>
          <w:rFonts w:ascii="宋体" w:eastAsia="宋体" w:hAnsi="宋体" w:cs="仿宋" w:hint="eastAsia"/>
          <w:b/>
          <w:color w:val="000000" w:themeColor="text1"/>
          <w:sz w:val="24"/>
          <w:szCs w:val="24"/>
        </w:rPr>
      </w:pPr>
      <w:r w:rsidRPr="00966BDF">
        <w:rPr>
          <w:rFonts w:ascii="宋体" w:eastAsia="宋体" w:hAnsi="宋体" w:cs="仿宋" w:hint="eastAsia"/>
          <w:color w:val="000000" w:themeColor="text1"/>
          <w:sz w:val="24"/>
          <w:szCs w:val="24"/>
        </w:rPr>
        <w:t>（1）产品应符合GB/T 19164-2003《中华人民共和国国家标准 鱼粉》中特级品的规定;产品产地限秘鲁和智利两国，加工工艺为蒸汽干燥。</w:t>
      </w:r>
    </w:p>
    <w:p w14:paraId="620983ED"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（2）鱼粉生产所使用的原料只能是鱼、虾、蟹类等水产动物及其加工的废弃物，应保持新鲜，不得使用已腐败变质的原料。</w:t>
      </w:r>
    </w:p>
    <w:p w14:paraId="22170E57"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（3）鱼粉颜色应为黄棕色或黄褐色，蓬松、纤维状组织明显、无结块、无霉变，有鱼香味，无焦灼味和油脂酸败味，不含非鱼粉原料的含氮物质（植物油饼</w:t>
      </w:r>
      <w:proofErr w:type="gramStart"/>
      <w:r w:rsidRPr="00966BDF">
        <w:rPr>
          <w:rFonts w:ascii="宋体" w:eastAsia="宋体" w:hAnsi="宋体" w:cs="仿宋" w:hint="eastAsia"/>
          <w:color w:val="000000" w:themeColor="text1"/>
          <w:sz w:val="24"/>
          <w:szCs w:val="24"/>
        </w:rPr>
        <w:t>粕</w:t>
      </w:r>
      <w:proofErr w:type="gramEnd"/>
      <w:r w:rsidRPr="00966BDF">
        <w:rPr>
          <w:rFonts w:ascii="宋体" w:eastAsia="宋体" w:hAnsi="宋体" w:cs="仿宋" w:hint="eastAsia"/>
          <w:color w:val="000000" w:themeColor="text1"/>
          <w:sz w:val="24"/>
          <w:szCs w:val="24"/>
        </w:rPr>
        <w:t>、皮革粉、羽毛粉、尿素、血粉肉骨粉等）以及加工鱼露的废渣；粗蛋白质≥65%，粗脂肪≤11%，水分≤10%，盐分≤2%，挥发性盐基氮（mg/100g）≤110，</w:t>
      </w:r>
      <w:r w:rsidRPr="00966BDF">
        <w:rPr>
          <w:rFonts w:ascii="宋体" w:eastAsia="宋体" w:hAnsi="宋体" w:cs="仿宋" w:hint="eastAsia"/>
          <w:color w:val="000000" w:themeColor="text1"/>
          <w:sz w:val="24"/>
          <w:szCs w:val="24"/>
        </w:rPr>
        <w:lastRenderedPageBreak/>
        <w:t xml:space="preserve">砷、铅、汞、镉、亚硝酸盐、六六六、滴滴涕指标应符合GB 13078《饲料卫生标准》的规定。 </w:t>
      </w:r>
    </w:p>
    <w:p w14:paraId="698DE104"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（4）产品标签按GB 10648《饲料标签》的规定执行，必须标明产品名称、质量等级、产品成分分析保证值、净含量、生产日期、保质期、生产者、经销者的名称、地址、生产许可证和产品批准文号及其他内容；包装材料应采用干净、防潮的纸袋或塑料编织袋或麻袋包装，内衬塑料薄膜袋，缝口牢固无鱼粉漏出; 随货附带《鱼粉抽样证明书》。</w:t>
      </w:r>
    </w:p>
    <w:p w14:paraId="02FE4640"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2、产品符合以下标准：</w:t>
      </w:r>
    </w:p>
    <w:p w14:paraId="6FD9B906" w14:textId="77777777" w:rsidR="008A3405" w:rsidRPr="00966BDF" w:rsidRDefault="009C7101" w:rsidP="00966BDF">
      <w:pPr>
        <w:snapToGrid w:val="0"/>
        <w:spacing w:line="360" w:lineRule="auto"/>
        <w:ind w:firstLineChars="200" w:firstLine="480"/>
        <w:rPr>
          <w:rFonts w:ascii="宋体" w:eastAsia="宋体" w:hAnsi="宋体" w:cs="仿宋" w:hint="eastAsia"/>
          <w:b/>
          <w:color w:val="000000" w:themeColor="text1"/>
          <w:sz w:val="24"/>
          <w:szCs w:val="24"/>
        </w:rPr>
      </w:pPr>
      <w:r w:rsidRPr="00966BDF">
        <w:rPr>
          <w:rFonts w:ascii="宋体" w:eastAsia="宋体" w:hAnsi="宋体" w:cs="仿宋" w:hint="eastAsia"/>
          <w:color w:val="000000" w:themeColor="text1"/>
          <w:sz w:val="24"/>
          <w:szCs w:val="24"/>
        </w:rPr>
        <w:t>所有产品卫生标准应符合GB 13078《饲料卫生标准》中的有关规定。</w:t>
      </w:r>
    </w:p>
    <w:p w14:paraId="0E9C08BB"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营养指标：产品水分≤12%，具体要求如下：</w:t>
      </w:r>
    </w:p>
    <w:tbl>
      <w:tblPr>
        <w:tblStyle w:val="a7"/>
        <w:tblW w:w="0" w:type="auto"/>
        <w:tblLook w:val="04A0" w:firstRow="1" w:lastRow="0" w:firstColumn="1" w:lastColumn="0" w:noHBand="0" w:noVBand="1"/>
      </w:tblPr>
      <w:tblGrid>
        <w:gridCol w:w="1704"/>
        <w:gridCol w:w="1704"/>
        <w:gridCol w:w="1704"/>
        <w:gridCol w:w="1705"/>
        <w:gridCol w:w="1705"/>
      </w:tblGrid>
      <w:tr w:rsidR="00966BDF" w:rsidRPr="00966BDF" w14:paraId="2514ED8B" w14:textId="77777777">
        <w:tc>
          <w:tcPr>
            <w:tcW w:w="1704" w:type="dxa"/>
          </w:tcPr>
          <w:p w14:paraId="1307A78E" w14:textId="77777777" w:rsidR="008A3405" w:rsidRPr="00966BDF" w:rsidRDefault="009C7101">
            <w:pPr>
              <w:spacing w:line="520" w:lineRule="exact"/>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品种</w:t>
            </w:r>
          </w:p>
        </w:tc>
        <w:tc>
          <w:tcPr>
            <w:tcW w:w="1704" w:type="dxa"/>
          </w:tcPr>
          <w:p w14:paraId="27B3C037" w14:textId="77777777" w:rsidR="008A3405" w:rsidRPr="00966BDF" w:rsidRDefault="009C7101">
            <w:pPr>
              <w:spacing w:line="520" w:lineRule="exact"/>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粗蛋白（%）</w:t>
            </w:r>
          </w:p>
        </w:tc>
        <w:tc>
          <w:tcPr>
            <w:tcW w:w="1704" w:type="dxa"/>
          </w:tcPr>
          <w:p w14:paraId="35E1B85A" w14:textId="77777777" w:rsidR="008A3405" w:rsidRPr="00966BDF" w:rsidRDefault="009C7101">
            <w:pPr>
              <w:spacing w:line="520" w:lineRule="exact"/>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粗脂肪（%）</w:t>
            </w:r>
          </w:p>
        </w:tc>
        <w:tc>
          <w:tcPr>
            <w:tcW w:w="1705" w:type="dxa"/>
          </w:tcPr>
          <w:p w14:paraId="2F6A1B47" w14:textId="77777777" w:rsidR="008A3405" w:rsidRPr="00966BDF" w:rsidRDefault="009C7101">
            <w:pPr>
              <w:spacing w:line="520" w:lineRule="exact"/>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粗纤维（%）</w:t>
            </w:r>
          </w:p>
        </w:tc>
        <w:tc>
          <w:tcPr>
            <w:tcW w:w="1705" w:type="dxa"/>
          </w:tcPr>
          <w:p w14:paraId="14A550AE" w14:textId="77777777" w:rsidR="008A3405" w:rsidRPr="00966BDF" w:rsidRDefault="009C7101">
            <w:pPr>
              <w:spacing w:line="520" w:lineRule="exact"/>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粗灰分（%）</w:t>
            </w:r>
          </w:p>
        </w:tc>
      </w:tr>
      <w:tr w:rsidR="00966BDF" w:rsidRPr="00966BDF" w14:paraId="2673EE8B" w14:textId="77777777">
        <w:tc>
          <w:tcPr>
            <w:tcW w:w="1704" w:type="dxa"/>
            <w:vAlign w:val="center"/>
          </w:tcPr>
          <w:p w14:paraId="2EE9A82B" w14:textId="77777777" w:rsidR="008A3405" w:rsidRPr="00966BDF" w:rsidRDefault="009C7101">
            <w:pPr>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食草颗粒料</w:t>
            </w:r>
          </w:p>
        </w:tc>
        <w:tc>
          <w:tcPr>
            <w:tcW w:w="1704" w:type="dxa"/>
          </w:tcPr>
          <w:p w14:paraId="54E535B6"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≥12.0</w:t>
            </w:r>
          </w:p>
        </w:tc>
        <w:tc>
          <w:tcPr>
            <w:tcW w:w="1704" w:type="dxa"/>
          </w:tcPr>
          <w:p w14:paraId="784A7AE1"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≥3.4</w:t>
            </w:r>
          </w:p>
        </w:tc>
        <w:tc>
          <w:tcPr>
            <w:tcW w:w="1705" w:type="dxa"/>
          </w:tcPr>
          <w:p w14:paraId="5C58FBED"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≤6.0</w:t>
            </w:r>
          </w:p>
        </w:tc>
        <w:tc>
          <w:tcPr>
            <w:tcW w:w="1705" w:type="dxa"/>
          </w:tcPr>
          <w:p w14:paraId="5CC5AC68"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≤7.0</w:t>
            </w:r>
          </w:p>
        </w:tc>
      </w:tr>
      <w:tr w:rsidR="00966BDF" w:rsidRPr="00966BDF" w14:paraId="7A5A80CB" w14:textId="77777777">
        <w:tc>
          <w:tcPr>
            <w:tcW w:w="1704" w:type="dxa"/>
            <w:vAlign w:val="center"/>
          </w:tcPr>
          <w:p w14:paraId="48931F64" w14:textId="77777777" w:rsidR="008A3405" w:rsidRPr="00966BDF" w:rsidRDefault="009C7101">
            <w:pPr>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水禽颗粒料</w:t>
            </w:r>
          </w:p>
        </w:tc>
        <w:tc>
          <w:tcPr>
            <w:tcW w:w="1704" w:type="dxa"/>
          </w:tcPr>
          <w:p w14:paraId="4F281173"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≥18.0</w:t>
            </w:r>
          </w:p>
        </w:tc>
        <w:tc>
          <w:tcPr>
            <w:tcW w:w="1704" w:type="dxa"/>
          </w:tcPr>
          <w:p w14:paraId="4F32459D"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≥3.0</w:t>
            </w:r>
          </w:p>
        </w:tc>
        <w:tc>
          <w:tcPr>
            <w:tcW w:w="1705" w:type="dxa"/>
          </w:tcPr>
          <w:p w14:paraId="56A573E5"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≤4.0</w:t>
            </w:r>
          </w:p>
        </w:tc>
        <w:tc>
          <w:tcPr>
            <w:tcW w:w="1705" w:type="dxa"/>
          </w:tcPr>
          <w:p w14:paraId="245C0C8F"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≤7.0</w:t>
            </w:r>
          </w:p>
        </w:tc>
      </w:tr>
      <w:tr w:rsidR="00966BDF" w:rsidRPr="00966BDF" w14:paraId="56CB8627" w14:textId="77777777">
        <w:tc>
          <w:tcPr>
            <w:tcW w:w="1704" w:type="dxa"/>
            <w:vAlign w:val="center"/>
          </w:tcPr>
          <w:p w14:paraId="7D0BEA72" w14:textId="77777777" w:rsidR="008A3405" w:rsidRPr="00966BDF" w:rsidRDefault="009C7101">
            <w:pPr>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雉鸡颗粒料</w:t>
            </w:r>
          </w:p>
        </w:tc>
        <w:tc>
          <w:tcPr>
            <w:tcW w:w="1704" w:type="dxa"/>
          </w:tcPr>
          <w:p w14:paraId="4D2E1D9C"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≥15.5</w:t>
            </w:r>
          </w:p>
        </w:tc>
        <w:tc>
          <w:tcPr>
            <w:tcW w:w="1704" w:type="dxa"/>
          </w:tcPr>
          <w:p w14:paraId="7D32CFCC"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≥3.2</w:t>
            </w:r>
          </w:p>
        </w:tc>
        <w:tc>
          <w:tcPr>
            <w:tcW w:w="1705" w:type="dxa"/>
          </w:tcPr>
          <w:p w14:paraId="215AB50E"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≤4.6</w:t>
            </w:r>
          </w:p>
        </w:tc>
        <w:tc>
          <w:tcPr>
            <w:tcW w:w="1705" w:type="dxa"/>
          </w:tcPr>
          <w:p w14:paraId="2FE09BF3"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≤6.0</w:t>
            </w:r>
          </w:p>
        </w:tc>
      </w:tr>
      <w:tr w:rsidR="00966BDF" w:rsidRPr="00966BDF" w14:paraId="36CD0275" w14:textId="77777777">
        <w:tc>
          <w:tcPr>
            <w:tcW w:w="1704" w:type="dxa"/>
            <w:vAlign w:val="center"/>
          </w:tcPr>
          <w:p w14:paraId="58E66DF1" w14:textId="77777777" w:rsidR="008A3405" w:rsidRPr="00966BDF" w:rsidRDefault="009C7101">
            <w:pPr>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鸵鸟颗粒料</w:t>
            </w:r>
          </w:p>
        </w:tc>
        <w:tc>
          <w:tcPr>
            <w:tcW w:w="1704" w:type="dxa"/>
          </w:tcPr>
          <w:p w14:paraId="1B14A659"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≥18.0</w:t>
            </w:r>
          </w:p>
        </w:tc>
        <w:tc>
          <w:tcPr>
            <w:tcW w:w="1704" w:type="dxa"/>
          </w:tcPr>
          <w:p w14:paraId="023E581D"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≥2.9</w:t>
            </w:r>
          </w:p>
        </w:tc>
        <w:tc>
          <w:tcPr>
            <w:tcW w:w="1705" w:type="dxa"/>
          </w:tcPr>
          <w:p w14:paraId="2CC6F15B"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≤5.0</w:t>
            </w:r>
          </w:p>
        </w:tc>
        <w:tc>
          <w:tcPr>
            <w:tcW w:w="1705" w:type="dxa"/>
          </w:tcPr>
          <w:p w14:paraId="6725F8F7"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≤7.5</w:t>
            </w:r>
          </w:p>
        </w:tc>
      </w:tr>
      <w:tr w:rsidR="00966BDF" w:rsidRPr="00966BDF" w14:paraId="2F750E59" w14:textId="77777777">
        <w:tc>
          <w:tcPr>
            <w:tcW w:w="1704" w:type="dxa"/>
            <w:vAlign w:val="center"/>
          </w:tcPr>
          <w:p w14:paraId="71E41D77" w14:textId="77777777" w:rsidR="008A3405" w:rsidRPr="00966BDF" w:rsidRDefault="009C7101">
            <w:pPr>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黄面料</w:t>
            </w:r>
          </w:p>
        </w:tc>
        <w:tc>
          <w:tcPr>
            <w:tcW w:w="1704" w:type="dxa"/>
          </w:tcPr>
          <w:p w14:paraId="574B4BB3"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≥16.0</w:t>
            </w:r>
          </w:p>
        </w:tc>
        <w:tc>
          <w:tcPr>
            <w:tcW w:w="1704" w:type="dxa"/>
          </w:tcPr>
          <w:p w14:paraId="7EA3FA66"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≥2.8</w:t>
            </w:r>
          </w:p>
        </w:tc>
        <w:tc>
          <w:tcPr>
            <w:tcW w:w="1705" w:type="dxa"/>
          </w:tcPr>
          <w:p w14:paraId="73CA1C3A"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≤5.0</w:t>
            </w:r>
          </w:p>
        </w:tc>
        <w:tc>
          <w:tcPr>
            <w:tcW w:w="1705" w:type="dxa"/>
          </w:tcPr>
          <w:p w14:paraId="2BA9E2F8"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≤6.0</w:t>
            </w:r>
          </w:p>
        </w:tc>
      </w:tr>
      <w:tr w:rsidR="00966BDF" w:rsidRPr="00966BDF" w14:paraId="76E6E453" w14:textId="77777777">
        <w:tc>
          <w:tcPr>
            <w:tcW w:w="1704" w:type="dxa"/>
            <w:vAlign w:val="center"/>
          </w:tcPr>
          <w:p w14:paraId="38B44666" w14:textId="77777777" w:rsidR="008A3405" w:rsidRPr="00966BDF" w:rsidRDefault="009C7101">
            <w:pPr>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火烈鸟面料</w:t>
            </w:r>
          </w:p>
        </w:tc>
        <w:tc>
          <w:tcPr>
            <w:tcW w:w="1704" w:type="dxa"/>
          </w:tcPr>
          <w:p w14:paraId="76FD7744"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≥20.0</w:t>
            </w:r>
          </w:p>
        </w:tc>
        <w:tc>
          <w:tcPr>
            <w:tcW w:w="1704" w:type="dxa"/>
          </w:tcPr>
          <w:p w14:paraId="74D55F17"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≥3.0</w:t>
            </w:r>
          </w:p>
        </w:tc>
        <w:tc>
          <w:tcPr>
            <w:tcW w:w="1705" w:type="dxa"/>
          </w:tcPr>
          <w:p w14:paraId="38ADEB12"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≤4.5</w:t>
            </w:r>
          </w:p>
        </w:tc>
        <w:tc>
          <w:tcPr>
            <w:tcW w:w="1705" w:type="dxa"/>
          </w:tcPr>
          <w:p w14:paraId="031FD2CE"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≤7.0</w:t>
            </w:r>
          </w:p>
        </w:tc>
      </w:tr>
      <w:tr w:rsidR="00966BDF" w:rsidRPr="00966BDF" w14:paraId="757E22DD" w14:textId="77777777">
        <w:tc>
          <w:tcPr>
            <w:tcW w:w="1704" w:type="dxa"/>
            <w:vAlign w:val="center"/>
          </w:tcPr>
          <w:p w14:paraId="12D24CE7" w14:textId="77777777" w:rsidR="008A3405" w:rsidRPr="00966BDF" w:rsidRDefault="009C7101">
            <w:pPr>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鸟面料</w:t>
            </w:r>
          </w:p>
        </w:tc>
        <w:tc>
          <w:tcPr>
            <w:tcW w:w="1704" w:type="dxa"/>
          </w:tcPr>
          <w:p w14:paraId="28DCF0FE"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≥20.5</w:t>
            </w:r>
          </w:p>
        </w:tc>
        <w:tc>
          <w:tcPr>
            <w:tcW w:w="1704" w:type="dxa"/>
          </w:tcPr>
          <w:p w14:paraId="3F160728"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≥3.2</w:t>
            </w:r>
          </w:p>
        </w:tc>
        <w:tc>
          <w:tcPr>
            <w:tcW w:w="1705" w:type="dxa"/>
          </w:tcPr>
          <w:p w14:paraId="4B1D5CED"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≤4.0</w:t>
            </w:r>
          </w:p>
        </w:tc>
        <w:tc>
          <w:tcPr>
            <w:tcW w:w="1705" w:type="dxa"/>
          </w:tcPr>
          <w:p w14:paraId="4082D04E"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≤7.0</w:t>
            </w:r>
          </w:p>
        </w:tc>
      </w:tr>
      <w:tr w:rsidR="008A3405" w:rsidRPr="00966BDF" w14:paraId="20E2E3BB" w14:textId="77777777">
        <w:tc>
          <w:tcPr>
            <w:tcW w:w="1704" w:type="dxa"/>
            <w:vAlign w:val="center"/>
          </w:tcPr>
          <w:p w14:paraId="030C7306" w14:textId="77777777" w:rsidR="008A3405" w:rsidRPr="00966BDF" w:rsidRDefault="009C7101">
            <w:pPr>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雉鸡面料</w:t>
            </w:r>
          </w:p>
        </w:tc>
        <w:tc>
          <w:tcPr>
            <w:tcW w:w="1704" w:type="dxa"/>
          </w:tcPr>
          <w:p w14:paraId="0FA54EAD"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≥21.5</w:t>
            </w:r>
          </w:p>
        </w:tc>
        <w:tc>
          <w:tcPr>
            <w:tcW w:w="1704" w:type="dxa"/>
          </w:tcPr>
          <w:p w14:paraId="53C7FDBE"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≥3.1</w:t>
            </w:r>
          </w:p>
        </w:tc>
        <w:tc>
          <w:tcPr>
            <w:tcW w:w="1705" w:type="dxa"/>
          </w:tcPr>
          <w:p w14:paraId="3A5E4A06"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≤4.0</w:t>
            </w:r>
          </w:p>
        </w:tc>
        <w:tc>
          <w:tcPr>
            <w:tcW w:w="1705" w:type="dxa"/>
          </w:tcPr>
          <w:p w14:paraId="4E4AA684" w14:textId="77777777" w:rsidR="008A3405" w:rsidRPr="00966BDF" w:rsidRDefault="009C7101">
            <w:pPr>
              <w:spacing w:line="520" w:lineRule="exac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≤7.0</w:t>
            </w:r>
          </w:p>
        </w:tc>
      </w:tr>
    </w:tbl>
    <w:p w14:paraId="383819DD"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三、加工、计价方式，产品价格，结算和付款方式：</w:t>
      </w:r>
    </w:p>
    <w:p w14:paraId="03CD4E06" w14:textId="725281C2" w:rsidR="008A3405" w:rsidRPr="00966BDF" w:rsidRDefault="009C7101" w:rsidP="00966BDF">
      <w:pPr>
        <w:snapToGrid w:val="0"/>
        <w:spacing w:line="360" w:lineRule="auto"/>
        <w:ind w:firstLineChars="200" w:firstLine="482"/>
        <w:rPr>
          <w:rFonts w:ascii="宋体" w:eastAsia="宋体" w:hAnsi="宋体" w:cs="仿宋" w:hint="eastAsia"/>
          <w:color w:val="000000" w:themeColor="text1"/>
          <w:sz w:val="24"/>
          <w:szCs w:val="24"/>
        </w:rPr>
      </w:pPr>
      <w:r w:rsidRPr="00966BDF">
        <w:rPr>
          <w:rFonts w:ascii="宋体" w:eastAsia="宋体" w:hAnsi="宋体" w:cs="仿宋" w:hint="eastAsia"/>
          <w:b/>
          <w:color w:val="000000" w:themeColor="text1"/>
          <w:sz w:val="24"/>
          <w:szCs w:val="24"/>
        </w:rPr>
        <w:t>1、全</w:t>
      </w:r>
      <w:proofErr w:type="gramStart"/>
      <w:r w:rsidRPr="00966BDF">
        <w:rPr>
          <w:rFonts w:ascii="宋体" w:eastAsia="宋体" w:hAnsi="宋体" w:cs="仿宋" w:hint="eastAsia"/>
          <w:b/>
          <w:color w:val="000000" w:themeColor="text1"/>
          <w:sz w:val="24"/>
          <w:szCs w:val="24"/>
        </w:rPr>
        <w:t>料委托</w:t>
      </w:r>
      <w:proofErr w:type="gramEnd"/>
      <w:r w:rsidRPr="00966BDF">
        <w:rPr>
          <w:rFonts w:ascii="宋体" w:eastAsia="宋体" w:hAnsi="宋体" w:cs="仿宋" w:hint="eastAsia"/>
          <w:b/>
          <w:color w:val="000000" w:themeColor="text1"/>
          <w:sz w:val="24"/>
          <w:szCs w:val="24"/>
        </w:rPr>
        <w:t>加工制作：</w:t>
      </w:r>
      <w:r w:rsidRPr="00966BDF">
        <w:rPr>
          <w:rFonts w:ascii="宋体" w:eastAsia="宋体" w:hAnsi="宋体" w:cs="仿宋" w:hint="eastAsia"/>
          <w:color w:val="000000" w:themeColor="text1"/>
          <w:sz w:val="24"/>
          <w:szCs w:val="24"/>
        </w:rPr>
        <w:t>乙方提供产品全部原料及添加剂，乙方按照甲方所提供的饲料配方和品种、数量、时间的要求加工制作。乙方按每公斤单价计算，收取相应原料、人工、能源、包装、运输、装卸等费用。</w:t>
      </w:r>
    </w:p>
    <w:p w14:paraId="7636F400"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bookmarkStart w:id="0" w:name="_Hlk171164200"/>
      <w:r w:rsidRPr="00966BDF">
        <w:rPr>
          <w:rFonts w:ascii="宋体" w:eastAsia="宋体" w:hAnsi="宋体" w:cs="仿宋" w:hint="eastAsia"/>
          <w:color w:val="000000" w:themeColor="text1"/>
          <w:sz w:val="24"/>
          <w:szCs w:val="24"/>
        </w:rPr>
        <w:t>委托加工制作颗粒料、面料价格为到甲方库房并按规格要求分装搬卸入库的价格，预计合同总金额(          )元,合同期内各商品结算价格如下：</w:t>
      </w:r>
    </w:p>
    <w:bookmarkEnd w:id="0"/>
    <w:p w14:paraId="353B8A34"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 xml:space="preserve">      委托加工制作颗粒料、面料价格      单位：元/公斤</w:t>
      </w:r>
    </w:p>
    <w:tbl>
      <w:tblPr>
        <w:tblStyle w:val="a7"/>
        <w:tblW w:w="0" w:type="auto"/>
        <w:tblLook w:val="04A0" w:firstRow="1" w:lastRow="0" w:firstColumn="1" w:lastColumn="0" w:noHBand="0" w:noVBand="1"/>
      </w:tblPr>
      <w:tblGrid>
        <w:gridCol w:w="2130"/>
        <w:gridCol w:w="2656"/>
        <w:gridCol w:w="3402"/>
      </w:tblGrid>
      <w:tr w:rsidR="00966BDF" w:rsidRPr="00966BDF" w14:paraId="19925C1D" w14:textId="77777777">
        <w:tc>
          <w:tcPr>
            <w:tcW w:w="2130" w:type="dxa"/>
            <w:vAlign w:val="center"/>
          </w:tcPr>
          <w:p w14:paraId="4831BD70"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序号</w:t>
            </w:r>
          </w:p>
        </w:tc>
        <w:tc>
          <w:tcPr>
            <w:tcW w:w="2656" w:type="dxa"/>
            <w:vAlign w:val="center"/>
          </w:tcPr>
          <w:p w14:paraId="373D55A5"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品种</w:t>
            </w:r>
          </w:p>
        </w:tc>
        <w:tc>
          <w:tcPr>
            <w:tcW w:w="3402" w:type="dxa"/>
            <w:vAlign w:val="center"/>
          </w:tcPr>
          <w:p w14:paraId="470B5A41"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单价（元/公斤）</w:t>
            </w:r>
          </w:p>
        </w:tc>
      </w:tr>
      <w:tr w:rsidR="00966BDF" w:rsidRPr="00966BDF" w14:paraId="17416D49" w14:textId="77777777">
        <w:tc>
          <w:tcPr>
            <w:tcW w:w="2130" w:type="dxa"/>
            <w:vAlign w:val="center"/>
          </w:tcPr>
          <w:p w14:paraId="1EE4789D"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1</w:t>
            </w:r>
          </w:p>
        </w:tc>
        <w:tc>
          <w:tcPr>
            <w:tcW w:w="2656" w:type="dxa"/>
            <w:vAlign w:val="center"/>
          </w:tcPr>
          <w:p w14:paraId="3DF3DBBA"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食草颗粒料</w:t>
            </w:r>
          </w:p>
        </w:tc>
        <w:tc>
          <w:tcPr>
            <w:tcW w:w="3402" w:type="dxa"/>
            <w:vAlign w:val="center"/>
          </w:tcPr>
          <w:p w14:paraId="4F414D5B"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38B45A0A" w14:textId="77777777">
        <w:tc>
          <w:tcPr>
            <w:tcW w:w="2130" w:type="dxa"/>
            <w:vAlign w:val="center"/>
          </w:tcPr>
          <w:p w14:paraId="440A3919"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2</w:t>
            </w:r>
          </w:p>
        </w:tc>
        <w:tc>
          <w:tcPr>
            <w:tcW w:w="2656" w:type="dxa"/>
            <w:vAlign w:val="center"/>
          </w:tcPr>
          <w:p w14:paraId="573D5B08"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水禽颗粒料</w:t>
            </w:r>
          </w:p>
        </w:tc>
        <w:tc>
          <w:tcPr>
            <w:tcW w:w="3402" w:type="dxa"/>
            <w:vAlign w:val="center"/>
          </w:tcPr>
          <w:p w14:paraId="67DA31C6"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2EF07F11" w14:textId="77777777">
        <w:tc>
          <w:tcPr>
            <w:tcW w:w="2130" w:type="dxa"/>
            <w:vAlign w:val="center"/>
          </w:tcPr>
          <w:p w14:paraId="79EEF4B1"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lastRenderedPageBreak/>
              <w:t>3</w:t>
            </w:r>
          </w:p>
        </w:tc>
        <w:tc>
          <w:tcPr>
            <w:tcW w:w="2656" w:type="dxa"/>
            <w:vAlign w:val="center"/>
          </w:tcPr>
          <w:p w14:paraId="5F2E19F1"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雉鸡颗粒料</w:t>
            </w:r>
          </w:p>
        </w:tc>
        <w:tc>
          <w:tcPr>
            <w:tcW w:w="3402" w:type="dxa"/>
            <w:vAlign w:val="center"/>
          </w:tcPr>
          <w:p w14:paraId="06A62545"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2AC5A286" w14:textId="77777777">
        <w:tc>
          <w:tcPr>
            <w:tcW w:w="2130" w:type="dxa"/>
            <w:vAlign w:val="center"/>
          </w:tcPr>
          <w:p w14:paraId="5B476F17"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4</w:t>
            </w:r>
          </w:p>
        </w:tc>
        <w:tc>
          <w:tcPr>
            <w:tcW w:w="2656" w:type="dxa"/>
            <w:vAlign w:val="center"/>
          </w:tcPr>
          <w:p w14:paraId="5E7D9CDF"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鸵鸟颗粒料</w:t>
            </w:r>
          </w:p>
        </w:tc>
        <w:tc>
          <w:tcPr>
            <w:tcW w:w="3402" w:type="dxa"/>
            <w:vAlign w:val="center"/>
          </w:tcPr>
          <w:p w14:paraId="13F7F6D9"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1CE6EF58" w14:textId="77777777">
        <w:tc>
          <w:tcPr>
            <w:tcW w:w="2130" w:type="dxa"/>
            <w:vAlign w:val="center"/>
          </w:tcPr>
          <w:p w14:paraId="7AF8B14A"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5</w:t>
            </w:r>
          </w:p>
        </w:tc>
        <w:tc>
          <w:tcPr>
            <w:tcW w:w="2656" w:type="dxa"/>
            <w:vAlign w:val="center"/>
          </w:tcPr>
          <w:p w14:paraId="31B65015"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黄  面  料</w:t>
            </w:r>
          </w:p>
        </w:tc>
        <w:tc>
          <w:tcPr>
            <w:tcW w:w="3402" w:type="dxa"/>
            <w:vAlign w:val="center"/>
          </w:tcPr>
          <w:p w14:paraId="3A2AF432"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60BE4527" w14:textId="77777777">
        <w:tc>
          <w:tcPr>
            <w:tcW w:w="2130" w:type="dxa"/>
            <w:vAlign w:val="center"/>
          </w:tcPr>
          <w:p w14:paraId="6278B9E4"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6</w:t>
            </w:r>
          </w:p>
        </w:tc>
        <w:tc>
          <w:tcPr>
            <w:tcW w:w="2656" w:type="dxa"/>
            <w:vAlign w:val="center"/>
          </w:tcPr>
          <w:p w14:paraId="4C803F23"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火烈鸟面料</w:t>
            </w:r>
          </w:p>
        </w:tc>
        <w:tc>
          <w:tcPr>
            <w:tcW w:w="3402" w:type="dxa"/>
            <w:vAlign w:val="center"/>
          </w:tcPr>
          <w:p w14:paraId="6F02FD59"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2C93C55E" w14:textId="77777777">
        <w:tc>
          <w:tcPr>
            <w:tcW w:w="2130" w:type="dxa"/>
            <w:vAlign w:val="center"/>
          </w:tcPr>
          <w:p w14:paraId="7E6FD2E3"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7</w:t>
            </w:r>
          </w:p>
        </w:tc>
        <w:tc>
          <w:tcPr>
            <w:tcW w:w="2656" w:type="dxa"/>
            <w:vAlign w:val="center"/>
          </w:tcPr>
          <w:p w14:paraId="22FA59FC"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鸟  面  料</w:t>
            </w:r>
          </w:p>
        </w:tc>
        <w:tc>
          <w:tcPr>
            <w:tcW w:w="3402" w:type="dxa"/>
            <w:vAlign w:val="center"/>
          </w:tcPr>
          <w:p w14:paraId="795AD469"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49A9247C" w14:textId="77777777">
        <w:tc>
          <w:tcPr>
            <w:tcW w:w="2130" w:type="dxa"/>
            <w:vAlign w:val="center"/>
          </w:tcPr>
          <w:p w14:paraId="3C077F7D"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8</w:t>
            </w:r>
          </w:p>
        </w:tc>
        <w:tc>
          <w:tcPr>
            <w:tcW w:w="2656" w:type="dxa"/>
            <w:vAlign w:val="center"/>
          </w:tcPr>
          <w:p w14:paraId="06B2BE2C" w14:textId="77777777" w:rsidR="008A3405" w:rsidRPr="00966BDF" w:rsidRDefault="009C7101" w:rsidP="00966BDF">
            <w:pPr>
              <w:spacing w:line="276" w:lineRule="auto"/>
              <w:jc w:val="center"/>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雉 鸡 面 料</w:t>
            </w:r>
          </w:p>
        </w:tc>
        <w:tc>
          <w:tcPr>
            <w:tcW w:w="3402" w:type="dxa"/>
            <w:vAlign w:val="center"/>
          </w:tcPr>
          <w:p w14:paraId="123656B5"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3DA81271" w14:textId="77777777">
        <w:tc>
          <w:tcPr>
            <w:tcW w:w="2130" w:type="dxa"/>
            <w:vAlign w:val="center"/>
          </w:tcPr>
          <w:p w14:paraId="78E994DE"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9</w:t>
            </w:r>
          </w:p>
        </w:tc>
        <w:tc>
          <w:tcPr>
            <w:tcW w:w="2656" w:type="dxa"/>
            <w:vAlign w:val="center"/>
          </w:tcPr>
          <w:p w14:paraId="3400F119" w14:textId="77777777" w:rsidR="008A3405" w:rsidRPr="00966BDF" w:rsidRDefault="009C7101" w:rsidP="00966BDF">
            <w:pPr>
              <w:spacing w:line="276" w:lineRule="auto"/>
              <w:ind w:firstLineChars="100" w:firstLine="24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kern w:val="0"/>
                <w:sz w:val="24"/>
                <w:szCs w:val="24"/>
              </w:rPr>
              <w:t xml:space="preserve">  犬      粮</w:t>
            </w:r>
          </w:p>
        </w:tc>
        <w:tc>
          <w:tcPr>
            <w:tcW w:w="3402" w:type="dxa"/>
            <w:vAlign w:val="center"/>
          </w:tcPr>
          <w:p w14:paraId="232E2E04"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107A9A63" w14:textId="77777777">
        <w:tc>
          <w:tcPr>
            <w:tcW w:w="2130" w:type="dxa"/>
            <w:vAlign w:val="center"/>
          </w:tcPr>
          <w:p w14:paraId="73D83B5C"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10</w:t>
            </w:r>
          </w:p>
        </w:tc>
        <w:tc>
          <w:tcPr>
            <w:tcW w:w="2656" w:type="dxa"/>
            <w:vAlign w:val="center"/>
          </w:tcPr>
          <w:p w14:paraId="496A2F1C" w14:textId="77777777" w:rsidR="008A3405" w:rsidRPr="00966BDF" w:rsidRDefault="009C7101" w:rsidP="00966BDF">
            <w:pPr>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磷 酸 氢 钙</w:t>
            </w:r>
          </w:p>
        </w:tc>
        <w:tc>
          <w:tcPr>
            <w:tcW w:w="3402" w:type="dxa"/>
            <w:vAlign w:val="center"/>
          </w:tcPr>
          <w:p w14:paraId="099E143A"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r w:rsidR="00966BDF" w:rsidRPr="00966BDF" w14:paraId="01093C42" w14:textId="77777777">
        <w:tc>
          <w:tcPr>
            <w:tcW w:w="2130" w:type="dxa"/>
            <w:vAlign w:val="center"/>
          </w:tcPr>
          <w:p w14:paraId="4A818CF9" w14:textId="77777777" w:rsidR="008A3405" w:rsidRPr="00966BDF" w:rsidRDefault="009C7101" w:rsidP="00966BDF">
            <w:pPr>
              <w:widowControl/>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11</w:t>
            </w:r>
          </w:p>
        </w:tc>
        <w:tc>
          <w:tcPr>
            <w:tcW w:w="2656" w:type="dxa"/>
            <w:vAlign w:val="center"/>
          </w:tcPr>
          <w:p w14:paraId="670A1175" w14:textId="77777777" w:rsidR="008A3405" w:rsidRPr="00966BDF" w:rsidRDefault="009C7101" w:rsidP="00966BDF">
            <w:pPr>
              <w:spacing w:line="276" w:lineRule="auto"/>
              <w:jc w:val="center"/>
              <w:rPr>
                <w:rFonts w:ascii="宋体" w:eastAsia="宋体" w:hAnsi="宋体" w:cs="仿宋" w:hint="eastAsia"/>
                <w:color w:val="000000" w:themeColor="text1"/>
                <w:kern w:val="0"/>
                <w:sz w:val="24"/>
                <w:szCs w:val="24"/>
              </w:rPr>
            </w:pPr>
            <w:r w:rsidRPr="00966BDF">
              <w:rPr>
                <w:rFonts w:ascii="宋体" w:eastAsia="宋体" w:hAnsi="宋体" w:cs="仿宋" w:hint="eastAsia"/>
                <w:color w:val="000000" w:themeColor="text1"/>
                <w:kern w:val="0"/>
                <w:sz w:val="24"/>
                <w:szCs w:val="24"/>
              </w:rPr>
              <w:t>碳 酸 钙</w:t>
            </w:r>
          </w:p>
        </w:tc>
        <w:tc>
          <w:tcPr>
            <w:tcW w:w="3402" w:type="dxa"/>
            <w:vAlign w:val="center"/>
          </w:tcPr>
          <w:p w14:paraId="084CB004" w14:textId="77777777" w:rsidR="008A3405" w:rsidRPr="00966BDF" w:rsidRDefault="008A3405" w:rsidP="00966BDF">
            <w:pPr>
              <w:spacing w:line="276" w:lineRule="auto"/>
              <w:jc w:val="center"/>
              <w:rPr>
                <w:rFonts w:ascii="宋体" w:eastAsia="宋体" w:hAnsi="宋体" w:cs="仿宋" w:hint="eastAsia"/>
                <w:color w:val="000000" w:themeColor="text1"/>
                <w:sz w:val="24"/>
                <w:szCs w:val="24"/>
              </w:rPr>
            </w:pPr>
          </w:p>
        </w:tc>
      </w:tr>
    </w:tbl>
    <w:p w14:paraId="5A59694C" w14:textId="4166233F" w:rsidR="008A3405" w:rsidRPr="00966BDF" w:rsidRDefault="009C7101" w:rsidP="00966BDF">
      <w:pPr>
        <w:snapToGrid w:val="0"/>
        <w:spacing w:line="360" w:lineRule="auto"/>
        <w:ind w:firstLineChars="200" w:firstLine="482"/>
        <w:rPr>
          <w:rFonts w:ascii="宋体" w:eastAsia="宋体" w:hAnsi="宋体" w:cs="仿宋" w:hint="eastAsia"/>
          <w:bCs/>
          <w:color w:val="000000" w:themeColor="text1"/>
          <w:sz w:val="24"/>
          <w:szCs w:val="24"/>
        </w:rPr>
      </w:pPr>
      <w:r w:rsidRPr="00966BDF">
        <w:rPr>
          <w:rFonts w:ascii="宋体" w:eastAsia="宋体" w:hAnsi="宋体" w:cs="仿宋" w:hint="eastAsia"/>
          <w:b/>
          <w:color w:val="000000" w:themeColor="text1"/>
          <w:sz w:val="24"/>
          <w:szCs w:val="24"/>
        </w:rPr>
        <w:t>2、产品价格均为到甲方库房后价格，合同单价包含运费及税金</w:t>
      </w:r>
      <w:r w:rsidR="007F440F" w:rsidRPr="00966BDF">
        <w:rPr>
          <w:rFonts w:ascii="宋体" w:eastAsia="宋体" w:hAnsi="宋体" w:cs="仿宋" w:hint="eastAsia"/>
          <w:bCs/>
          <w:color w:val="000000" w:themeColor="text1"/>
          <w:sz w:val="24"/>
          <w:szCs w:val="24"/>
        </w:rPr>
        <w:t>。</w:t>
      </w:r>
    </w:p>
    <w:p w14:paraId="332960BA"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3、结算和付款方式：</w:t>
      </w:r>
    </w:p>
    <w:p w14:paraId="557095E3"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bCs/>
          <w:color w:val="000000" w:themeColor="text1"/>
          <w:sz w:val="24"/>
          <w:szCs w:val="24"/>
        </w:rPr>
        <w:t>（1）结算。</w:t>
      </w:r>
      <w:r w:rsidRPr="00966BDF">
        <w:rPr>
          <w:rFonts w:ascii="宋体" w:eastAsia="宋体" w:hAnsi="宋体" w:cs="仿宋" w:hint="eastAsia"/>
          <w:color w:val="000000" w:themeColor="text1"/>
          <w:sz w:val="24"/>
          <w:szCs w:val="24"/>
        </w:rPr>
        <w:t>甲、乙双方应于当月10日前，凭双方签收的单据，办理上月已发生业务的结算手续。</w:t>
      </w:r>
    </w:p>
    <w:p w14:paraId="5B3308E5" w14:textId="0662EEB3"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乙方按照甲方指定联系人通知的时间、地点和数量交接货物。货到验收后，货款按月结算，甲方应于次月内向乙方提供上月款项结算清单，乙方提供符合当地税务要求的发票，经甲方确认后，办理结账手续，甲方于乙方提供发票的</w:t>
      </w:r>
      <w:proofErr w:type="gramStart"/>
      <w:r w:rsidRPr="00966BDF">
        <w:rPr>
          <w:rFonts w:ascii="宋体" w:eastAsia="宋体" w:hAnsi="宋体" w:cs="仿宋" w:hint="eastAsia"/>
          <w:color w:val="000000" w:themeColor="text1"/>
          <w:sz w:val="24"/>
          <w:szCs w:val="24"/>
        </w:rPr>
        <w:t>当月</w:t>
      </w:r>
      <w:r w:rsidR="007F440F" w:rsidRPr="00966BDF">
        <w:rPr>
          <w:rFonts w:ascii="宋体" w:eastAsia="宋体" w:hAnsi="宋体" w:cs="仿宋" w:hint="eastAsia"/>
          <w:color w:val="000000" w:themeColor="text1"/>
          <w:sz w:val="24"/>
          <w:szCs w:val="24"/>
        </w:rPr>
        <w:t>内</w:t>
      </w:r>
      <w:r w:rsidRPr="00966BDF">
        <w:rPr>
          <w:rFonts w:ascii="宋体" w:eastAsia="宋体" w:hAnsi="宋体" w:cs="仿宋" w:hint="eastAsia"/>
          <w:color w:val="000000" w:themeColor="text1"/>
          <w:sz w:val="24"/>
          <w:szCs w:val="24"/>
        </w:rPr>
        <w:t>以网银</w:t>
      </w:r>
      <w:proofErr w:type="gramEnd"/>
      <w:r w:rsidRPr="00966BDF">
        <w:rPr>
          <w:rFonts w:ascii="宋体" w:eastAsia="宋体" w:hAnsi="宋体" w:cs="仿宋" w:hint="eastAsia"/>
          <w:color w:val="000000" w:themeColor="text1"/>
          <w:sz w:val="24"/>
          <w:szCs w:val="24"/>
        </w:rPr>
        <w:t>或银行电汇方式付款。</w:t>
      </w:r>
    </w:p>
    <w:p w14:paraId="4FE91474"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（3）如遇特殊情况（如：甲方年底封账、乙方税票系统升级等事项），双方应及时沟通，达成一致后，双方另行约定付款时间。</w:t>
      </w:r>
    </w:p>
    <w:p w14:paraId="3BC2891F"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四、规格与包装要求：</w:t>
      </w:r>
    </w:p>
    <w:p w14:paraId="31134214"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1、包装材料需无毒、无害，符合国家对饲料包装材质的要求；产品包装使用双层包装，应清洁、牢固、无破损，封口严密、结实，不得造成产品撒漏，不得给产品带来污染和异常气味。</w:t>
      </w:r>
    </w:p>
    <w:p w14:paraId="4ADACE9C"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2、颗粒料和面料每袋净含量25公斤左右，</w:t>
      </w:r>
      <w:proofErr w:type="gramStart"/>
      <w:r w:rsidRPr="00966BDF">
        <w:rPr>
          <w:rFonts w:ascii="宋体" w:eastAsia="宋体" w:hAnsi="宋体" w:cs="仿宋" w:hint="eastAsia"/>
          <w:color w:val="000000" w:themeColor="text1"/>
          <w:sz w:val="24"/>
          <w:szCs w:val="24"/>
        </w:rPr>
        <w:t>犬粮每袋</w:t>
      </w:r>
      <w:proofErr w:type="gramEnd"/>
      <w:r w:rsidRPr="00966BDF">
        <w:rPr>
          <w:rFonts w:ascii="宋体" w:eastAsia="宋体" w:hAnsi="宋体" w:cs="仿宋" w:hint="eastAsia"/>
          <w:color w:val="000000" w:themeColor="text1"/>
          <w:sz w:val="24"/>
          <w:szCs w:val="24"/>
        </w:rPr>
        <w:t>净含量20公斤左右。</w:t>
      </w:r>
    </w:p>
    <w:p w14:paraId="47350C3D"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3、包装需注明产品名称、净含量、生产日期、保质期、注意事项等。禁止标明生产厂家名称、地址、电话等厂家信息。</w:t>
      </w:r>
    </w:p>
    <w:p w14:paraId="59236AA2"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五、交接</w:t>
      </w:r>
      <w:proofErr w:type="gramStart"/>
      <w:r w:rsidRPr="00966BDF">
        <w:rPr>
          <w:rFonts w:ascii="宋体" w:eastAsia="宋体" w:hAnsi="宋体" w:cs="仿宋" w:hint="eastAsia"/>
          <w:b/>
          <w:color w:val="000000" w:themeColor="text1"/>
          <w:sz w:val="24"/>
          <w:szCs w:val="24"/>
        </w:rPr>
        <w:t>货方</w:t>
      </w:r>
      <w:proofErr w:type="gramEnd"/>
      <w:r w:rsidRPr="00966BDF">
        <w:rPr>
          <w:rFonts w:ascii="宋体" w:eastAsia="宋体" w:hAnsi="宋体" w:cs="仿宋" w:hint="eastAsia"/>
          <w:b/>
          <w:color w:val="000000" w:themeColor="text1"/>
          <w:sz w:val="24"/>
          <w:szCs w:val="24"/>
        </w:rPr>
        <w:t>式：</w:t>
      </w:r>
      <w:r w:rsidRPr="00966BDF">
        <w:rPr>
          <w:rFonts w:ascii="宋体" w:eastAsia="宋体" w:hAnsi="宋体" w:cs="仿宋" w:hint="eastAsia"/>
          <w:color w:val="000000" w:themeColor="text1"/>
          <w:sz w:val="24"/>
          <w:szCs w:val="24"/>
        </w:rPr>
        <w:t>按甲方规定的品种、数量、时间送到饲料室库房，由饲料室人员检验后签收单据。</w:t>
      </w:r>
    </w:p>
    <w:p w14:paraId="3EBEA6F6"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六、运输要求：</w:t>
      </w:r>
    </w:p>
    <w:p w14:paraId="33180A9A"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1、要求运输车辆清洁、卫生、无污染。</w:t>
      </w:r>
    </w:p>
    <w:p w14:paraId="3C5B8A9D"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2、遵守公园规定，避让游人，按指定时间、路线行驶。</w:t>
      </w:r>
    </w:p>
    <w:p w14:paraId="1EE18C9E"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七、权利、责任、义务：</w:t>
      </w:r>
    </w:p>
    <w:p w14:paraId="4DDC4C3C"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lastRenderedPageBreak/>
        <w:t>1、甲方所提供的饲料配方、产品质量标准，拥有配方、产品等相关的所有知识产权。</w:t>
      </w:r>
    </w:p>
    <w:p w14:paraId="1765748A"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2、甲方对所提供的原材料具有所有权，乙方负有保管，按需使用的权利。双方交接时需严格签字，验收，入库后因乙方保管不善造成原材料损失或降低使用价值的，甲方有权向乙方索赔；因甲方提供的原材料出现发霉、变质、超过保质期现象的，乙方有权拒绝加工，损失由甲方承担。</w:t>
      </w:r>
    </w:p>
    <w:p w14:paraId="2A348456"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3、甲方应按协商的时间及时、足额付款，不得无故拒付款。</w:t>
      </w:r>
    </w:p>
    <w:p w14:paraId="3BC5A58B"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4、乙方对甲方所提供的饲料配方、产品标准负有保密义务，禁止向任何第三方提供、泄露；按照甲方饲料配方生产的产品乙方不得私自出售。否则甲方有向乙方追究法律责任和经济赔偿的权利。</w:t>
      </w:r>
    </w:p>
    <w:p w14:paraId="286C9838"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5、乙方应严格按甲方提供的饲料配方和协议约定的产品质量标准进行加工制作，向甲方提供符合甲方产品质量标准的合格产品。加工中禁止变更配方、以次充好，杜绝使用发霉、变质、超过保质期的原材料。</w:t>
      </w:r>
    </w:p>
    <w:p w14:paraId="69186433"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6、因特殊原因，需在产品加工中添加的非饲料配方中规定的添加剂、药品等原料由甲方负责提供；同时甲方出具相关委托文件及《北京动物园兽医处方笺》复印件（标明产品名称，加工数量，添加剂、药品添加比例等信息），否则乙方有权拒绝加工。乙方需在该产品包装上增加特殊标识。</w:t>
      </w:r>
    </w:p>
    <w:p w14:paraId="67C8D9C8"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7、乙方每3个月向甲方提供产品的检测报告；每6个月提供一份由双方指定的第三方检测机构(</w:t>
      </w:r>
      <w:proofErr w:type="gramStart"/>
      <w:r w:rsidRPr="00966BDF">
        <w:rPr>
          <w:rFonts w:ascii="宋体" w:eastAsia="宋体" w:hAnsi="宋体" w:cs="仿宋" w:hint="eastAsia"/>
          <w:color w:val="000000" w:themeColor="text1"/>
          <w:sz w:val="24"/>
          <w:szCs w:val="24"/>
        </w:rPr>
        <w:t>谱尼检测</w:t>
      </w:r>
      <w:proofErr w:type="gramEnd"/>
      <w:r w:rsidRPr="00966BDF">
        <w:rPr>
          <w:rFonts w:ascii="宋体" w:eastAsia="宋体" w:hAnsi="宋体" w:cs="仿宋" w:hint="eastAsia"/>
          <w:color w:val="000000" w:themeColor="text1"/>
          <w:sz w:val="24"/>
          <w:szCs w:val="24"/>
        </w:rPr>
        <w:t>)的产品检测报告。</w:t>
      </w:r>
    </w:p>
    <w:p w14:paraId="1F57C505" w14:textId="77777777" w:rsidR="008A3405" w:rsidRPr="00966BDF" w:rsidRDefault="009C7101" w:rsidP="00966BDF">
      <w:pPr>
        <w:widowControl/>
        <w:snapToGrid w:val="0"/>
        <w:spacing w:line="360" w:lineRule="auto"/>
        <w:ind w:firstLineChars="200" w:firstLine="480"/>
        <w:jc w:val="lef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8、</w:t>
      </w:r>
      <w:r w:rsidRPr="00966BDF">
        <w:rPr>
          <w:rFonts w:ascii="宋体" w:eastAsia="宋体" w:hAnsi="宋体" w:cs="仿宋" w:hint="eastAsia"/>
          <w:color w:val="000000" w:themeColor="text1"/>
          <w:kern w:val="0"/>
          <w:sz w:val="24"/>
          <w:szCs w:val="24"/>
        </w:rPr>
        <w:t xml:space="preserve">若乙方提供的产品检测重点指标（粗蛋白质、粗脂肪、水分）不达标，按照每项指标以此产品 3 </w:t>
      </w:r>
      <w:proofErr w:type="gramStart"/>
      <w:r w:rsidRPr="00966BDF">
        <w:rPr>
          <w:rFonts w:ascii="宋体" w:eastAsia="宋体" w:hAnsi="宋体" w:cs="仿宋" w:hint="eastAsia"/>
          <w:color w:val="000000" w:themeColor="text1"/>
          <w:kern w:val="0"/>
          <w:sz w:val="24"/>
          <w:szCs w:val="24"/>
        </w:rPr>
        <w:t>个</w:t>
      </w:r>
      <w:proofErr w:type="gramEnd"/>
      <w:r w:rsidRPr="00966BDF">
        <w:rPr>
          <w:rFonts w:ascii="宋体" w:eastAsia="宋体" w:hAnsi="宋体" w:cs="仿宋" w:hint="eastAsia"/>
          <w:color w:val="000000" w:themeColor="text1"/>
          <w:kern w:val="0"/>
          <w:sz w:val="24"/>
          <w:szCs w:val="24"/>
        </w:rPr>
        <w:t>月销售量价值的 3%赔偿甲方，若违约金不足以赔偿甲方损失的，甲方有权要求乙方继续赔偿损失；</w:t>
      </w:r>
      <w:r w:rsidRPr="00966BDF">
        <w:rPr>
          <w:rFonts w:ascii="宋体" w:eastAsia="宋体" w:hAnsi="宋体" w:cs="仿宋" w:hint="eastAsia"/>
          <w:color w:val="000000" w:themeColor="text1"/>
          <w:sz w:val="24"/>
          <w:szCs w:val="24"/>
        </w:rPr>
        <w:t>乙方所提供产品在保质期内发生发霉、变质等质量问题（因甲方保管不善除外），乙方负责及时退换或等价赔偿甲方。</w:t>
      </w:r>
    </w:p>
    <w:p w14:paraId="052E11DC"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9、乙方出具的发票应符合国家的各项财务税收规定。乙方若提供不符合规定的发票，甲方将拒绝接收，由此对双方产生的损失，由乙方承担。</w:t>
      </w:r>
    </w:p>
    <w:p w14:paraId="536FCB82"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10、乙方有配合甲方接受第三方审计的义务。</w:t>
      </w:r>
    </w:p>
    <w:p w14:paraId="02DF28FA" w14:textId="77777777" w:rsidR="008A3405" w:rsidRPr="00966BDF" w:rsidRDefault="009C7101" w:rsidP="00966BDF">
      <w:pPr>
        <w:widowControl/>
        <w:snapToGrid w:val="0"/>
        <w:spacing w:line="360" w:lineRule="auto"/>
        <w:ind w:firstLineChars="200" w:firstLine="480"/>
        <w:jc w:val="left"/>
        <w:rPr>
          <w:rFonts w:ascii="宋体" w:eastAsia="宋体" w:hAnsi="宋体" w:cs="仿宋" w:hint="eastAsia"/>
          <w:color w:val="000000" w:themeColor="text1"/>
          <w:sz w:val="24"/>
          <w:szCs w:val="24"/>
        </w:rPr>
      </w:pPr>
      <w:bookmarkStart w:id="1" w:name="_Hlk171149926"/>
      <w:r w:rsidRPr="00966BDF">
        <w:rPr>
          <w:rFonts w:ascii="宋体" w:eastAsia="宋体" w:hAnsi="宋体" w:cs="仿宋" w:hint="eastAsia"/>
          <w:color w:val="000000" w:themeColor="text1"/>
          <w:sz w:val="24"/>
          <w:szCs w:val="24"/>
        </w:rPr>
        <w:t>11、</w:t>
      </w:r>
      <w:r w:rsidRPr="00966BDF">
        <w:rPr>
          <w:rFonts w:ascii="宋体" w:eastAsia="宋体" w:hAnsi="宋体" w:cs="仿宋" w:hint="eastAsia"/>
          <w:color w:val="000000" w:themeColor="text1"/>
          <w:kern w:val="0"/>
          <w:sz w:val="24"/>
          <w:szCs w:val="24"/>
        </w:rPr>
        <w:t>如乙方供货未按甲方执行或不服从甲方质量要求供货情况发生，第一次予以口头警告；第二次扣除本品种不合格货物，并开具处罚单；第三次扣除当批次所有总货物不予结账，并要求乙方出具整改说明。如发现乙方提供货物多次不</w:t>
      </w:r>
      <w:r w:rsidRPr="00966BDF">
        <w:rPr>
          <w:rFonts w:ascii="宋体" w:eastAsia="宋体" w:hAnsi="宋体" w:cs="仿宋" w:hint="eastAsia"/>
          <w:color w:val="000000" w:themeColor="text1"/>
          <w:kern w:val="0"/>
          <w:sz w:val="24"/>
          <w:szCs w:val="24"/>
        </w:rPr>
        <w:lastRenderedPageBreak/>
        <w:t>符合甲方要求，甲方有权单方面终止合同，并要求乙方赔偿合同总金额20%的违约金。</w:t>
      </w:r>
      <w:r w:rsidRPr="00966BDF">
        <w:rPr>
          <w:rFonts w:ascii="宋体" w:eastAsia="宋体" w:hAnsi="宋体" w:cs="仿宋" w:hint="eastAsia"/>
          <w:color w:val="000000" w:themeColor="text1"/>
          <w:sz w:val="24"/>
          <w:szCs w:val="24"/>
        </w:rPr>
        <w:t xml:space="preserve"> </w:t>
      </w:r>
    </w:p>
    <w:p w14:paraId="46339DC4" w14:textId="77777777" w:rsidR="008A3405" w:rsidRPr="00966BDF" w:rsidRDefault="009C7101" w:rsidP="00966BDF">
      <w:pPr>
        <w:widowControl/>
        <w:snapToGrid w:val="0"/>
        <w:spacing w:line="360" w:lineRule="auto"/>
        <w:ind w:firstLineChars="200" w:firstLine="480"/>
        <w:jc w:val="lef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12、若乙方存在擅自终止供应合同，需赔偿甲方合同总金额20%的违约金，并赔偿因此给甲方造成的全部损失。</w:t>
      </w:r>
    </w:p>
    <w:p w14:paraId="453842B8" w14:textId="77777777" w:rsidR="008A3405" w:rsidRPr="00966BDF" w:rsidRDefault="009C7101" w:rsidP="00966BDF">
      <w:pPr>
        <w:snapToGrid w:val="0"/>
        <w:spacing w:line="360" w:lineRule="auto"/>
        <w:ind w:firstLineChars="200" w:firstLine="480"/>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13、甲乙双方应遵守双方协商条款，如发生异议，双方协商解决，若协商不成，提出争议方可向北京市西城区人民法院提起诉讼。</w:t>
      </w:r>
    </w:p>
    <w:bookmarkEnd w:id="1"/>
    <w:p w14:paraId="1A646782" w14:textId="77777777" w:rsidR="008A3405" w:rsidRPr="00966BDF" w:rsidRDefault="009C7101" w:rsidP="00966BDF">
      <w:pPr>
        <w:snapToGrid w:val="0"/>
        <w:spacing w:line="360" w:lineRule="auto"/>
        <w:ind w:firstLineChars="200" w:firstLine="482"/>
        <w:rPr>
          <w:rFonts w:ascii="宋体" w:eastAsia="宋体" w:hAnsi="宋体" w:cs="仿宋" w:hint="eastAsia"/>
          <w:b/>
          <w:color w:val="000000" w:themeColor="text1"/>
          <w:sz w:val="24"/>
          <w:szCs w:val="24"/>
        </w:rPr>
      </w:pPr>
      <w:r w:rsidRPr="00966BDF">
        <w:rPr>
          <w:rFonts w:ascii="宋体" w:eastAsia="宋体" w:hAnsi="宋体" w:cs="仿宋" w:hint="eastAsia"/>
          <w:b/>
          <w:color w:val="000000" w:themeColor="text1"/>
          <w:sz w:val="24"/>
          <w:szCs w:val="24"/>
        </w:rPr>
        <w:t>八、其它：</w:t>
      </w:r>
    </w:p>
    <w:p w14:paraId="18E3B7D4" w14:textId="77777777" w:rsidR="008A3405" w:rsidRPr="00966BDF" w:rsidRDefault="009C7101" w:rsidP="00966BDF">
      <w:pPr>
        <w:snapToGrid w:val="0"/>
        <w:spacing w:line="360" w:lineRule="auto"/>
        <w:ind w:firstLineChars="200" w:firstLine="480"/>
        <w:jc w:val="left"/>
        <w:rPr>
          <w:rFonts w:ascii="宋体" w:eastAsia="宋体" w:hAnsi="宋体" w:cs="仿宋" w:hint="eastAsia"/>
          <w:color w:val="000000" w:themeColor="text1"/>
          <w:sz w:val="24"/>
          <w:szCs w:val="24"/>
        </w:rPr>
      </w:pPr>
      <w:r w:rsidRPr="00966BDF">
        <w:rPr>
          <w:rFonts w:ascii="宋体" w:eastAsia="宋体" w:hAnsi="宋体" w:cs="仿宋" w:hint="eastAsia"/>
          <w:color w:val="000000" w:themeColor="text1"/>
          <w:sz w:val="24"/>
          <w:szCs w:val="24"/>
        </w:rPr>
        <w:t>1、本协议自双方的法定代表人或其授权代理人签字、加盖公章之日起生效。</w:t>
      </w:r>
    </w:p>
    <w:p w14:paraId="6B520CAA" w14:textId="1565D5EB" w:rsidR="008A3405" w:rsidRPr="00966BDF" w:rsidRDefault="009C7101" w:rsidP="00966BDF">
      <w:pPr>
        <w:snapToGrid w:val="0"/>
        <w:spacing w:line="360" w:lineRule="auto"/>
        <w:ind w:firstLineChars="200" w:firstLine="480"/>
        <w:jc w:val="left"/>
        <w:rPr>
          <w:rFonts w:ascii="宋体" w:eastAsia="宋体" w:hAnsi="宋体" w:hint="eastAsia"/>
          <w:color w:val="000000" w:themeColor="text1"/>
          <w:sz w:val="24"/>
          <w:szCs w:val="24"/>
        </w:rPr>
      </w:pPr>
      <w:r w:rsidRPr="00966BDF">
        <w:rPr>
          <w:rFonts w:ascii="宋体" w:eastAsia="宋体" w:hAnsi="宋体" w:cs="仿宋" w:hint="eastAsia"/>
          <w:color w:val="000000" w:themeColor="text1"/>
          <w:sz w:val="24"/>
          <w:szCs w:val="24"/>
        </w:rPr>
        <w:t>2、本协议一式肆份，甲方持叁份，乙方持壹份，具有相同法律效力。</w:t>
      </w:r>
      <w:r w:rsidRPr="00966BDF">
        <w:rPr>
          <w:rFonts w:ascii="宋体" w:eastAsia="宋体" w:hAnsi="宋体"/>
          <w:color w:val="000000" w:themeColor="text1"/>
          <w:sz w:val="24"/>
          <w:szCs w:val="24"/>
        </w:rPr>
        <w:t xml:space="preserve">    </w:t>
      </w:r>
    </w:p>
    <w:p w14:paraId="45BCC793" w14:textId="77777777" w:rsidR="008A3405" w:rsidRPr="00966BDF" w:rsidRDefault="009C7101">
      <w:pPr>
        <w:spacing w:line="520" w:lineRule="exact"/>
        <w:ind w:firstLineChars="200" w:firstLine="480"/>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 </w:t>
      </w:r>
    </w:p>
    <w:p w14:paraId="764128F1" w14:textId="77777777" w:rsidR="008A3405" w:rsidRPr="00966BDF" w:rsidRDefault="008A3405">
      <w:pPr>
        <w:spacing w:line="520" w:lineRule="exact"/>
        <w:ind w:firstLineChars="200" w:firstLine="480"/>
        <w:rPr>
          <w:rFonts w:ascii="宋体" w:eastAsia="宋体" w:hAnsi="宋体" w:hint="eastAsia"/>
          <w:color w:val="000000" w:themeColor="text1"/>
          <w:sz w:val="24"/>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0"/>
        <w:gridCol w:w="4232"/>
      </w:tblGrid>
      <w:tr w:rsidR="00966BDF" w:rsidRPr="00966BDF" w14:paraId="195892EE" w14:textId="77777777">
        <w:tc>
          <w:tcPr>
            <w:tcW w:w="4360" w:type="dxa"/>
          </w:tcPr>
          <w:p w14:paraId="3CCC9DE3"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甲方：北京动物园管理处</w:t>
            </w:r>
          </w:p>
          <w:p w14:paraId="10D1DC84"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（盖章）</w:t>
            </w:r>
          </w:p>
        </w:tc>
        <w:tc>
          <w:tcPr>
            <w:tcW w:w="4361" w:type="dxa"/>
          </w:tcPr>
          <w:p w14:paraId="5E057FA1"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乙方：</w:t>
            </w:r>
          </w:p>
          <w:p w14:paraId="13FE2EDD"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（盖章）</w:t>
            </w:r>
          </w:p>
        </w:tc>
      </w:tr>
      <w:tr w:rsidR="00966BDF" w:rsidRPr="00966BDF" w14:paraId="21A09D86" w14:textId="77777777">
        <w:tc>
          <w:tcPr>
            <w:tcW w:w="4360" w:type="dxa"/>
          </w:tcPr>
          <w:p w14:paraId="7609623D"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法定代表人/委托代理人：</w:t>
            </w:r>
          </w:p>
          <w:p w14:paraId="610ABDB0"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（签字或签章）</w:t>
            </w:r>
          </w:p>
        </w:tc>
        <w:tc>
          <w:tcPr>
            <w:tcW w:w="4361" w:type="dxa"/>
          </w:tcPr>
          <w:p w14:paraId="741BE8C5"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法定代表人/委托代理人：</w:t>
            </w:r>
          </w:p>
          <w:p w14:paraId="6DBDB39E"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（签字或签章）</w:t>
            </w:r>
          </w:p>
        </w:tc>
      </w:tr>
      <w:tr w:rsidR="00966BDF" w:rsidRPr="00966BDF" w14:paraId="14CCFE0D" w14:textId="77777777">
        <w:tc>
          <w:tcPr>
            <w:tcW w:w="4360" w:type="dxa"/>
          </w:tcPr>
          <w:p w14:paraId="29C7F187"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联系电话：68390408</w:t>
            </w:r>
          </w:p>
        </w:tc>
        <w:tc>
          <w:tcPr>
            <w:tcW w:w="4361" w:type="dxa"/>
          </w:tcPr>
          <w:p w14:paraId="76898555"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联系电话：</w:t>
            </w:r>
          </w:p>
        </w:tc>
      </w:tr>
      <w:tr w:rsidR="00966BDF" w:rsidRPr="00966BDF" w14:paraId="34F94883" w14:textId="77777777">
        <w:tc>
          <w:tcPr>
            <w:tcW w:w="4360" w:type="dxa"/>
          </w:tcPr>
          <w:p w14:paraId="173AE90E"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单位地址：北京市西城区西直门外大街137号</w:t>
            </w:r>
          </w:p>
        </w:tc>
        <w:tc>
          <w:tcPr>
            <w:tcW w:w="4361" w:type="dxa"/>
          </w:tcPr>
          <w:p w14:paraId="4A0B77A1"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单位地址：</w:t>
            </w:r>
          </w:p>
        </w:tc>
      </w:tr>
      <w:tr w:rsidR="00966BDF" w:rsidRPr="00966BDF" w14:paraId="41411A26" w14:textId="77777777">
        <w:tc>
          <w:tcPr>
            <w:tcW w:w="4360" w:type="dxa"/>
          </w:tcPr>
          <w:p w14:paraId="5A5F8814"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纳税人识别号：</w:t>
            </w:r>
          </w:p>
        </w:tc>
        <w:tc>
          <w:tcPr>
            <w:tcW w:w="4361" w:type="dxa"/>
          </w:tcPr>
          <w:p w14:paraId="1DF453D7"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纳税人识别号：</w:t>
            </w:r>
          </w:p>
        </w:tc>
      </w:tr>
      <w:tr w:rsidR="00966BDF" w:rsidRPr="00966BDF" w14:paraId="0CE1A525" w14:textId="77777777">
        <w:tc>
          <w:tcPr>
            <w:tcW w:w="4360" w:type="dxa"/>
          </w:tcPr>
          <w:p w14:paraId="799502BC"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121100004007087458</w:t>
            </w:r>
          </w:p>
        </w:tc>
        <w:tc>
          <w:tcPr>
            <w:tcW w:w="4361" w:type="dxa"/>
          </w:tcPr>
          <w:p w14:paraId="6496EBD1"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开户银行：</w:t>
            </w:r>
          </w:p>
        </w:tc>
      </w:tr>
      <w:tr w:rsidR="00966BDF" w:rsidRPr="00966BDF" w14:paraId="637858CD" w14:textId="77777777">
        <w:tc>
          <w:tcPr>
            <w:tcW w:w="4360" w:type="dxa"/>
          </w:tcPr>
          <w:p w14:paraId="4789255A" w14:textId="77777777" w:rsidR="008A3405" w:rsidRPr="00966BDF" w:rsidRDefault="008A3405">
            <w:pPr>
              <w:adjustRightInd w:val="0"/>
              <w:snapToGrid w:val="0"/>
              <w:spacing w:line="360" w:lineRule="auto"/>
              <w:rPr>
                <w:rFonts w:ascii="宋体" w:eastAsia="宋体" w:hAnsi="宋体" w:hint="eastAsia"/>
                <w:color w:val="000000" w:themeColor="text1"/>
                <w:sz w:val="24"/>
                <w:szCs w:val="24"/>
              </w:rPr>
            </w:pPr>
          </w:p>
        </w:tc>
        <w:tc>
          <w:tcPr>
            <w:tcW w:w="4361" w:type="dxa"/>
          </w:tcPr>
          <w:p w14:paraId="736ACE46"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账号：</w:t>
            </w:r>
          </w:p>
        </w:tc>
      </w:tr>
      <w:tr w:rsidR="00966BDF" w:rsidRPr="00966BDF" w14:paraId="32F50BC2" w14:textId="77777777">
        <w:tc>
          <w:tcPr>
            <w:tcW w:w="4360" w:type="dxa"/>
          </w:tcPr>
          <w:p w14:paraId="1AF3969A"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时间：2024年  月  日</w:t>
            </w:r>
          </w:p>
        </w:tc>
        <w:tc>
          <w:tcPr>
            <w:tcW w:w="4361" w:type="dxa"/>
          </w:tcPr>
          <w:p w14:paraId="0DE55B87" w14:textId="77777777" w:rsidR="008A3405" w:rsidRPr="00966BDF" w:rsidRDefault="009C7101">
            <w:pPr>
              <w:adjustRightInd w:val="0"/>
              <w:snapToGrid w:val="0"/>
              <w:spacing w:line="360" w:lineRule="auto"/>
              <w:rPr>
                <w:rFonts w:ascii="宋体" w:eastAsia="宋体" w:hAnsi="宋体" w:hint="eastAsia"/>
                <w:color w:val="000000" w:themeColor="text1"/>
                <w:sz w:val="24"/>
                <w:szCs w:val="24"/>
              </w:rPr>
            </w:pPr>
            <w:r w:rsidRPr="00966BDF">
              <w:rPr>
                <w:rFonts w:ascii="宋体" w:eastAsia="宋体" w:hAnsi="宋体" w:hint="eastAsia"/>
                <w:color w:val="000000" w:themeColor="text1"/>
                <w:sz w:val="24"/>
                <w:szCs w:val="24"/>
              </w:rPr>
              <w:t>时间：2024年  月  日</w:t>
            </w:r>
          </w:p>
        </w:tc>
      </w:tr>
    </w:tbl>
    <w:p w14:paraId="7DD0D06A" w14:textId="77777777" w:rsidR="008A3405" w:rsidRPr="00966BDF" w:rsidRDefault="008A3405">
      <w:pPr>
        <w:spacing w:line="520" w:lineRule="exact"/>
        <w:rPr>
          <w:color w:val="000000" w:themeColor="text1"/>
          <w:u w:val="single"/>
        </w:rPr>
      </w:pPr>
    </w:p>
    <w:sectPr w:rsidR="008A3405" w:rsidRPr="00966BDF" w:rsidSect="008A34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06A234" w14:textId="77777777" w:rsidR="006E0260" w:rsidRDefault="006E0260" w:rsidP="006732C7">
      <w:r>
        <w:separator/>
      </w:r>
    </w:p>
  </w:endnote>
  <w:endnote w:type="continuationSeparator" w:id="0">
    <w:p w14:paraId="2B4D69F4" w14:textId="77777777" w:rsidR="006E0260" w:rsidRDefault="006E0260" w:rsidP="0067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D285F" w14:textId="77777777" w:rsidR="006E0260" w:rsidRDefault="006E0260" w:rsidP="006732C7">
      <w:r>
        <w:separator/>
      </w:r>
    </w:p>
  </w:footnote>
  <w:footnote w:type="continuationSeparator" w:id="0">
    <w:p w14:paraId="0FB1340A" w14:textId="77777777" w:rsidR="006E0260" w:rsidRDefault="006E0260" w:rsidP="006732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YTZhMDIxMTU2ODkxNzYyNWRjNjY0MTNiZWUwZTg0OTMifQ=="/>
  </w:docVars>
  <w:rsids>
    <w:rsidRoot w:val="005832D6"/>
    <w:rsid w:val="00011246"/>
    <w:rsid w:val="00012B71"/>
    <w:rsid w:val="00017571"/>
    <w:rsid w:val="00027C2E"/>
    <w:rsid w:val="00032745"/>
    <w:rsid w:val="00036D34"/>
    <w:rsid w:val="00052F59"/>
    <w:rsid w:val="000554F9"/>
    <w:rsid w:val="000812E4"/>
    <w:rsid w:val="0008277C"/>
    <w:rsid w:val="00087658"/>
    <w:rsid w:val="000D45DC"/>
    <w:rsid w:val="000D5FC3"/>
    <w:rsid w:val="000E2A4F"/>
    <w:rsid w:val="000F7F3F"/>
    <w:rsid w:val="00105B7B"/>
    <w:rsid w:val="0010626B"/>
    <w:rsid w:val="00114B5C"/>
    <w:rsid w:val="00162B55"/>
    <w:rsid w:val="001643E5"/>
    <w:rsid w:val="001F47E0"/>
    <w:rsid w:val="002030F9"/>
    <w:rsid w:val="00215A16"/>
    <w:rsid w:val="00226B58"/>
    <w:rsid w:val="00227E82"/>
    <w:rsid w:val="00294530"/>
    <w:rsid w:val="002A5893"/>
    <w:rsid w:val="002C4E05"/>
    <w:rsid w:val="002E151A"/>
    <w:rsid w:val="002F388C"/>
    <w:rsid w:val="00306FC2"/>
    <w:rsid w:val="0032132C"/>
    <w:rsid w:val="00321A3C"/>
    <w:rsid w:val="003448FE"/>
    <w:rsid w:val="003A0718"/>
    <w:rsid w:val="003A783F"/>
    <w:rsid w:val="00407DB9"/>
    <w:rsid w:val="00416891"/>
    <w:rsid w:val="00447C30"/>
    <w:rsid w:val="00451AFE"/>
    <w:rsid w:val="00455C18"/>
    <w:rsid w:val="00460C1B"/>
    <w:rsid w:val="00463986"/>
    <w:rsid w:val="0046504A"/>
    <w:rsid w:val="0048143D"/>
    <w:rsid w:val="00486683"/>
    <w:rsid w:val="004A3A01"/>
    <w:rsid w:val="004C0226"/>
    <w:rsid w:val="004C34E5"/>
    <w:rsid w:val="004C47E3"/>
    <w:rsid w:val="004E67F6"/>
    <w:rsid w:val="004F045E"/>
    <w:rsid w:val="00516FA8"/>
    <w:rsid w:val="00525A6A"/>
    <w:rsid w:val="00527DC8"/>
    <w:rsid w:val="00550113"/>
    <w:rsid w:val="00556BE7"/>
    <w:rsid w:val="005832D6"/>
    <w:rsid w:val="005A131C"/>
    <w:rsid w:val="005A13F1"/>
    <w:rsid w:val="005B7CE2"/>
    <w:rsid w:val="005C639D"/>
    <w:rsid w:val="005C6AB2"/>
    <w:rsid w:val="005D1CB1"/>
    <w:rsid w:val="005E0A6A"/>
    <w:rsid w:val="005E12A5"/>
    <w:rsid w:val="005E7231"/>
    <w:rsid w:val="005F31F7"/>
    <w:rsid w:val="005F446A"/>
    <w:rsid w:val="005F725D"/>
    <w:rsid w:val="00604E4B"/>
    <w:rsid w:val="00610C85"/>
    <w:rsid w:val="006425A6"/>
    <w:rsid w:val="006460B4"/>
    <w:rsid w:val="006606F7"/>
    <w:rsid w:val="006732C7"/>
    <w:rsid w:val="00673963"/>
    <w:rsid w:val="00687A5B"/>
    <w:rsid w:val="00687D4B"/>
    <w:rsid w:val="00697215"/>
    <w:rsid w:val="006D3661"/>
    <w:rsid w:val="006E01DA"/>
    <w:rsid w:val="006E0260"/>
    <w:rsid w:val="006E145F"/>
    <w:rsid w:val="006E1944"/>
    <w:rsid w:val="006E56B0"/>
    <w:rsid w:val="007175CD"/>
    <w:rsid w:val="00747C1F"/>
    <w:rsid w:val="0076789C"/>
    <w:rsid w:val="00772384"/>
    <w:rsid w:val="007819E7"/>
    <w:rsid w:val="00781AD1"/>
    <w:rsid w:val="007A57EE"/>
    <w:rsid w:val="007F440F"/>
    <w:rsid w:val="00807C16"/>
    <w:rsid w:val="00812FA9"/>
    <w:rsid w:val="008167C5"/>
    <w:rsid w:val="00822D3E"/>
    <w:rsid w:val="008367CA"/>
    <w:rsid w:val="008378DE"/>
    <w:rsid w:val="00837AC9"/>
    <w:rsid w:val="008439DB"/>
    <w:rsid w:val="00846D44"/>
    <w:rsid w:val="00850A1D"/>
    <w:rsid w:val="0085176C"/>
    <w:rsid w:val="00854646"/>
    <w:rsid w:val="0085649F"/>
    <w:rsid w:val="008752F8"/>
    <w:rsid w:val="008969F2"/>
    <w:rsid w:val="008A2128"/>
    <w:rsid w:val="008A3405"/>
    <w:rsid w:val="008B48FC"/>
    <w:rsid w:val="008C2395"/>
    <w:rsid w:val="008D05AA"/>
    <w:rsid w:val="008D23DF"/>
    <w:rsid w:val="008D6713"/>
    <w:rsid w:val="008E4B69"/>
    <w:rsid w:val="008F01D1"/>
    <w:rsid w:val="00906E80"/>
    <w:rsid w:val="009126F2"/>
    <w:rsid w:val="00913892"/>
    <w:rsid w:val="00923150"/>
    <w:rsid w:val="0093172D"/>
    <w:rsid w:val="009328E8"/>
    <w:rsid w:val="00966BDF"/>
    <w:rsid w:val="00966D2F"/>
    <w:rsid w:val="00985FC3"/>
    <w:rsid w:val="009B04B8"/>
    <w:rsid w:val="009C210A"/>
    <w:rsid w:val="009C7101"/>
    <w:rsid w:val="009F0795"/>
    <w:rsid w:val="00A072FF"/>
    <w:rsid w:val="00A13E4F"/>
    <w:rsid w:val="00A2685D"/>
    <w:rsid w:val="00A417A2"/>
    <w:rsid w:val="00A4707F"/>
    <w:rsid w:val="00A560E7"/>
    <w:rsid w:val="00A61E75"/>
    <w:rsid w:val="00A63F70"/>
    <w:rsid w:val="00A750A9"/>
    <w:rsid w:val="00A8630A"/>
    <w:rsid w:val="00AA27E4"/>
    <w:rsid w:val="00AA4266"/>
    <w:rsid w:val="00AA7C07"/>
    <w:rsid w:val="00AB3FB3"/>
    <w:rsid w:val="00AE0928"/>
    <w:rsid w:val="00AE64A8"/>
    <w:rsid w:val="00AE6562"/>
    <w:rsid w:val="00B12B7B"/>
    <w:rsid w:val="00B21607"/>
    <w:rsid w:val="00B51AB6"/>
    <w:rsid w:val="00B51C02"/>
    <w:rsid w:val="00B86F6A"/>
    <w:rsid w:val="00B9205F"/>
    <w:rsid w:val="00BE16E4"/>
    <w:rsid w:val="00BE2FBC"/>
    <w:rsid w:val="00BE769A"/>
    <w:rsid w:val="00C0640C"/>
    <w:rsid w:val="00C25FCF"/>
    <w:rsid w:val="00C32FAA"/>
    <w:rsid w:val="00C41561"/>
    <w:rsid w:val="00C42F29"/>
    <w:rsid w:val="00C454DD"/>
    <w:rsid w:val="00C55BD8"/>
    <w:rsid w:val="00C55E84"/>
    <w:rsid w:val="00C92513"/>
    <w:rsid w:val="00CC0815"/>
    <w:rsid w:val="00CC231F"/>
    <w:rsid w:val="00CC2DA3"/>
    <w:rsid w:val="00CD2FA7"/>
    <w:rsid w:val="00CE549C"/>
    <w:rsid w:val="00CF16A0"/>
    <w:rsid w:val="00D10C5B"/>
    <w:rsid w:val="00D34020"/>
    <w:rsid w:val="00D3611F"/>
    <w:rsid w:val="00D413D2"/>
    <w:rsid w:val="00D7141B"/>
    <w:rsid w:val="00DD32C3"/>
    <w:rsid w:val="00DD7A85"/>
    <w:rsid w:val="00DF0A8D"/>
    <w:rsid w:val="00DF4A9F"/>
    <w:rsid w:val="00DF7254"/>
    <w:rsid w:val="00E532A4"/>
    <w:rsid w:val="00E5621B"/>
    <w:rsid w:val="00E77CA5"/>
    <w:rsid w:val="00E86520"/>
    <w:rsid w:val="00E9312C"/>
    <w:rsid w:val="00EB657E"/>
    <w:rsid w:val="00EF3AF4"/>
    <w:rsid w:val="00F032E9"/>
    <w:rsid w:val="00F0640C"/>
    <w:rsid w:val="00F15A95"/>
    <w:rsid w:val="00F31D1D"/>
    <w:rsid w:val="00F4290F"/>
    <w:rsid w:val="00F61A31"/>
    <w:rsid w:val="00F61E5F"/>
    <w:rsid w:val="00F7440F"/>
    <w:rsid w:val="00F849ED"/>
    <w:rsid w:val="00F94CD8"/>
    <w:rsid w:val="00FB07E8"/>
    <w:rsid w:val="00FB6A2C"/>
    <w:rsid w:val="00FC75A4"/>
    <w:rsid w:val="00FE163D"/>
    <w:rsid w:val="00FF6078"/>
    <w:rsid w:val="13522EAF"/>
    <w:rsid w:val="22E9649F"/>
    <w:rsid w:val="297665B1"/>
    <w:rsid w:val="3DFA4C63"/>
    <w:rsid w:val="3E9613E9"/>
    <w:rsid w:val="41204354"/>
    <w:rsid w:val="455328F3"/>
    <w:rsid w:val="45BB6DF7"/>
    <w:rsid w:val="662D74C4"/>
    <w:rsid w:val="7D592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8F07E"/>
  <w15:docId w15:val="{92F1782A-6622-4C86-931B-48EA81338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340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8A3405"/>
    <w:pPr>
      <w:tabs>
        <w:tab w:val="center" w:pos="4153"/>
        <w:tab w:val="right" w:pos="8306"/>
      </w:tabs>
      <w:snapToGrid w:val="0"/>
      <w:jc w:val="left"/>
    </w:pPr>
    <w:rPr>
      <w:sz w:val="18"/>
      <w:szCs w:val="18"/>
    </w:rPr>
  </w:style>
  <w:style w:type="paragraph" w:styleId="a5">
    <w:name w:val="header"/>
    <w:basedOn w:val="a"/>
    <w:link w:val="a6"/>
    <w:uiPriority w:val="99"/>
    <w:unhideWhenUsed/>
    <w:qFormat/>
    <w:rsid w:val="008A3405"/>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8A34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sid w:val="008A3405"/>
    <w:rPr>
      <w:sz w:val="18"/>
      <w:szCs w:val="18"/>
    </w:rPr>
  </w:style>
  <w:style w:type="character" w:customStyle="1" w:styleId="a4">
    <w:name w:val="页脚 字符"/>
    <w:basedOn w:val="a0"/>
    <w:link w:val="a3"/>
    <w:uiPriority w:val="99"/>
    <w:qFormat/>
    <w:rsid w:val="008A3405"/>
    <w:rPr>
      <w:sz w:val="18"/>
      <w:szCs w:val="18"/>
    </w:rPr>
  </w:style>
  <w:style w:type="character" w:styleId="a8">
    <w:name w:val="annotation reference"/>
    <w:basedOn w:val="a0"/>
    <w:uiPriority w:val="99"/>
    <w:semiHidden/>
    <w:unhideWhenUsed/>
    <w:rsid w:val="006732C7"/>
    <w:rPr>
      <w:sz w:val="21"/>
      <w:szCs w:val="21"/>
    </w:rPr>
  </w:style>
  <w:style w:type="paragraph" w:styleId="a9">
    <w:name w:val="annotation text"/>
    <w:basedOn w:val="a"/>
    <w:link w:val="aa"/>
    <w:uiPriority w:val="99"/>
    <w:semiHidden/>
    <w:unhideWhenUsed/>
    <w:rsid w:val="006732C7"/>
    <w:pPr>
      <w:jc w:val="left"/>
    </w:pPr>
  </w:style>
  <w:style w:type="character" w:customStyle="1" w:styleId="aa">
    <w:name w:val="批注文字 字符"/>
    <w:basedOn w:val="a0"/>
    <w:link w:val="a9"/>
    <w:uiPriority w:val="99"/>
    <w:semiHidden/>
    <w:rsid w:val="006732C7"/>
    <w:rPr>
      <w:rFonts w:asciiTheme="minorHAnsi" w:eastAsiaTheme="minorEastAsia" w:hAnsiTheme="minorHAnsi" w:cstheme="minorBidi"/>
      <w:kern w:val="2"/>
      <w:sz w:val="21"/>
      <w:szCs w:val="22"/>
    </w:rPr>
  </w:style>
  <w:style w:type="paragraph" w:styleId="ab">
    <w:name w:val="annotation subject"/>
    <w:basedOn w:val="a9"/>
    <w:next w:val="a9"/>
    <w:link w:val="ac"/>
    <w:uiPriority w:val="99"/>
    <w:semiHidden/>
    <w:unhideWhenUsed/>
    <w:rsid w:val="006732C7"/>
    <w:rPr>
      <w:b/>
      <w:bCs/>
    </w:rPr>
  </w:style>
  <w:style w:type="character" w:customStyle="1" w:styleId="ac">
    <w:name w:val="批注主题 字符"/>
    <w:basedOn w:val="aa"/>
    <w:link w:val="ab"/>
    <w:uiPriority w:val="99"/>
    <w:semiHidden/>
    <w:rsid w:val="006732C7"/>
    <w:rPr>
      <w:rFonts w:asciiTheme="minorHAnsi" w:eastAsiaTheme="minorEastAsia" w:hAnsiTheme="minorHAnsi" w:cstheme="minorBidi"/>
      <w:b/>
      <w:bCs/>
      <w:kern w:val="2"/>
      <w:sz w:val="21"/>
      <w:szCs w:val="22"/>
    </w:rPr>
  </w:style>
  <w:style w:type="paragraph" w:styleId="ad">
    <w:name w:val="Balloon Text"/>
    <w:basedOn w:val="a"/>
    <w:link w:val="ae"/>
    <w:uiPriority w:val="99"/>
    <w:semiHidden/>
    <w:unhideWhenUsed/>
    <w:rsid w:val="006732C7"/>
    <w:rPr>
      <w:sz w:val="18"/>
      <w:szCs w:val="18"/>
    </w:rPr>
  </w:style>
  <w:style w:type="character" w:customStyle="1" w:styleId="ae">
    <w:name w:val="批注框文本 字符"/>
    <w:basedOn w:val="a0"/>
    <w:link w:val="ad"/>
    <w:uiPriority w:val="99"/>
    <w:semiHidden/>
    <w:rsid w:val="006732C7"/>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BFF6D-E63C-45F6-80D3-727E75395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628</Words>
  <Characters>3583</Characters>
  <Application>Microsoft Office Word</Application>
  <DocSecurity>0</DocSecurity>
  <Lines>29</Lines>
  <Paragraphs>8</Paragraphs>
  <ScaleCrop>false</ScaleCrop>
  <Company>Lenovo</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lidongrui</dc:creator>
  <cp:lastModifiedBy>雨婷 刘</cp:lastModifiedBy>
  <cp:revision>49</cp:revision>
  <dcterms:created xsi:type="dcterms:W3CDTF">2018-04-09T00:57:00Z</dcterms:created>
  <dcterms:modified xsi:type="dcterms:W3CDTF">2024-07-16T13:27:00Z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395BBD82B62F4DA5A5037EB15680BFAC_12</vt:lpwstr>
  </property>
</Properties>
</file>