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4DDB32">
      <w:pPr>
        <w:jc w:val="center"/>
        <w:rPr>
          <w:b/>
          <w:sz w:val="36"/>
          <w:szCs w:val="36"/>
          <w:highlight w:val="none"/>
        </w:rPr>
      </w:pPr>
      <w:bookmarkStart w:id="0" w:name="_GoBack"/>
      <w:r>
        <w:rPr>
          <w:b/>
          <w:sz w:val="36"/>
          <w:szCs w:val="36"/>
          <w:highlight w:val="none"/>
        </w:rPr>
        <w:t>采购需求</w:t>
      </w:r>
    </w:p>
    <w:p w14:paraId="53DF0619">
      <w:pPr>
        <w:pStyle w:val="4"/>
        <w:spacing w:before="0" w:line="360" w:lineRule="auto"/>
        <w:jc w:val="left"/>
        <w:rPr>
          <w:rFonts w:hint="eastAsia" w:ascii="宋体" w:hAnsi="宋体" w:eastAsia="宋体" w:cs="宋体"/>
          <w:sz w:val="28"/>
          <w:szCs w:val="28"/>
          <w:highlight w:val="none"/>
        </w:rPr>
      </w:pPr>
      <w:r>
        <w:rPr>
          <w:rFonts w:hint="eastAsia" w:ascii="宋体" w:hAnsi="宋体" w:eastAsia="宋体" w:cs="宋体"/>
          <w:sz w:val="28"/>
          <w:szCs w:val="28"/>
          <w:highlight w:val="none"/>
        </w:rPr>
        <w:t>一、项目概况</w:t>
      </w:r>
    </w:p>
    <w:p w14:paraId="2DF9CD5E">
      <w:pPr>
        <w:pStyle w:val="5"/>
        <w:spacing w:line="360" w:lineRule="auto"/>
        <w:ind w:firstLine="480"/>
        <w:rPr>
          <w:rFonts w:hint="eastAsia" w:hAnsi="宋体" w:cs="宋体"/>
          <w:color w:val="000000"/>
          <w:highlight w:val="none"/>
        </w:rPr>
      </w:pPr>
      <w:r>
        <w:rPr>
          <w:rFonts w:hint="eastAsia" w:hAnsi="宋体" w:cs="宋体"/>
          <w:color w:val="000000"/>
          <w:highlight w:val="none"/>
        </w:rPr>
        <w:t>2024年是是实现“十四五”规划目标任务的关键一年，《政府工作报告》提出深入实施科教兴国战略，强化高质量发展的基础支撑。坚持教育强国、科技强国、人才强国建设一体统筹推进，创新链产业链资金链人才链一体部署实施，深化教育科技人才综合改革，为现代化建设提供强大动力。海淀区作为是全国智力资源最为密集的区域，是落实人才引领发展战略的重要阵地，特别是在海淀区人才工作局成立的背景下，立足自身优势，聚焦优势资源，举办系列人才主题活动，是集聚人才、服务人才、留住人才的重要举措，将为北京建设高水平人才高地、为建设北京国际科技创新中心核心区提供人才保障和智力支持。</w:t>
      </w:r>
    </w:p>
    <w:p w14:paraId="63485248">
      <w:pPr>
        <w:rPr>
          <w:highlight w:val="none"/>
        </w:rPr>
      </w:pPr>
    </w:p>
    <w:p w14:paraId="68898AC4">
      <w:pPr>
        <w:pStyle w:val="4"/>
        <w:spacing w:before="0" w:line="360" w:lineRule="auto"/>
        <w:jc w:val="left"/>
        <w:rPr>
          <w:rFonts w:hint="eastAsia" w:ascii="宋体" w:hAnsi="宋体" w:eastAsia="宋体" w:cs="宋体"/>
          <w:sz w:val="28"/>
          <w:szCs w:val="28"/>
          <w:highlight w:val="none"/>
        </w:rPr>
      </w:pPr>
      <w:r>
        <w:rPr>
          <w:rFonts w:hint="eastAsia" w:ascii="宋体" w:hAnsi="宋体" w:eastAsia="宋体" w:cs="宋体"/>
          <w:sz w:val="28"/>
          <w:szCs w:val="28"/>
          <w:highlight w:val="none"/>
        </w:rPr>
        <w:t>二、服务内容</w:t>
      </w:r>
    </w:p>
    <w:p w14:paraId="7F9D6FA5">
      <w:pPr>
        <w:pStyle w:val="5"/>
        <w:spacing w:line="360" w:lineRule="auto"/>
        <w:rPr>
          <w:rFonts w:hint="eastAsia" w:hAnsi="宋体" w:cs="宋体"/>
          <w:b/>
          <w:highlight w:val="none"/>
        </w:rPr>
      </w:pPr>
      <w:r>
        <w:rPr>
          <w:rFonts w:hint="eastAsia" w:hAnsi="宋体" w:cs="宋体"/>
          <w:b/>
          <w:highlight w:val="none"/>
        </w:rPr>
        <w:t>（一）服务总体要求：</w:t>
      </w:r>
    </w:p>
    <w:p w14:paraId="55D1031A">
      <w:pPr>
        <w:pStyle w:val="5"/>
        <w:spacing w:line="360" w:lineRule="auto"/>
        <w:ind w:firstLine="480"/>
        <w:rPr>
          <w:rFonts w:hint="eastAsia" w:hAnsi="宋体" w:cs="宋体"/>
          <w:color w:val="000000"/>
          <w:highlight w:val="none"/>
        </w:rPr>
      </w:pPr>
      <w:r>
        <w:rPr>
          <w:rFonts w:hint="eastAsia" w:hAnsi="宋体" w:cs="宋体"/>
          <w:color w:val="000000"/>
          <w:highlight w:val="none"/>
        </w:rPr>
        <w:t>2024年人才主题活动将于9月举办，包括论坛、沙龙、峰会、路演、展览等丰富多彩的活动，通过人才主题活动全面展现新时代海淀人才工作的生动实践，宣传海淀区人才发展生态，积极营造尊才尚贤的良好社会氛围，实现对海外高层次人才的精准对接吸纳，引导凝聚广大优秀人才积极投身全国科技创新中心核心区建设，助推首都高质量发展。需购买人才主题活动的执行服务，包括活动策划、场地搭建、设备租赁、嘉宾邀请、相关设计制作以及项目管理等。</w:t>
      </w:r>
    </w:p>
    <w:p w14:paraId="4E70E784">
      <w:pPr>
        <w:pStyle w:val="5"/>
        <w:spacing w:line="360" w:lineRule="auto"/>
        <w:ind w:firstLine="480"/>
        <w:rPr>
          <w:rFonts w:hint="eastAsia" w:hAnsi="宋体" w:cs="宋体"/>
          <w:color w:val="000000"/>
          <w:highlight w:val="none"/>
        </w:rPr>
      </w:pPr>
      <w:r>
        <w:rPr>
          <w:rFonts w:hint="eastAsia" w:hAnsi="宋体" w:cs="宋体"/>
          <w:color w:val="000000"/>
          <w:highlight w:val="none"/>
        </w:rPr>
        <w:t>本合同约定的有效期内，乙方为甲方2024年人才主题活动提供服务。</w:t>
      </w:r>
    </w:p>
    <w:p w14:paraId="5C6EA272">
      <w:pPr>
        <w:pStyle w:val="5"/>
        <w:spacing w:line="360" w:lineRule="auto"/>
        <w:ind w:firstLine="480"/>
        <w:rPr>
          <w:rFonts w:hint="eastAsia" w:hAnsi="宋体" w:cs="宋体"/>
          <w:color w:val="000000"/>
          <w:highlight w:val="none"/>
        </w:rPr>
      </w:pPr>
      <w:r>
        <w:rPr>
          <w:rFonts w:hint="eastAsia" w:hAnsi="宋体" w:cs="宋体"/>
          <w:color w:val="000000"/>
          <w:highlight w:val="none"/>
        </w:rPr>
        <w:t>于2024年9月底（初步拟定9月25日-9月30日）在北京市海淀区举办2024年人才主题活动，将举办论坛、沙龙、峰会、路演、展览等丰富多彩的活动，具体地点根据活动档期安排、人员规模及场地需求等情况由甲方确定；活动内容由预热宣传、人才工作大会、专题论坛、系列活动等部分构成，其中人才工作大会和专题论坛活动规模在300人左右。主要内容包括但不限于：</w:t>
      </w:r>
    </w:p>
    <w:p w14:paraId="1B5AD40C">
      <w:pPr>
        <w:pStyle w:val="5"/>
        <w:spacing w:line="360" w:lineRule="auto"/>
        <w:ind w:firstLine="480"/>
        <w:rPr>
          <w:rFonts w:hint="eastAsia" w:hAnsi="宋体" w:cs="宋体"/>
          <w:color w:val="000000"/>
          <w:highlight w:val="none"/>
        </w:rPr>
      </w:pPr>
      <w:r>
        <w:rPr>
          <w:rFonts w:hint="eastAsia" w:hAnsi="宋体" w:cs="宋体"/>
          <w:color w:val="000000"/>
          <w:highlight w:val="none"/>
        </w:rPr>
        <w:t>1、2024年人才主题活动形式策划设计及组织实施。按照甲方确定的场地，开展场地租赁、场地测量与使用规划、现场搭建、技术设备安装调试、电消检、网络和安全保障、启动流程设计和可视化呈现、出席活动嘉宾邀请与参会互动服务、活动组织实施与现场管理服务等各项工作；按照甲方要求和实际需要提供或租赁包括但不限于数字大屏、视频、灯光、舞美、音响、摄录器材、启动装置等相关的技术设备、装置和道具、物料等，确保活动圆满成功。</w:t>
      </w:r>
    </w:p>
    <w:p w14:paraId="068581AB">
      <w:pPr>
        <w:pStyle w:val="5"/>
        <w:spacing w:line="360" w:lineRule="auto"/>
        <w:ind w:firstLine="480"/>
        <w:rPr>
          <w:rFonts w:hint="eastAsia" w:hAnsi="宋体" w:cs="宋体"/>
          <w:color w:val="000000"/>
          <w:highlight w:val="none"/>
        </w:rPr>
      </w:pPr>
      <w:r>
        <w:rPr>
          <w:rFonts w:hint="eastAsia" w:hAnsi="宋体" w:cs="宋体"/>
          <w:color w:val="000000"/>
          <w:highlight w:val="none"/>
        </w:rPr>
        <w:t>2、2024年人才主题活动相关视频、图文制作。相关视频图文充分宣传海淀宜居宜业宜学宜创的人才氛围，展示海淀人才工作、人才发展的生动实践与成果；具备独立版权的音乐、视频素材以及静态图像。</w:t>
      </w:r>
    </w:p>
    <w:p w14:paraId="4ACC1E2A">
      <w:pPr>
        <w:pStyle w:val="5"/>
        <w:spacing w:line="360" w:lineRule="auto"/>
        <w:ind w:firstLine="480"/>
        <w:rPr>
          <w:rFonts w:hint="eastAsia" w:hAnsi="宋体" w:cs="宋体"/>
          <w:color w:val="000000"/>
          <w:highlight w:val="none"/>
        </w:rPr>
      </w:pPr>
      <w:r>
        <w:rPr>
          <w:rFonts w:hint="eastAsia" w:hAnsi="宋体" w:cs="宋体"/>
          <w:color w:val="000000"/>
          <w:highlight w:val="none"/>
        </w:rPr>
        <w:t>3、2024年人才主题活动形式策划建议。系列活动要体现海淀特色，宣传海淀人才生态，满足甲方的工作质量要求。</w:t>
      </w:r>
    </w:p>
    <w:p w14:paraId="13AE0F12">
      <w:pPr>
        <w:pStyle w:val="5"/>
        <w:spacing w:line="360" w:lineRule="auto"/>
        <w:ind w:firstLine="480"/>
        <w:rPr>
          <w:rFonts w:hint="eastAsia" w:hAnsi="宋体" w:cs="宋体"/>
          <w:color w:val="000000"/>
          <w:highlight w:val="none"/>
        </w:rPr>
      </w:pPr>
      <w:r>
        <w:rPr>
          <w:rFonts w:hint="eastAsia" w:hAnsi="宋体" w:cs="宋体"/>
          <w:color w:val="000000"/>
          <w:highlight w:val="none"/>
        </w:rPr>
        <w:t>4、2024年人才主题活动期间持续进行宣传推广和舆情分析。根据甲方工作质量要求，不断策划完善活动周宣传形式，围绕年度人才活动主题，体现新时代海淀人才工作的生动实践和得天独厚的人才发展生态；活动期间就具体活动开展宣传策划，配合市、区级媒体开展多渠道、多层次、立体化传播报道，并形成舆情分析。</w:t>
      </w:r>
    </w:p>
    <w:p w14:paraId="1784E8E7">
      <w:pPr>
        <w:pStyle w:val="5"/>
        <w:spacing w:line="360" w:lineRule="auto"/>
        <w:ind w:firstLine="480"/>
        <w:rPr>
          <w:rFonts w:hint="eastAsia" w:hAnsi="宋体" w:cs="宋体"/>
          <w:color w:val="000000"/>
          <w:highlight w:val="none"/>
        </w:rPr>
      </w:pPr>
      <w:r>
        <w:rPr>
          <w:rFonts w:hint="eastAsia" w:hAnsi="宋体" w:cs="宋体"/>
          <w:color w:val="000000"/>
          <w:highlight w:val="none"/>
        </w:rPr>
        <w:t>5、活动主视觉及延伸产品设计制作。设计满足甲方要求的人才主题活动主视觉、标语及背板、道旗、海报、H5等多种用途和形式的活动宣传品，用于活动室内外宣传；提供相关设计方案的文字说明和应用场景安排方案；人才主题活动启动前将相关宣传品发送给相关地方使用；主视觉及延伸产品等要求充分体现人才活动主题。</w:t>
      </w:r>
    </w:p>
    <w:p w14:paraId="60E7A4B5">
      <w:pPr>
        <w:pStyle w:val="5"/>
        <w:spacing w:line="360" w:lineRule="auto"/>
        <w:ind w:firstLine="480"/>
        <w:rPr>
          <w:rFonts w:hint="eastAsia" w:hAnsi="宋体" w:cs="宋体"/>
          <w:color w:val="000000"/>
          <w:highlight w:val="none"/>
        </w:rPr>
      </w:pPr>
      <w:r>
        <w:rPr>
          <w:rFonts w:hint="eastAsia" w:hAnsi="宋体" w:cs="宋体"/>
          <w:color w:val="000000"/>
          <w:highlight w:val="none"/>
        </w:rPr>
        <w:t>6、活动执行情况汇总。活动执行情况汇总需按照甲方要求，数据详实、行文规范、图文并茂，并在活动周结束后15个工作日内提交给甲方。</w:t>
      </w:r>
    </w:p>
    <w:p w14:paraId="31A695D6">
      <w:pPr>
        <w:pStyle w:val="4"/>
        <w:numPr>
          <w:ilvl w:val="0"/>
          <w:numId w:val="1"/>
        </w:numPr>
        <w:spacing w:before="0" w:line="360" w:lineRule="auto"/>
        <w:ind w:left="-25"/>
        <w:jc w:val="left"/>
        <w:rPr>
          <w:rFonts w:hint="eastAsia" w:ascii="宋体" w:hAnsi="宋体" w:eastAsia="宋体" w:cs="宋体"/>
          <w:sz w:val="28"/>
          <w:szCs w:val="28"/>
          <w:highlight w:val="none"/>
        </w:rPr>
      </w:pPr>
      <w:r>
        <w:rPr>
          <w:rFonts w:hint="eastAsia" w:ascii="宋体" w:hAnsi="宋体" w:eastAsia="宋体" w:cs="宋体"/>
          <w:sz w:val="28"/>
          <w:szCs w:val="28"/>
          <w:highlight w:val="none"/>
        </w:rPr>
        <w:t>技术要求</w:t>
      </w:r>
    </w:p>
    <w:p w14:paraId="5ECF03AA">
      <w:pPr>
        <w:pStyle w:val="5"/>
        <w:numPr>
          <w:ilvl w:val="0"/>
          <w:numId w:val="2"/>
        </w:numPr>
        <w:spacing w:after="0" w:line="360" w:lineRule="auto"/>
        <w:rPr>
          <w:bCs/>
          <w:highlight w:val="none"/>
        </w:rPr>
      </w:pPr>
      <w:r>
        <w:rPr>
          <w:rFonts w:hint="eastAsia" w:hAnsi="宋体" w:cs="宋体"/>
          <w:bCs/>
          <w:highlight w:val="none"/>
        </w:rPr>
        <w:t>基本要求</w:t>
      </w:r>
    </w:p>
    <w:p w14:paraId="46CC7131">
      <w:pPr>
        <w:pStyle w:val="5"/>
        <w:spacing w:line="360" w:lineRule="auto"/>
        <w:ind w:firstLine="480"/>
        <w:rPr>
          <w:rFonts w:hint="eastAsia" w:hAnsi="宋体" w:cs="宋体"/>
          <w:color w:val="000000"/>
          <w:highlight w:val="none"/>
        </w:rPr>
      </w:pPr>
      <w:r>
        <w:rPr>
          <w:rFonts w:hint="eastAsia" w:hAnsi="宋体" w:cs="宋体"/>
          <w:color w:val="000000"/>
          <w:highlight w:val="none"/>
        </w:rPr>
        <w:t>1.采购标的需实现的功能或者目标</w:t>
      </w:r>
    </w:p>
    <w:p w14:paraId="2C1F35E0">
      <w:pPr>
        <w:pStyle w:val="5"/>
        <w:spacing w:line="360" w:lineRule="auto"/>
        <w:ind w:firstLine="480"/>
        <w:rPr>
          <w:rFonts w:hint="eastAsia" w:hAnsi="宋体" w:cs="宋体"/>
          <w:color w:val="000000"/>
          <w:highlight w:val="none"/>
        </w:rPr>
      </w:pPr>
      <w:r>
        <w:rPr>
          <w:rFonts w:hint="eastAsia" w:hAnsi="宋体" w:cs="宋体"/>
          <w:color w:val="000000"/>
          <w:highlight w:val="none"/>
        </w:rPr>
        <w:t>落实采购人对2024年人才主题活动的总体要求和指示精神，高质量完成2024年人才主题活动策划编写与组织实施，预热活动、专场论坛、系列活动及延伸产品设计制作，宣传方案策划与集中宣传。</w:t>
      </w:r>
    </w:p>
    <w:p w14:paraId="44629A62">
      <w:pPr>
        <w:pStyle w:val="5"/>
        <w:numPr>
          <w:ilvl w:val="0"/>
          <w:numId w:val="2"/>
        </w:numPr>
        <w:spacing w:after="0" w:line="360" w:lineRule="auto"/>
        <w:rPr>
          <w:highlight w:val="none"/>
        </w:rPr>
      </w:pPr>
      <w:r>
        <w:rPr>
          <w:rFonts w:hint="eastAsia"/>
          <w:highlight w:val="none"/>
        </w:rPr>
        <w:t>服务要求</w:t>
      </w:r>
    </w:p>
    <w:p w14:paraId="15C96A6F">
      <w:pPr>
        <w:pStyle w:val="5"/>
        <w:spacing w:line="360" w:lineRule="auto"/>
        <w:ind w:firstLine="480" w:firstLineChars="200"/>
        <w:rPr>
          <w:rFonts w:hint="eastAsia" w:hAnsi="宋体" w:cs="宋体"/>
          <w:color w:val="000000"/>
          <w:highlight w:val="none"/>
        </w:rPr>
      </w:pPr>
      <w:r>
        <w:rPr>
          <w:rFonts w:hint="eastAsia" w:hAnsi="宋体" w:cs="宋体"/>
          <w:color w:val="000000"/>
          <w:highlight w:val="none"/>
        </w:rPr>
        <w:t>本项目所有工作须满足采购人的工作质量要求。未经采购人同意，不得向第三方泄露在项目中涉及到的任何文件、资料和数据；不得为任何其它目的而自行使用或允许他人使用从本项目获得的信息。</w:t>
      </w:r>
    </w:p>
    <w:p w14:paraId="6B04ED14">
      <w:pPr>
        <w:pStyle w:val="5"/>
        <w:numPr>
          <w:ilvl w:val="0"/>
          <w:numId w:val="2"/>
        </w:numPr>
        <w:spacing w:after="0" w:line="360" w:lineRule="auto"/>
        <w:rPr>
          <w:rFonts w:hint="eastAsia" w:hAnsi="宋体" w:cs="宋体"/>
          <w:bCs/>
          <w:highlight w:val="none"/>
        </w:rPr>
      </w:pPr>
      <w:r>
        <w:rPr>
          <w:rFonts w:hint="eastAsia" w:hAnsi="宋体" w:cs="宋体"/>
          <w:bCs/>
          <w:highlight w:val="none"/>
        </w:rPr>
        <w:t>服务标准</w:t>
      </w:r>
    </w:p>
    <w:p w14:paraId="3708006B">
      <w:pPr>
        <w:pStyle w:val="5"/>
        <w:spacing w:line="360" w:lineRule="auto"/>
        <w:ind w:firstLine="480" w:firstLineChars="200"/>
        <w:rPr>
          <w:rFonts w:hint="eastAsia" w:hAnsi="宋体" w:cs="宋体"/>
          <w:color w:val="000000"/>
          <w:highlight w:val="none"/>
        </w:rPr>
      </w:pPr>
      <w:r>
        <w:rPr>
          <w:rFonts w:hint="eastAsia" w:hAnsi="宋体" w:cs="宋体"/>
          <w:color w:val="000000"/>
          <w:highlight w:val="none"/>
        </w:rPr>
        <w:t>1. 2024年人才主题活动整体方案策划设计、预热活动、专场论坛、系列主题活动方案策划及组织实施。按照采购人确定的场地，开展场地租赁、场地测量与使用规划、现场搭建、技术设备安装调试、电消检、网络和安全保障、启动流程设计和可视化呈现、出席嘉宾邀请与参会互动服务、组织实施与现场管理服务等各项工作；按照采购人要求和实际需要提供或租赁包括但不限于数字大屏、视频、灯光、舞美、音响、摄录器材、启动装置等相关的技术设备、装置和道具、物料等，确保所有活动圆满成功。</w:t>
      </w:r>
    </w:p>
    <w:p w14:paraId="4904CEEE">
      <w:pPr>
        <w:spacing w:line="360" w:lineRule="auto"/>
        <w:ind w:firstLine="480" w:firstLineChars="200"/>
        <w:rPr>
          <w:rFonts w:hint="eastAsia" w:ascii="宋体" w:hAnsi="宋体"/>
          <w:sz w:val="24"/>
          <w:szCs w:val="32"/>
          <w:highlight w:val="none"/>
        </w:rPr>
      </w:pPr>
      <w:r>
        <w:rPr>
          <w:rFonts w:hint="eastAsia" w:ascii="宋体" w:hAnsi="宋体" w:cs="宋体"/>
          <w:color w:val="000000"/>
          <w:sz w:val="24"/>
          <w:highlight w:val="none"/>
        </w:rPr>
        <w:t>2.</w:t>
      </w:r>
      <w:r>
        <w:rPr>
          <w:rFonts w:ascii="宋体" w:hAnsi="宋体"/>
          <w:sz w:val="24"/>
          <w:szCs w:val="32"/>
          <w:highlight w:val="none"/>
        </w:rPr>
        <w:t>活动</w:t>
      </w:r>
      <w:r>
        <w:rPr>
          <w:rFonts w:hint="eastAsia" w:ascii="宋体" w:hAnsi="宋体"/>
          <w:sz w:val="24"/>
          <w:szCs w:val="32"/>
          <w:highlight w:val="none"/>
        </w:rPr>
        <w:t>执行情况汇总</w:t>
      </w:r>
      <w:r>
        <w:rPr>
          <w:rFonts w:ascii="宋体" w:hAnsi="宋体"/>
          <w:sz w:val="24"/>
          <w:szCs w:val="32"/>
          <w:highlight w:val="none"/>
        </w:rPr>
        <w:t>。活动</w:t>
      </w:r>
      <w:r>
        <w:rPr>
          <w:rFonts w:hint="eastAsia" w:ascii="宋体" w:hAnsi="宋体"/>
          <w:sz w:val="24"/>
          <w:szCs w:val="32"/>
          <w:highlight w:val="none"/>
        </w:rPr>
        <w:t>执行情况汇总</w:t>
      </w:r>
      <w:r>
        <w:rPr>
          <w:rFonts w:ascii="宋体" w:hAnsi="宋体"/>
          <w:sz w:val="24"/>
          <w:szCs w:val="32"/>
          <w:highlight w:val="none"/>
        </w:rPr>
        <w:t>需按照甲方要求，数据详实、行文规范、图文并茂，并在</w:t>
      </w:r>
      <w:r>
        <w:rPr>
          <w:rFonts w:hint="eastAsia" w:ascii="宋体" w:hAnsi="宋体"/>
          <w:sz w:val="24"/>
          <w:szCs w:val="32"/>
          <w:highlight w:val="none"/>
        </w:rPr>
        <w:t>每场</w:t>
      </w:r>
      <w:r>
        <w:rPr>
          <w:rFonts w:ascii="宋体" w:hAnsi="宋体"/>
          <w:sz w:val="24"/>
          <w:szCs w:val="32"/>
          <w:highlight w:val="none"/>
        </w:rPr>
        <w:t>活动结束后15个工作日内提交给甲方。</w:t>
      </w:r>
    </w:p>
    <w:p w14:paraId="588353EE">
      <w:pPr>
        <w:pStyle w:val="5"/>
        <w:spacing w:line="360" w:lineRule="auto"/>
        <w:ind w:firstLine="480" w:firstLineChars="200"/>
        <w:rPr>
          <w:highlight w:val="none"/>
        </w:rPr>
      </w:pPr>
      <w:r>
        <w:rPr>
          <w:rFonts w:hint="eastAsia" w:hAnsi="宋体" w:cs="宋体"/>
          <w:color w:val="000000"/>
          <w:highlight w:val="none"/>
        </w:rPr>
        <w:t>3.供应商投入的项目实施团队人员，能够根据采购人要求2小时内进行响应，迅速投入工作，根据采购人需要随时提供驻场服务。项目实施团队人员应具备丰富活动策划、组织实施、会展服务等工作经验，参与过重大活动或类似服务工作，具有网络运营、活动策划、展览展示、文案起草、宣传推广等综合服务能力，项目实施团队人员专业领域、分工与本项目任务要求相匹配，可提供优质高效的设计呈现、多媒体编辑制作、布展实施、视频拍摄制作、新媒体运营、新闻宣传报道等服务。</w:t>
      </w:r>
    </w:p>
    <w:p w14:paraId="4137B8A3">
      <w:pPr>
        <w:pStyle w:val="4"/>
        <w:spacing w:before="0" w:line="360" w:lineRule="auto"/>
        <w:jc w:val="left"/>
        <w:rPr>
          <w:rFonts w:hint="eastAsia" w:ascii="宋体" w:hAnsi="宋体" w:eastAsia="宋体" w:cs="宋体"/>
          <w:sz w:val="28"/>
          <w:szCs w:val="28"/>
          <w:highlight w:val="none"/>
        </w:rPr>
      </w:pPr>
      <w:r>
        <w:rPr>
          <w:rFonts w:hint="eastAsia" w:ascii="宋体" w:hAnsi="宋体" w:eastAsia="宋体" w:cs="宋体"/>
          <w:sz w:val="28"/>
          <w:szCs w:val="28"/>
          <w:highlight w:val="none"/>
        </w:rPr>
        <w:t>四、验收标准</w:t>
      </w:r>
    </w:p>
    <w:p w14:paraId="11B323A1">
      <w:pPr>
        <w:pStyle w:val="5"/>
        <w:spacing w:line="360" w:lineRule="auto"/>
        <w:ind w:firstLine="480" w:firstLineChars="200"/>
        <w:rPr>
          <w:rFonts w:hint="eastAsia" w:hAnsi="宋体" w:cs="宋体"/>
          <w:color w:val="000000"/>
          <w:highlight w:val="none"/>
        </w:rPr>
      </w:pPr>
      <w:r>
        <w:rPr>
          <w:rFonts w:hint="eastAsia" w:hAnsi="宋体" w:cs="宋体"/>
          <w:color w:val="000000"/>
          <w:highlight w:val="none"/>
        </w:rPr>
        <w:t xml:space="preserve">按照采购需求完成全部项目服务内容，确保服务高质量完成，实现预期目标，完成数据材料整理、成果凝练、执行报告和总结报告。配合采购人做好项目实施进度跟进、履约验收、绩效自评等工作。具体包括： </w:t>
      </w:r>
    </w:p>
    <w:p w14:paraId="206A85DF">
      <w:pPr>
        <w:pStyle w:val="5"/>
        <w:spacing w:line="360" w:lineRule="auto"/>
        <w:ind w:firstLine="480" w:firstLineChars="200"/>
        <w:rPr>
          <w:rFonts w:hint="eastAsia" w:hAnsi="宋体" w:cs="宋体"/>
          <w:color w:val="000000"/>
          <w:highlight w:val="none"/>
        </w:rPr>
      </w:pPr>
      <w:r>
        <w:rPr>
          <w:rFonts w:hint="eastAsia" w:hAnsi="宋体" w:cs="宋体"/>
          <w:color w:val="000000"/>
          <w:highlight w:val="none"/>
        </w:rPr>
        <w:t xml:space="preserve">（1）按照采购人要求，优质高效完成各项工作； </w:t>
      </w:r>
    </w:p>
    <w:p w14:paraId="319E8033">
      <w:pPr>
        <w:pStyle w:val="5"/>
        <w:spacing w:line="360" w:lineRule="auto"/>
        <w:ind w:firstLine="480" w:firstLineChars="200"/>
        <w:rPr>
          <w:rFonts w:hint="eastAsia" w:hAnsi="宋体" w:cs="宋体"/>
          <w:color w:val="000000"/>
          <w:highlight w:val="none"/>
        </w:rPr>
      </w:pPr>
      <w:r>
        <w:rPr>
          <w:rFonts w:hint="eastAsia" w:hAnsi="宋体" w:cs="宋体"/>
          <w:color w:val="000000"/>
          <w:highlight w:val="none"/>
        </w:rPr>
        <w:t>（2）完成数据材料整理、各项总结；</w:t>
      </w:r>
    </w:p>
    <w:p w14:paraId="28A8E33E">
      <w:pPr>
        <w:pStyle w:val="5"/>
        <w:spacing w:line="360" w:lineRule="auto"/>
        <w:ind w:firstLine="480" w:firstLineChars="200"/>
        <w:rPr>
          <w:rFonts w:hint="eastAsia" w:hAnsi="宋体" w:cs="宋体"/>
          <w:color w:val="000000"/>
          <w:highlight w:val="none"/>
        </w:rPr>
      </w:pPr>
      <w:r>
        <w:rPr>
          <w:rFonts w:hint="eastAsia" w:hAnsi="宋体" w:cs="宋体"/>
          <w:color w:val="000000"/>
          <w:highlight w:val="none"/>
        </w:rPr>
        <w:t xml:space="preserve">（3）按要求提交实施进度情况、执行总结报告、绩效自评报告等材料； </w:t>
      </w:r>
    </w:p>
    <w:p w14:paraId="72229CA2">
      <w:pPr>
        <w:pStyle w:val="5"/>
        <w:spacing w:line="360" w:lineRule="auto"/>
        <w:ind w:firstLine="480" w:firstLineChars="200"/>
        <w:rPr>
          <w:rFonts w:hint="eastAsia" w:hAnsi="宋体" w:cs="宋体"/>
          <w:color w:val="000000"/>
          <w:highlight w:val="none"/>
        </w:rPr>
      </w:pPr>
      <w:r>
        <w:rPr>
          <w:rFonts w:hint="eastAsia" w:hAnsi="宋体" w:cs="宋体"/>
          <w:color w:val="000000"/>
          <w:highlight w:val="none"/>
        </w:rPr>
        <w:t xml:space="preserve">（4）项目费用支出须符合相关国家规定标准。 </w:t>
      </w:r>
    </w:p>
    <w:p w14:paraId="34DFEE42">
      <w:pPr>
        <w:pStyle w:val="4"/>
        <w:spacing w:before="0" w:line="360" w:lineRule="auto"/>
        <w:jc w:val="left"/>
        <w:rPr>
          <w:rFonts w:hint="eastAsia" w:ascii="宋体" w:hAnsi="宋体" w:eastAsia="宋体" w:cs="宋体"/>
          <w:sz w:val="28"/>
          <w:szCs w:val="28"/>
          <w:highlight w:val="none"/>
        </w:rPr>
      </w:pPr>
      <w:r>
        <w:rPr>
          <w:rFonts w:hint="eastAsia" w:ascii="宋体" w:hAnsi="宋体" w:eastAsia="宋体" w:cs="宋体"/>
          <w:sz w:val="28"/>
          <w:szCs w:val="28"/>
          <w:highlight w:val="none"/>
        </w:rPr>
        <w:t>五、其他要求</w:t>
      </w:r>
    </w:p>
    <w:p w14:paraId="0DC43A1D">
      <w:pPr>
        <w:pStyle w:val="5"/>
        <w:spacing w:line="360" w:lineRule="auto"/>
        <w:ind w:firstLine="480" w:firstLineChars="200"/>
        <w:rPr>
          <w:rFonts w:hint="eastAsia" w:hAnsi="宋体" w:cs="宋体"/>
          <w:color w:val="000000"/>
          <w:highlight w:val="none"/>
        </w:rPr>
      </w:pPr>
      <w:r>
        <w:rPr>
          <w:rFonts w:hint="eastAsia" w:hAnsi="宋体" w:cs="宋体"/>
          <w:color w:val="000000"/>
          <w:highlight w:val="none"/>
        </w:rPr>
        <w:t>如果属于政务信息系统项目，其采购需求还应当符合《政务信息系统政府采购管理暂行办法》（财库〔2017〕</w:t>
      </w:r>
      <w:r>
        <w:rPr>
          <w:rFonts w:hAnsi="宋体" w:cs="宋体"/>
          <w:color w:val="000000"/>
          <w:highlight w:val="none"/>
        </w:rPr>
        <w:t xml:space="preserve">210 </w:t>
      </w:r>
      <w:r>
        <w:rPr>
          <w:rFonts w:hint="eastAsia" w:hAnsi="宋体" w:cs="宋体"/>
          <w:color w:val="000000"/>
          <w:highlight w:val="none"/>
        </w:rPr>
        <w:t xml:space="preserve">号）的相关要求。 </w:t>
      </w:r>
    </w:p>
    <w:p w14:paraId="3BF61FBC">
      <w:pPr>
        <w:pStyle w:val="5"/>
        <w:numPr>
          <w:ilvl w:val="255"/>
          <w:numId w:val="0"/>
        </w:numPr>
        <w:spacing w:line="360" w:lineRule="auto"/>
        <w:ind w:firstLine="480" w:firstLineChars="200"/>
        <w:rPr>
          <w:rFonts w:hint="eastAsia" w:hAnsi="宋体" w:cs="宋体"/>
          <w:color w:val="000000"/>
          <w:highlight w:val="none"/>
        </w:rPr>
      </w:pPr>
      <w:r>
        <w:rPr>
          <w:rFonts w:hint="eastAsia" w:hAnsi="宋体" w:cs="宋体"/>
          <w:color w:val="000000"/>
          <w:highlight w:val="none"/>
        </w:rPr>
        <w:t xml:space="preserve">投标人要提高政治站位，充分认识2024年人才主题活动作为落实建设高水平人才高地的决策部署的特殊性，确保按照采购人要求开展和完成各项工作，并积极和快速响应采购人相关要求。人才主题活动举办时间、地点、内容、方式等均由采购人最终确定。本项目具体工作内容，须按照采购人确定的时间、地点、内容和方式及时进行调整或变更。涉及到调整服务内容或变更的服务事项，供应商应无条件服从、积极配合，确保按照采购人要求及时响应并保质保量完成工作任务。 </w:t>
      </w:r>
    </w:p>
    <w:p w14:paraId="6C2C47C9">
      <w:pPr>
        <w:pStyle w:val="4"/>
        <w:spacing w:before="0" w:line="360" w:lineRule="auto"/>
        <w:jc w:val="left"/>
        <w:rPr>
          <w:rFonts w:hint="eastAsia" w:ascii="宋体" w:hAnsi="宋体" w:eastAsia="宋体" w:cs="宋体"/>
          <w:sz w:val="28"/>
          <w:szCs w:val="28"/>
          <w:highlight w:val="none"/>
        </w:rPr>
      </w:pPr>
      <w:r>
        <w:rPr>
          <w:rFonts w:hint="eastAsia" w:ascii="宋体" w:hAnsi="宋体" w:eastAsia="宋体" w:cs="宋体"/>
          <w:sz w:val="28"/>
          <w:szCs w:val="28"/>
          <w:highlight w:val="none"/>
        </w:rPr>
        <w:t>六、服务期限</w:t>
      </w:r>
    </w:p>
    <w:p w14:paraId="79CAD7B6">
      <w:pPr>
        <w:pStyle w:val="6"/>
        <w:ind w:left="0" w:firstLine="480" w:firstLineChars="200"/>
        <w:rPr>
          <w:rFonts w:hint="eastAsia" w:ascii="宋体" w:hAnsi="宋体" w:cs="宋体"/>
          <w:color w:val="000000"/>
          <w:kern w:val="2"/>
          <w:szCs w:val="24"/>
          <w:highlight w:val="none"/>
        </w:rPr>
      </w:pPr>
      <w:r>
        <w:rPr>
          <w:rFonts w:hint="eastAsia" w:ascii="宋体" w:hAnsi="宋体" w:cs="宋体"/>
          <w:color w:val="000000"/>
          <w:kern w:val="2"/>
          <w:szCs w:val="24"/>
          <w:highlight w:val="none"/>
        </w:rPr>
        <w:t>合同履行期限：</w:t>
      </w:r>
      <w:r>
        <w:rPr>
          <w:rFonts w:hint="eastAsia" w:ascii="宋体" w:hAnsi="宋体" w:cs="宋体"/>
          <w:color w:val="000000"/>
          <w:kern w:val="2"/>
          <w:szCs w:val="24"/>
          <w:highlight w:val="none"/>
        </w:rPr>
        <w:t>自合同签订之日起至2024年12月31日止</w:t>
      </w:r>
      <w:r>
        <w:rPr>
          <w:rFonts w:hint="eastAsia" w:ascii="宋体" w:hAnsi="宋体" w:cs="宋体"/>
          <w:color w:val="000000"/>
          <w:kern w:val="2"/>
          <w:szCs w:val="24"/>
          <w:highlight w:val="none"/>
        </w:rPr>
        <w:t>。</w:t>
      </w:r>
    </w:p>
    <w:p w14:paraId="75C25E52">
      <w:pPr>
        <w:rPr>
          <w:highlight w:val="none"/>
        </w:rPr>
      </w:pPr>
    </w:p>
    <w:p w14:paraId="3CA95DB6">
      <w:pPr>
        <w:pStyle w:val="4"/>
        <w:spacing w:before="0" w:line="360" w:lineRule="auto"/>
        <w:jc w:val="left"/>
        <w:rPr>
          <w:rFonts w:hint="eastAsia" w:ascii="宋体" w:hAnsi="宋体" w:eastAsia="宋体" w:cs="宋体"/>
          <w:sz w:val="28"/>
          <w:szCs w:val="28"/>
          <w:highlight w:val="none"/>
        </w:rPr>
      </w:pPr>
      <w:r>
        <w:rPr>
          <w:rFonts w:hint="eastAsia" w:ascii="宋体" w:hAnsi="宋体" w:eastAsia="宋体" w:cs="宋体"/>
          <w:sz w:val="28"/>
          <w:szCs w:val="28"/>
          <w:highlight w:val="none"/>
        </w:rPr>
        <w:t>七、合同付款方式</w:t>
      </w:r>
    </w:p>
    <w:p w14:paraId="487CD493">
      <w:pPr>
        <w:pStyle w:val="5"/>
        <w:spacing w:line="360" w:lineRule="auto"/>
        <w:ind w:firstLine="0"/>
        <w:rPr>
          <w:rFonts w:hint="eastAsia" w:hAnsi="宋体" w:cs="宋体"/>
          <w:color w:val="000000"/>
          <w:highlight w:val="none"/>
        </w:rPr>
      </w:pPr>
      <w:r>
        <w:rPr>
          <w:rFonts w:hAnsi="宋体" w:cs="宋体"/>
          <w:color w:val="000000"/>
          <w:highlight w:val="none"/>
        </w:rPr>
        <w:t xml:space="preserve"> 服务完成并经甲方验收合格后的含税价款，具体服务项目及费用标准详见附件。 </w:t>
      </w:r>
    </w:p>
    <w:p w14:paraId="77F3F3D9">
      <w:pPr>
        <w:pStyle w:val="5"/>
        <w:spacing w:line="360" w:lineRule="auto"/>
        <w:ind w:firstLine="480" w:firstLineChars="200"/>
        <w:rPr>
          <w:rFonts w:hint="eastAsia" w:hAnsi="宋体" w:cs="宋体"/>
          <w:color w:val="000000"/>
          <w:highlight w:val="none"/>
        </w:rPr>
      </w:pPr>
      <w:r>
        <w:rPr>
          <w:rFonts w:hint="eastAsia" w:hAnsi="宋体" w:cs="宋体"/>
          <w:color w:val="000000"/>
          <w:highlight w:val="none"/>
        </w:rPr>
        <w:t>1</w:t>
      </w:r>
      <w:r>
        <w:rPr>
          <w:rFonts w:hAnsi="宋体" w:cs="宋体"/>
          <w:color w:val="000000"/>
          <w:highlight w:val="none"/>
        </w:rPr>
        <w:t>.甲方分二期向乙方支付合同价款：第一期付款：合同签订生效后的15日内，甲方向乙方支付合同总价款30%的款项，第二期付款：本合同约定的服务内容全部完成，且经甲方验收合格后的15日内，甲方向乙方支付</w:t>
      </w:r>
      <w:r>
        <w:rPr>
          <w:rFonts w:hint="eastAsia" w:hAnsi="宋体" w:cs="宋体"/>
          <w:color w:val="000000"/>
          <w:highlight w:val="none"/>
        </w:rPr>
        <w:t>合同</w:t>
      </w:r>
      <w:r>
        <w:rPr>
          <w:rFonts w:hAnsi="宋体" w:cs="宋体"/>
          <w:color w:val="000000"/>
          <w:highlight w:val="none"/>
        </w:rPr>
        <w:t>总价款</w:t>
      </w:r>
      <w:r>
        <w:rPr>
          <w:rFonts w:hint="eastAsia" w:hAnsi="宋体" w:cs="宋体"/>
          <w:color w:val="000000"/>
          <w:highlight w:val="none"/>
        </w:rPr>
        <w:t>7</w:t>
      </w:r>
      <w:r>
        <w:rPr>
          <w:rFonts w:hAnsi="宋体" w:cs="宋体"/>
          <w:color w:val="000000"/>
          <w:highlight w:val="none"/>
        </w:rPr>
        <w:t xml:space="preserve">0%的款项。 </w:t>
      </w:r>
    </w:p>
    <w:p w14:paraId="64DED3FA">
      <w:pPr>
        <w:pStyle w:val="2"/>
        <w:ind w:firstLine="240"/>
        <w:rPr>
          <w:rFonts w:hint="eastAsia" w:cs="宋体"/>
          <w:color w:val="000000"/>
          <w:highlight w:val="none"/>
        </w:rPr>
      </w:pPr>
      <w:r>
        <w:rPr>
          <w:rFonts w:hint="eastAsia" w:cs="宋体"/>
          <w:color w:val="000000"/>
          <w:highlight w:val="none"/>
        </w:rPr>
        <w:t>2</w:t>
      </w:r>
      <w:r>
        <w:rPr>
          <w:rFonts w:cs="宋体"/>
          <w:color w:val="000000"/>
          <w:highlight w:val="none"/>
        </w:rPr>
        <w:t>.甲方付款前，乙方应向甲方提供符合甲方要求的合法发票，否则甲方有权暂停支付款项，且不承担逾期付款的违约责任。</w:t>
      </w:r>
    </w:p>
    <w:p w14:paraId="11A909DF">
      <w:pPr>
        <w:rPr>
          <w:highlight w:val="none"/>
        </w:rPr>
      </w:pPr>
    </w:p>
    <w:bookmarkEnd w:id="0"/>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9F2C50F"/>
    <w:multiLevelType w:val="singleLevel"/>
    <w:tmpl w:val="29F2C50F"/>
    <w:lvl w:ilvl="0" w:tentative="0">
      <w:start w:val="1"/>
      <w:numFmt w:val="chineseCounting"/>
      <w:suff w:val="nothing"/>
      <w:lvlText w:val="（%1）"/>
      <w:lvlJc w:val="left"/>
      <w:rPr>
        <w:rFonts w:hint="eastAsia"/>
      </w:rPr>
    </w:lvl>
  </w:abstractNum>
  <w:abstractNum w:abstractNumId="1">
    <w:nsid w:val="7F125F84"/>
    <w:multiLevelType w:val="singleLevel"/>
    <w:tmpl w:val="7F125F84"/>
    <w:lvl w:ilvl="0" w:tentative="0">
      <w:start w:val="3"/>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AzODFmZmU5ZjM3NjMzYjNhZmU2Y2VjZDkyZDc1ZDQifQ=="/>
  </w:docVars>
  <w:rsids>
    <w:rsidRoot w:val="00000000"/>
    <w:rsid w:val="71E733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160" w:line="278" w:lineRule="auto"/>
      <w:jc w:val="both"/>
    </w:pPr>
    <w:rPr>
      <w:rFonts w:ascii="Times New Roman" w:hAnsi="Times New Roman" w:eastAsia="宋体" w:cs="Times New Roman"/>
      <w:kern w:val="2"/>
      <w:sz w:val="21"/>
      <w:szCs w:val="24"/>
      <w:lang w:val="en-US" w:eastAsia="zh-CN" w:bidi="ar-SA"/>
    </w:rPr>
  </w:style>
  <w:style w:type="paragraph" w:styleId="4">
    <w:name w:val="heading 2"/>
    <w:basedOn w:val="1"/>
    <w:next w:val="1"/>
    <w:qFormat/>
    <w:uiPriority w:val="0"/>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character" w:default="1" w:styleId="8">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2">
    <w:name w:val="Body Text First Indent"/>
    <w:basedOn w:val="3"/>
    <w:qFormat/>
    <w:uiPriority w:val="0"/>
    <w:pPr>
      <w:tabs>
        <w:tab w:val="left" w:pos="567"/>
      </w:tabs>
      <w:ind w:firstLine="420" w:firstLineChars="100"/>
    </w:pPr>
  </w:style>
  <w:style w:type="paragraph" w:styleId="3">
    <w:name w:val="Body Text"/>
    <w:basedOn w:val="1"/>
    <w:next w:val="1"/>
    <w:qFormat/>
    <w:uiPriority w:val="0"/>
    <w:pPr>
      <w:tabs>
        <w:tab w:val="left" w:pos="567"/>
      </w:tabs>
      <w:spacing w:before="120" w:line="22" w:lineRule="atLeast"/>
    </w:pPr>
    <w:rPr>
      <w:rFonts w:ascii="宋体" w:hAnsi="宋体"/>
      <w:sz w:val="24"/>
    </w:rPr>
  </w:style>
  <w:style w:type="paragraph" w:styleId="5">
    <w:name w:val="Normal Indent"/>
    <w:basedOn w:val="1"/>
    <w:qFormat/>
    <w:uiPriority w:val="0"/>
    <w:pPr>
      <w:autoSpaceDE w:val="0"/>
      <w:autoSpaceDN w:val="0"/>
      <w:adjustRightInd w:val="0"/>
      <w:ind w:firstLine="420"/>
      <w:jc w:val="left"/>
    </w:pPr>
    <w:rPr>
      <w:rFonts w:ascii="宋体"/>
      <w:sz w:val="24"/>
    </w:rPr>
  </w:style>
  <w:style w:type="paragraph" w:styleId="6">
    <w:name w:val="Block Text"/>
    <w:basedOn w:val="1"/>
    <w:qFormat/>
    <w:uiPriority w:val="0"/>
    <w:pPr>
      <w:widowControl/>
      <w:ind w:left="480" w:right="-341" w:firstLine="513"/>
    </w:pPr>
    <w:rPr>
      <w:kern w:val="0"/>
      <w:sz w:val="24"/>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Office_12.1.0.17440_F1E327BC-269C-435d-A152-05C5408002CA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2024-08-07T05:29:38Z</dcterms:created>
  <dc:creator>Administrator</dc:creator>
  <cp:lastModifiedBy>啥人啥命</cp:lastModifiedBy>
  <dcterms:modified xsi:type="dcterms:W3CDTF">2024-08-07T05:29:45Z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2052-12.1.0.17440</vt:lpwstr>
  </property>
  <property fmtid="{D5CDD505-2E9C-101B-9397-08002B2CF9AE}" pid="3" name="ICV">
    <vt:lpwstr>C454090A72854AD991290FC604AC62E0_12</vt:lpwstr>
  </property>
</Properties>
</file>