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1A7F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bookmarkStart w:id="0" w:name="_Toc35393813"/>
      <w:r>
        <w:rPr>
          <w:rFonts w:hint="eastAsia" w:ascii="仿宋" w:hAnsi="仿宋" w:eastAsia="仿宋" w:cs="仿宋"/>
        </w:rPr>
        <w:t>首钢技师学院25号楼-D装修、</w:t>
      </w:r>
      <w:bookmarkStart w:id="25" w:name="_GoBack"/>
      <w:r>
        <w:rPr>
          <w:rFonts w:hint="eastAsia" w:ascii="仿宋" w:hAnsi="仿宋" w:eastAsia="仿宋" w:cs="仿宋"/>
        </w:rPr>
        <w:t>附属设施</w:t>
      </w:r>
      <w:bookmarkEnd w:id="25"/>
      <w:r>
        <w:rPr>
          <w:rFonts w:hint="eastAsia" w:ascii="仿宋" w:hAnsi="仿宋" w:eastAsia="仿宋" w:cs="仿宋"/>
        </w:rPr>
        <w:t>等改造及教学设备和用品购置-设备采购项目更正公告</w:t>
      </w:r>
      <w:bookmarkEnd w:id="0"/>
    </w:p>
    <w:p w14:paraId="1513301E">
      <w:pPr>
        <w:pStyle w:val="2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2D26AE9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0701-24410711L066</w:t>
      </w:r>
    </w:p>
    <w:p w14:paraId="513C41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首钢技师学院25号楼-D装修、附属设施等改造及教学设备和用品购置-设备采购项目</w:t>
      </w:r>
    </w:p>
    <w:p w14:paraId="7150EF0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2024年8月2日</w:t>
      </w:r>
    </w:p>
    <w:p w14:paraId="37F78CC5">
      <w:pPr>
        <w:pStyle w:val="2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5" w:name="_Toc28359028"/>
      <w:bookmarkStart w:id="6" w:name="_Toc28359105"/>
      <w:bookmarkStart w:id="7" w:name="_Toc35393815"/>
      <w:bookmarkStart w:id="8" w:name="_Toc35393646"/>
      <w:r>
        <w:rPr>
          <w:rFonts w:hint="eastAsia" w:ascii="仿宋" w:hAnsi="仿宋" w:eastAsia="仿宋" w:cs="仿宋"/>
          <w:b/>
          <w:bCs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3CF1CC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 xml:space="preserve">采购公告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sz w:val="28"/>
          <w:szCs w:val="28"/>
        </w:rPr>
        <w:t xml:space="preserve">采购文件 □采购结果     </w:t>
      </w:r>
    </w:p>
    <w:p w14:paraId="21F26C9A">
      <w:pPr>
        <w:numPr>
          <w:ilvl w:val="0"/>
          <w:numId w:val="0"/>
        </w:numPr>
        <w:tabs>
          <w:tab w:val="left" w:pos="600"/>
          <w:tab w:val="left" w:pos="945"/>
          <w:tab w:val="left" w:pos="1050"/>
          <w:tab w:val="left" w:pos="1260"/>
          <w:tab w:val="left" w:pos="1365"/>
          <w:tab w:val="left" w:pos="1413"/>
        </w:tabs>
        <w:snapToGrid w:val="0"/>
        <w:spacing w:line="540" w:lineRule="exact"/>
        <w:ind w:left="315" w:lef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</w:p>
    <w:p w14:paraId="275E0CE9">
      <w:pPr>
        <w:numPr>
          <w:ilvl w:val="0"/>
          <w:numId w:val="0"/>
        </w:numPr>
        <w:tabs>
          <w:tab w:val="left" w:pos="600"/>
          <w:tab w:val="left" w:pos="945"/>
          <w:tab w:val="left" w:pos="1050"/>
          <w:tab w:val="left" w:pos="1260"/>
          <w:tab w:val="left" w:pos="1365"/>
          <w:tab w:val="left" w:pos="1413"/>
        </w:tabs>
        <w:snapToGrid w:val="0"/>
        <w:spacing w:line="54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本项目招标文件第五章采购需求增加“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一、售后服务要求：（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设备自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、调试、验收合格并签署验收文件后开始计算质保期。设备的质保期不得少于12个月，具体质保时间请投标人在投标文件中明确。（2）质保期内产品质量问题，须予以免费维修或更换。（3）在质保期内，卖方应明确所提供设备无故障开机时间（开机率不低于95%），如维修时间单次超过7天，多次累计超过15天，须提供备用机，如达不到开机率要求，质保期顺延，并且投标人应赔偿采购人经济损失。（4）对质保期内的维修服务，卖方在接到买方通知1天内，到达现场无偿负责设备的调试或更换已损坏的零部件，响应时间请投标人在投标文件中明确。（5）质保期内未完成的维修服务，超出质保期后，卖方仍需无偿完成维修服务，并保证设备正常运行。（6）如招标文件第五章需求参数有明确要求，则按照需求参数的要求执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行。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二、人员要求：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项目团队中项目经理、项目技术负责人应具有一级机电专业建造师证书（含B证），项目其他成员中应具有系统集成项目管理工程师证书、网络工程师证书等证书。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三、培训要求: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投标人应为采购人提供不少于3次培训服务，培训内容不仅限于安全操作的培训、设备使用的培训、规章制度的讲解、管理维护的指导等。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四、验收要求：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投标人交付产品的同时，应将相应的产品合格证书、说明书、质保书等资料一起交付给采购人。在安装调试完成后10个工作日内由采购人按照投标文件、合同约定及相关标准进行运行验收。”</w:t>
      </w:r>
    </w:p>
    <w:p w14:paraId="54D1130D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2、招标文件评标标准中实施方案更正为</w:t>
      </w:r>
    </w:p>
    <w:p w14:paraId="5C19A6A6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投标人提供针对本项目的实施方案，包括但不限于：</w:t>
      </w:r>
    </w:p>
    <w:p w14:paraId="01F0B903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）供货方案以及安装调试方案（供货及运输、保管方案，设备安装方案及成品保护方案等）；</w:t>
      </w:r>
    </w:p>
    <w:p w14:paraId="141DAD65">
      <w:pPr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项目进度保证措施、风险管理保证措施、人员配备方案（人员配置需包括拟派的项目经理具有一级机电专业建造师证书（含B证）。拟派的项目技术负责人具有机电工程专业一级建造师注册证书（含B证）。拟派本项目安装工程师具有系统集成项目管理工程师证书。拟派本项目网络工程师具有网络工程师证书中级及以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31867DB5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）质量保证措施（质量保证体系及安全管理等）</w:t>
      </w:r>
    </w:p>
    <w:p w14:paraId="7BEE36E7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）培训方案；（培训方案及方式等）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4E9AFACE">
      <w:pPr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针对以上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项方案逐项打分，每项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5分，共25分：</w:t>
      </w:r>
    </w:p>
    <w:p w14:paraId="49CE867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每项评审标准：①内容全面详细、具体、合理、针对性强，方案考虑全面、可行，满足项目实际需求得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5分；②内容有欠缺，提供了较通用制式内容针对性较差得3分；③无法达到采购要求或未提供方案得0分。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</w:p>
    <w:p w14:paraId="05E1673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本项目投标截止时间、开标时间更正为2024年9月9日13点30分（北京时间）。</w:t>
      </w:r>
    </w:p>
    <w:p w14:paraId="42F2AFF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4、招标文件其他内容不变。</w:t>
      </w:r>
    </w:p>
    <w:p w14:paraId="514E9F7F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2024年8月23日</w:t>
      </w:r>
    </w:p>
    <w:p w14:paraId="025CFFA4">
      <w:pPr>
        <w:pStyle w:val="2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三、其他补充事宜</w:t>
      </w:r>
      <w:bookmarkEnd w:id="9"/>
      <w:bookmarkEnd w:id="10"/>
    </w:p>
    <w:p w14:paraId="1E18995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07C451AA">
      <w:pPr>
        <w:pStyle w:val="2"/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hint="eastAsia" w:ascii="仿宋" w:hAnsi="仿宋" w:eastAsia="仿宋" w:cs="仿宋"/>
          <w:b/>
          <w:bCs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F7558EC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称：首钢技师学院</w:t>
      </w:r>
    </w:p>
    <w:p w14:paraId="781104FD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 北京市石景山区晋元庄路6号</w:t>
      </w:r>
    </w:p>
    <w:p w14:paraId="4B9C496E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联系方式：010-59805859</w:t>
      </w:r>
    </w:p>
    <w:p w14:paraId="20BBFC49"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235201D8">
      <w:pPr>
        <w:pStyle w:val="2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bookmarkStart w:id="15" w:name="_Toc35393650"/>
      <w:bookmarkStart w:id="16" w:name="_Toc28359031"/>
      <w:bookmarkStart w:id="17" w:name="_Toc28359108"/>
      <w:bookmarkStart w:id="18" w:name="_Toc35393819"/>
      <w:r>
        <w:rPr>
          <w:rFonts w:hint="eastAsia" w:ascii="仿宋" w:hAnsi="仿宋" w:eastAsia="仿宋" w:cs="仿宋"/>
          <w:b w:val="0"/>
          <w:sz w:val="28"/>
          <w:szCs w:val="28"/>
        </w:rPr>
        <w:t>2.采购代理机构信息</w:t>
      </w:r>
      <w:bookmarkEnd w:id="15"/>
      <w:bookmarkEnd w:id="16"/>
      <w:bookmarkEnd w:id="17"/>
      <w:bookmarkEnd w:id="18"/>
    </w:p>
    <w:p w14:paraId="23A3EF8A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19" w:name="_Toc28359032"/>
      <w:bookmarkStart w:id="20" w:name="_Toc35393820"/>
      <w:bookmarkStart w:id="21" w:name="_Toc28359109"/>
      <w:bookmarkStart w:id="22" w:name="_Toc3539365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    称：中技国际招标有限公司</w:t>
      </w:r>
    </w:p>
    <w:p w14:paraId="57A90E22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    址：北京市丰台区西营街1号院通用时代中心C座9层</w:t>
      </w:r>
    </w:p>
    <w:p w14:paraId="61423B1C">
      <w:pPr>
        <w:snapToGrid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联系方式：010－81168510</w:t>
      </w:r>
    </w:p>
    <w:p w14:paraId="45B140D6">
      <w:pPr>
        <w:pStyle w:val="2"/>
        <w:spacing w:line="360" w:lineRule="auto"/>
        <w:ind w:left="-67" w:leftChars="-32" w:firstLine="560" w:firstLineChars="2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3.项目联系方式</w:t>
      </w:r>
      <w:bookmarkEnd w:id="19"/>
      <w:bookmarkEnd w:id="20"/>
      <w:bookmarkEnd w:id="21"/>
      <w:bookmarkEnd w:id="22"/>
    </w:p>
    <w:p w14:paraId="576CAE62"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23" w:name="_Toc35393652"/>
      <w:bookmarkStart w:id="24" w:name="_Toc3539382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项目联系人：史桂林、彭媛媛</w:t>
      </w:r>
    </w:p>
    <w:p w14:paraId="6CE74A73">
      <w:pPr>
        <w:pStyle w:val="4"/>
        <w:snapToGrid w:val="0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电      话：010-81168510</w:t>
      </w:r>
    </w:p>
    <w:p w14:paraId="4F10CC36">
      <w:pPr>
        <w:pStyle w:val="2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五、附件</w:t>
      </w:r>
      <w:bookmarkEnd w:id="23"/>
      <w:bookmarkEnd w:id="24"/>
    </w:p>
    <w:p w14:paraId="1A2CB81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B1D90"/>
    <w:multiLevelType w:val="singleLevel"/>
    <w:tmpl w:val="80AB1D9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ODk0MzFhN2RiYWM1ZjNmMzNkNGVjMmYzODA0YmYifQ=="/>
  </w:docVars>
  <w:rsids>
    <w:rsidRoot w:val="1D6F73A4"/>
    <w:rsid w:val="014337F8"/>
    <w:rsid w:val="025D08EA"/>
    <w:rsid w:val="0414147C"/>
    <w:rsid w:val="06DB1894"/>
    <w:rsid w:val="07671A2A"/>
    <w:rsid w:val="079052BE"/>
    <w:rsid w:val="07C558A2"/>
    <w:rsid w:val="08AA0601"/>
    <w:rsid w:val="0D090A96"/>
    <w:rsid w:val="12887C05"/>
    <w:rsid w:val="12BA7D07"/>
    <w:rsid w:val="151416D3"/>
    <w:rsid w:val="16CA78CF"/>
    <w:rsid w:val="177B7D38"/>
    <w:rsid w:val="17AD77C6"/>
    <w:rsid w:val="17EA5C5E"/>
    <w:rsid w:val="18716A45"/>
    <w:rsid w:val="18864714"/>
    <w:rsid w:val="18916A4A"/>
    <w:rsid w:val="1A073B05"/>
    <w:rsid w:val="1AEE0821"/>
    <w:rsid w:val="1D6F73A4"/>
    <w:rsid w:val="1FC57DA2"/>
    <w:rsid w:val="22E744D4"/>
    <w:rsid w:val="23841D23"/>
    <w:rsid w:val="2446522A"/>
    <w:rsid w:val="247955FF"/>
    <w:rsid w:val="26D703BB"/>
    <w:rsid w:val="28480D9A"/>
    <w:rsid w:val="2CB43679"/>
    <w:rsid w:val="2E0C3040"/>
    <w:rsid w:val="2F000DF7"/>
    <w:rsid w:val="30AA08EF"/>
    <w:rsid w:val="31B9528D"/>
    <w:rsid w:val="35304426"/>
    <w:rsid w:val="3A8C79E3"/>
    <w:rsid w:val="3CAD15C2"/>
    <w:rsid w:val="412169AB"/>
    <w:rsid w:val="43E53CC0"/>
    <w:rsid w:val="459040FF"/>
    <w:rsid w:val="459E4A6E"/>
    <w:rsid w:val="4E30647F"/>
    <w:rsid w:val="50697A27"/>
    <w:rsid w:val="50F8401E"/>
    <w:rsid w:val="51246D5D"/>
    <w:rsid w:val="537B019D"/>
    <w:rsid w:val="547736B9"/>
    <w:rsid w:val="552503C0"/>
    <w:rsid w:val="565A053D"/>
    <w:rsid w:val="565C1065"/>
    <w:rsid w:val="575E01ED"/>
    <w:rsid w:val="57E00F16"/>
    <w:rsid w:val="591E3AA4"/>
    <w:rsid w:val="5A767910"/>
    <w:rsid w:val="5EE02DF3"/>
    <w:rsid w:val="5F5A5FEB"/>
    <w:rsid w:val="60A4271D"/>
    <w:rsid w:val="656960A7"/>
    <w:rsid w:val="66134265"/>
    <w:rsid w:val="66644AC0"/>
    <w:rsid w:val="676236F6"/>
    <w:rsid w:val="67A51AC9"/>
    <w:rsid w:val="6B6F1F3D"/>
    <w:rsid w:val="6C0E5BFA"/>
    <w:rsid w:val="6C4918B9"/>
    <w:rsid w:val="6C553829"/>
    <w:rsid w:val="6D85604F"/>
    <w:rsid w:val="6E0F17B6"/>
    <w:rsid w:val="703D260A"/>
    <w:rsid w:val="714B6FA9"/>
    <w:rsid w:val="717007BD"/>
    <w:rsid w:val="74EA0887"/>
    <w:rsid w:val="75C64E50"/>
    <w:rsid w:val="75FE45EA"/>
    <w:rsid w:val="76880357"/>
    <w:rsid w:val="76960CC6"/>
    <w:rsid w:val="76E45ED5"/>
    <w:rsid w:val="772B58B2"/>
    <w:rsid w:val="7B05641A"/>
    <w:rsid w:val="7C5E4034"/>
    <w:rsid w:val="7CE65DD7"/>
    <w:rsid w:val="7DD6409E"/>
    <w:rsid w:val="7E1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1422</Characters>
  <Lines>0</Lines>
  <Paragraphs>0</Paragraphs>
  <TotalTime>10</TotalTime>
  <ScaleCrop>false</ScaleCrop>
  <LinksUpToDate>false</LinksUpToDate>
  <CharactersWithSpaces>1452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2024-04-17T02:52:00Z</dcterms:created>
  <dc:creator>s</dc:creator>
  <cp:lastModifiedBy>吴家豪</cp:lastModifiedBy>
  <dcterms:modified xsi:type="dcterms:W3CDTF">2024-08-23T00:50:37Z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381F9087FF5940469EE71273BD62B5E1_13</vt:lpwstr>
  </property>
</Properties>
</file>