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F5D5"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华文中宋" w:hAnsi="华文中宋" w:eastAsia="华文中宋"/>
          <w:lang w:val="en-US" w:eastAsia="zh-CN"/>
        </w:rPr>
      </w:pPr>
      <w:bookmarkStart w:id="0" w:name="_Toc35393813"/>
      <w:bookmarkStart w:id="27" w:name="_GoBack"/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2024年住宿生经费-北京小学-义务教育住宿生经费-寄宿外聘人员服务更正公告</w:t>
      </w:r>
      <w:bookmarkEnd w:id="0"/>
      <w:bookmarkEnd w:id="27"/>
    </w:p>
    <w:p w14:paraId="4AE689E3">
      <w:pPr>
        <w:pStyle w:val="3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53B9E2A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0701-244106150650</w:t>
      </w:r>
    </w:p>
    <w:p w14:paraId="3E6ACABB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原公告的采购项目名称：2024年住宿生经费-北京小学-义务教育住宿生经费-寄宿外聘人员服务</w:t>
      </w:r>
    </w:p>
    <w:p w14:paraId="685CD40D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2024年8月16日</w:t>
      </w:r>
    </w:p>
    <w:p w14:paraId="0FD1D2EE">
      <w:pPr>
        <w:pStyle w:val="3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815"/>
      <w:bookmarkStart w:id="7" w:name="_Toc28359028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8563908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27358A37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2FD3C88B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经采购人确认，本项目竞争性磋商文件更正内容如下：</w:t>
      </w:r>
    </w:p>
    <w:p w14:paraId="5062EA88">
      <w:pPr>
        <w:pStyle w:val="6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 w:val="0"/>
        <w:ind w:left="-560" w:leftChars="0" w:firstLine="560" w:firstLineChars="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本项目副班主任招聘人员数量更正为：22人；</w:t>
      </w:r>
    </w:p>
    <w:p w14:paraId="771911D0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left="-560" w:leftChars="0" w:firstLine="560" w:firstLineChars="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本项目竞争性磋商响应文件递交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截止时间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及开启时间更正为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：2024年8月2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9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日13点30分（北京时间）</w:t>
      </w:r>
    </w:p>
    <w:p w14:paraId="0ECA47A4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left="-560" w:leftChars="0" w:firstLine="560" w:firstLineChars="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本项目竞争性磋商文件其他内容不变。</w:t>
      </w:r>
    </w:p>
    <w:p w14:paraId="5D4B2ED5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更正日期：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2024年8月23日</w:t>
      </w:r>
    </w:p>
    <w:p w14:paraId="11EFBFAC">
      <w:pPr>
        <w:pStyle w:val="3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textAlignment w:val="auto"/>
        <w:rPr>
          <w:rFonts w:hint="eastAsia" w:ascii="黑体" w:hAnsi="黑体" w:cs="宋体"/>
          <w:b w:val="0"/>
          <w:sz w:val="28"/>
          <w:szCs w:val="28"/>
          <w:u w:val="none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  <w:u w:val="none"/>
        </w:rPr>
        <w:t>其他补充事宜</w:t>
      </w:r>
      <w:bookmarkEnd w:id="9"/>
      <w:bookmarkEnd w:id="10"/>
    </w:p>
    <w:p w14:paraId="44A886D7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公告期限：自公告发布之日起1个工作日。</w:t>
      </w:r>
    </w:p>
    <w:p w14:paraId="2AD828BA">
      <w:pPr>
        <w:pStyle w:val="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35393648"/>
      <w:bookmarkStart w:id="13" w:name="_Toc28359029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15F8579D">
      <w:pPr>
        <w:pStyle w:val="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="-67" w:leftChars="-32"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5" w:name="_Toc28359107"/>
      <w:bookmarkStart w:id="16" w:name="_Toc35393649"/>
      <w:bookmarkStart w:id="17" w:name="_Toc35393818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5B665598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bookmarkStart w:id="19" w:name="_Toc28359108"/>
      <w:bookmarkStart w:id="20" w:name="_Toc28359031"/>
      <w:bookmarkStart w:id="21" w:name="_Toc35393819"/>
      <w:bookmarkStart w:id="22" w:name="_Toc35393650"/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北京小学</w:t>
      </w:r>
    </w:p>
    <w:p w14:paraId="52E0150F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北京市西城区槐柏树街9号</w:t>
      </w:r>
    </w:p>
    <w:p w14:paraId="1EB73D40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联系方式：010－</w:t>
      </w:r>
      <w:r>
        <w:rPr>
          <w:rFonts w:hint="eastAsia" w:ascii="仿宋" w:hAnsi="仿宋" w:eastAsia="仿宋"/>
          <w:sz w:val="28"/>
          <w:szCs w:val="28"/>
          <w:lang w:eastAsia="zh-CN"/>
        </w:rPr>
        <w:t>58370258</w:t>
      </w:r>
    </w:p>
    <w:p w14:paraId="7294B264">
      <w:pPr>
        <w:pStyle w:val="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="-67" w:leftChars="-32"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3DC9C5C5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中技国际招标有限公司</w:t>
      </w:r>
    </w:p>
    <w:p w14:paraId="1EE8C414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址：北京市丰台区丽泽商务区通用时代中心C座9层912室</w:t>
      </w:r>
    </w:p>
    <w:p w14:paraId="3E17CBDD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 w:cs="Times New Roman"/>
          <w:sz w:val="28"/>
          <w:szCs w:val="28"/>
          <w:u w:val="single"/>
        </w:rPr>
        <w:t>010－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81168701</w:t>
      </w:r>
    </w:p>
    <w:p w14:paraId="23BD0032">
      <w:pPr>
        <w:pStyle w:val="3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left="-67" w:leftChars="-32"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41502E70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徐亚希、杨子铭、赵祚铭、吴萍、孙薇</w:t>
      </w:r>
    </w:p>
    <w:p w14:paraId="4F293183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      话：010－</w:t>
      </w:r>
      <w:r>
        <w:rPr>
          <w:rFonts w:hint="eastAsia" w:ascii="仿宋" w:hAnsi="仿宋" w:eastAsia="仿宋"/>
          <w:sz w:val="28"/>
          <w:szCs w:val="28"/>
          <w:lang w:eastAsia="zh-CN"/>
        </w:rPr>
        <w:t>81168701</w:t>
      </w:r>
    </w:p>
    <w:p w14:paraId="6E8BD72C"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6C55EF5">
      <w:pPr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DA318"/>
    <w:multiLevelType w:val="singleLevel"/>
    <w:tmpl w:val="BCBDA318"/>
    <w:lvl w:ilvl="0" w:tentative="0">
      <w:start w:val="1"/>
      <w:numFmt w:val="decimal"/>
      <w:suff w:val="nothing"/>
      <w:lvlText w:val="（%1）"/>
      <w:lvlJc w:val="left"/>
      <w:pPr>
        <w:ind w:left="-560"/>
      </w:pPr>
    </w:lvl>
  </w:abstractNum>
  <w:abstractNum w:abstractNumId="1">
    <w:nsid w:val="56A3A7A8"/>
    <w:multiLevelType w:val="singleLevel"/>
    <w:tmpl w:val="56A3A7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1ADB420E"/>
    <w:rsid w:val="06A94700"/>
    <w:rsid w:val="0AB23A68"/>
    <w:rsid w:val="111C4925"/>
    <w:rsid w:val="12490294"/>
    <w:rsid w:val="1ADB420E"/>
    <w:rsid w:val="1AF23999"/>
    <w:rsid w:val="1CB10C72"/>
    <w:rsid w:val="2310366A"/>
    <w:rsid w:val="2C70073E"/>
    <w:rsid w:val="2FA06E29"/>
    <w:rsid w:val="303338DA"/>
    <w:rsid w:val="3233179E"/>
    <w:rsid w:val="35EE431A"/>
    <w:rsid w:val="36E63C74"/>
    <w:rsid w:val="3F987D0A"/>
    <w:rsid w:val="4366488A"/>
    <w:rsid w:val="4D2B4366"/>
    <w:rsid w:val="5C1B37CB"/>
    <w:rsid w:val="5C3A673A"/>
    <w:rsid w:val="5D7109A8"/>
    <w:rsid w:val="5EE0191D"/>
    <w:rsid w:val="5F102E6A"/>
    <w:rsid w:val="63A548F3"/>
    <w:rsid w:val="6D0B1631"/>
    <w:rsid w:val="6E3579EC"/>
    <w:rsid w:val="7690259D"/>
    <w:rsid w:val="78AA5164"/>
    <w:rsid w:val="7A7F03EF"/>
    <w:rsid w:val="7C45123C"/>
    <w:rsid w:val="7CCD5DA2"/>
    <w:rsid w:val="7F060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99"/>
    <w:pPr>
      <w:adjustRightInd w:val="0"/>
      <w:snapToGrid w:val="0"/>
      <w:spacing w:line="360" w:lineRule="auto"/>
      <w:ind w:firstLine="420" w:firstLineChars="200"/>
    </w:pPr>
    <w:rPr>
      <w:kern w:val="0"/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ody Text First Indent 2"/>
    <w:basedOn w:val="4"/>
    <w:qFormat/>
    <w:uiPriority w:val="0"/>
    <w:pPr>
      <w:tabs>
        <w:tab w:val="left" w:pos="8640"/>
      </w:tabs>
      <w:autoSpaceDE w:val="0"/>
      <w:autoSpaceDN w:val="0"/>
      <w:adjustRightInd w:val="0"/>
      <w:ind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457</Characters>
  <Lines>0</Lines>
  <Paragraphs>0</Paragraphs>
  <TotalTime>0</TotalTime>
  <ScaleCrop>false</ScaleCrop>
  <LinksUpToDate>false</LinksUpToDate>
  <CharactersWithSpaces>483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2020-07-03T07:46:00Z</dcterms:created>
  <dc:creator>Edison</dc:creator>
  <cp:lastModifiedBy>亚希Edison</cp:lastModifiedBy>
  <cp:lastPrinted>2020-11-17T01:29:00Z</cp:lastPrinted>
  <dcterms:modified xsi:type="dcterms:W3CDTF">2024-08-23T01:09:45Z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8EE69251A6224BD897D035BC9FD148FC_13</vt:lpwstr>
  </property>
</Properties>
</file>