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14598">
      <w:pPr>
        <w:rPr>
          <w:rFonts w:hint="eastAsia" w:ascii="宋体" w:hAnsi="宋体" w:eastAsia="宋体" w:cs="宋体"/>
          <w:sz w:val="24"/>
          <w:highlight w:val="none"/>
        </w:rPr>
      </w:pPr>
    </w:p>
    <w:p w14:paraId="6A6A5449">
      <w:pPr>
        <w:rPr>
          <w:rFonts w:ascii="宋体" w:hAnsi="宋体" w:eastAsia="宋体" w:cs="宋体"/>
          <w:sz w:val="24"/>
          <w:highlight w:val="none"/>
        </w:rPr>
      </w:pPr>
      <w:r>
        <w:rPr>
          <w:rFonts w:hint="eastAsia" w:ascii="宋体" w:hAnsi="宋体" w:eastAsia="宋体" w:cs="宋体"/>
          <w:sz w:val="24"/>
          <w:highlight w:val="none"/>
        </w:rPr>
        <w:t xml:space="preserve">合同登记编号：                                    </w:t>
      </w:r>
    </w:p>
    <w:tbl>
      <w:tblPr>
        <w:tblStyle w:val="3"/>
        <w:tblpPr w:leftFromText="180" w:rightFromText="180" w:vertAnchor="text" w:tblpY="1"/>
        <w:tblOverlap w:val="never"/>
        <w:tblW w:w="7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461"/>
        <w:gridCol w:w="462"/>
        <w:gridCol w:w="461"/>
        <w:gridCol w:w="462"/>
        <w:gridCol w:w="461"/>
        <w:gridCol w:w="462"/>
        <w:gridCol w:w="461"/>
        <w:gridCol w:w="461"/>
        <w:gridCol w:w="462"/>
        <w:gridCol w:w="461"/>
        <w:gridCol w:w="462"/>
        <w:gridCol w:w="461"/>
        <w:gridCol w:w="462"/>
        <w:gridCol w:w="462"/>
        <w:gridCol w:w="462"/>
      </w:tblGrid>
      <w:tr w14:paraId="203E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61" w:type="dxa"/>
            <w:vAlign w:val="top"/>
          </w:tcPr>
          <w:p w14:paraId="765F45C4">
            <w:pPr>
              <w:rPr>
                <w:rFonts w:ascii="宋体" w:hAnsi="宋体" w:eastAsia="宋体" w:cs="宋体"/>
                <w:sz w:val="24"/>
                <w:highlight w:val="none"/>
              </w:rPr>
            </w:pPr>
          </w:p>
        </w:tc>
        <w:tc>
          <w:tcPr>
            <w:tcW w:w="461" w:type="dxa"/>
            <w:vAlign w:val="top"/>
          </w:tcPr>
          <w:p w14:paraId="295480C3">
            <w:pPr>
              <w:rPr>
                <w:rFonts w:ascii="宋体" w:hAnsi="宋体" w:eastAsia="宋体" w:cs="宋体"/>
                <w:sz w:val="24"/>
                <w:highlight w:val="none"/>
              </w:rPr>
            </w:pPr>
          </w:p>
        </w:tc>
        <w:tc>
          <w:tcPr>
            <w:tcW w:w="462" w:type="dxa"/>
            <w:vAlign w:val="top"/>
          </w:tcPr>
          <w:p w14:paraId="1AB791B7">
            <w:pPr>
              <w:rPr>
                <w:rFonts w:ascii="宋体" w:hAnsi="宋体" w:eastAsia="宋体" w:cs="宋体"/>
                <w:sz w:val="24"/>
                <w:highlight w:val="none"/>
              </w:rPr>
            </w:pPr>
          </w:p>
        </w:tc>
        <w:tc>
          <w:tcPr>
            <w:tcW w:w="461" w:type="dxa"/>
            <w:vAlign w:val="top"/>
          </w:tcPr>
          <w:p w14:paraId="49FC4760">
            <w:pPr>
              <w:rPr>
                <w:rFonts w:ascii="宋体" w:hAnsi="宋体" w:eastAsia="宋体" w:cs="宋体"/>
                <w:sz w:val="24"/>
                <w:highlight w:val="none"/>
              </w:rPr>
            </w:pPr>
          </w:p>
        </w:tc>
        <w:tc>
          <w:tcPr>
            <w:tcW w:w="462" w:type="dxa"/>
            <w:vAlign w:val="top"/>
          </w:tcPr>
          <w:p w14:paraId="66CA95EE">
            <w:pPr>
              <w:rPr>
                <w:rFonts w:ascii="宋体" w:hAnsi="宋体" w:eastAsia="宋体" w:cs="宋体"/>
                <w:sz w:val="24"/>
                <w:highlight w:val="none"/>
              </w:rPr>
            </w:pPr>
          </w:p>
        </w:tc>
        <w:tc>
          <w:tcPr>
            <w:tcW w:w="461" w:type="dxa"/>
            <w:vAlign w:val="top"/>
          </w:tcPr>
          <w:p w14:paraId="71936401">
            <w:pPr>
              <w:rPr>
                <w:rFonts w:ascii="宋体" w:hAnsi="宋体" w:eastAsia="宋体" w:cs="宋体"/>
                <w:sz w:val="24"/>
                <w:highlight w:val="none"/>
              </w:rPr>
            </w:pPr>
          </w:p>
        </w:tc>
        <w:tc>
          <w:tcPr>
            <w:tcW w:w="462" w:type="dxa"/>
            <w:vAlign w:val="top"/>
          </w:tcPr>
          <w:p w14:paraId="49BD20B6">
            <w:pPr>
              <w:rPr>
                <w:rFonts w:ascii="宋体" w:hAnsi="宋体" w:eastAsia="宋体" w:cs="宋体"/>
                <w:sz w:val="24"/>
                <w:highlight w:val="none"/>
              </w:rPr>
            </w:pPr>
          </w:p>
        </w:tc>
        <w:tc>
          <w:tcPr>
            <w:tcW w:w="461" w:type="dxa"/>
            <w:vAlign w:val="top"/>
          </w:tcPr>
          <w:p w14:paraId="0CA1486F">
            <w:pPr>
              <w:rPr>
                <w:rFonts w:ascii="宋体" w:hAnsi="宋体" w:eastAsia="宋体" w:cs="宋体"/>
                <w:sz w:val="24"/>
                <w:highlight w:val="none"/>
              </w:rPr>
            </w:pPr>
          </w:p>
        </w:tc>
        <w:tc>
          <w:tcPr>
            <w:tcW w:w="461" w:type="dxa"/>
            <w:vAlign w:val="top"/>
          </w:tcPr>
          <w:p w14:paraId="11DE7705">
            <w:pPr>
              <w:rPr>
                <w:rFonts w:ascii="宋体" w:hAnsi="宋体" w:eastAsia="宋体" w:cs="宋体"/>
                <w:sz w:val="24"/>
                <w:highlight w:val="none"/>
              </w:rPr>
            </w:pPr>
          </w:p>
        </w:tc>
        <w:tc>
          <w:tcPr>
            <w:tcW w:w="462" w:type="dxa"/>
            <w:vAlign w:val="top"/>
          </w:tcPr>
          <w:p w14:paraId="5FCBCD4C">
            <w:pPr>
              <w:rPr>
                <w:rFonts w:ascii="宋体" w:hAnsi="宋体" w:eastAsia="宋体" w:cs="宋体"/>
                <w:sz w:val="24"/>
                <w:highlight w:val="none"/>
              </w:rPr>
            </w:pPr>
          </w:p>
        </w:tc>
        <w:tc>
          <w:tcPr>
            <w:tcW w:w="461" w:type="dxa"/>
            <w:vAlign w:val="top"/>
          </w:tcPr>
          <w:p w14:paraId="149364B1">
            <w:pPr>
              <w:rPr>
                <w:rFonts w:ascii="宋体" w:hAnsi="宋体" w:eastAsia="宋体" w:cs="宋体"/>
                <w:sz w:val="24"/>
                <w:highlight w:val="none"/>
              </w:rPr>
            </w:pPr>
          </w:p>
        </w:tc>
        <w:tc>
          <w:tcPr>
            <w:tcW w:w="462" w:type="dxa"/>
            <w:vAlign w:val="top"/>
          </w:tcPr>
          <w:p w14:paraId="694CA30E">
            <w:pPr>
              <w:rPr>
                <w:rFonts w:ascii="宋体" w:hAnsi="宋体" w:eastAsia="宋体" w:cs="宋体"/>
                <w:sz w:val="24"/>
                <w:highlight w:val="none"/>
              </w:rPr>
            </w:pPr>
          </w:p>
        </w:tc>
        <w:tc>
          <w:tcPr>
            <w:tcW w:w="461" w:type="dxa"/>
            <w:vAlign w:val="top"/>
          </w:tcPr>
          <w:p w14:paraId="0D6C2892">
            <w:pPr>
              <w:rPr>
                <w:rFonts w:ascii="宋体" w:hAnsi="宋体" w:eastAsia="宋体" w:cs="宋体"/>
                <w:sz w:val="24"/>
                <w:highlight w:val="none"/>
              </w:rPr>
            </w:pPr>
          </w:p>
        </w:tc>
        <w:tc>
          <w:tcPr>
            <w:tcW w:w="462" w:type="dxa"/>
            <w:vAlign w:val="top"/>
          </w:tcPr>
          <w:p w14:paraId="43C4BBB4">
            <w:pPr>
              <w:rPr>
                <w:rFonts w:ascii="宋体" w:hAnsi="宋体" w:eastAsia="宋体" w:cs="宋体"/>
                <w:sz w:val="24"/>
                <w:highlight w:val="none"/>
              </w:rPr>
            </w:pPr>
          </w:p>
        </w:tc>
        <w:tc>
          <w:tcPr>
            <w:tcW w:w="462" w:type="dxa"/>
            <w:vAlign w:val="top"/>
          </w:tcPr>
          <w:p w14:paraId="2CC39C7A">
            <w:pPr>
              <w:rPr>
                <w:rFonts w:ascii="宋体" w:hAnsi="宋体" w:eastAsia="宋体" w:cs="宋体"/>
                <w:sz w:val="24"/>
                <w:highlight w:val="none"/>
              </w:rPr>
            </w:pPr>
          </w:p>
        </w:tc>
        <w:tc>
          <w:tcPr>
            <w:tcW w:w="462" w:type="dxa"/>
            <w:vAlign w:val="top"/>
          </w:tcPr>
          <w:p w14:paraId="2BD0814A">
            <w:pPr>
              <w:rPr>
                <w:rFonts w:ascii="宋体" w:hAnsi="宋体" w:eastAsia="宋体" w:cs="宋体"/>
                <w:sz w:val="24"/>
                <w:highlight w:val="none"/>
              </w:rPr>
            </w:pPr>
          </w:p>
        </w:tc>
      </w:tr>
    </w:tbl>
    <w:p w14:paraId="40CEF9AC">
      <w:pPr>
        <w:rPr>
          <w:rFonts w:ascii="宋体" w:hAnsi="宋体" w:eastAsia="宋体" w:cs="宋体"/>
          <w:sz w:val="24"/>
          <w:highlight w:val="none"/>
        </w:rPr>
      </w:pPr>
    </w:p>
    <w:p w14:paraId="3D0586C8">
      <w:pPr>
        <w:widowControl w:val="0"/>
        <w:tabs>
          <w:tab w:val="left" w:pos="567"/>
        </w:tabs>
        <w:spacing w:before="120" w:after="120" w:line="22" w:lineRule="atLeast"/>
        <w:ind w:firstLine="210" w:firstLineChars="100"/>
        <w:jc w:val="both"/>
        <w:rPr>
          <w:rFonts w:ascii="Calibri" w:hAnsi="Calibri" w:eastAsia="宋体" w:cs="Times New Roman"/>
          <w:kern w:val="2"/>
          <w:sz w:val="21"/>
          <w:szCs w:val="24"/>
          <w:highlight w:val="none"/>
          <w:lang w:val="en-US" w:eastAsia="zh-CN" w:bidi="ar-SA"/>
        </w:rPr>
      </w:pPr>
    </w:p>
    <w:p w14:paraId="38A01A6F">
      <w:pPr>
        <w:tabs>
          <w:tab w:val="left" w:pos="1416"/>
          <w:tab w:val="center" w:pos="4213"/>
        </w:tabs>
        <w:spacing w:before="300"/>
        <w:jc w:val="left"/>
        <w:rPr>
          <w:rFonts w:hint="eastAsia" w:ascii="宋体" w:hAnsi="宋体" w:eastAsia="宋体" w:cs="宋体"/>
          <w:b/>
          <w:bCs/>
          <w:spacing w:val="180"/>
          <w:sz w:val="44"/>
          <w:szCs w:val="44"/>
          <w:highlight w:val="none"/>
          <w:lang w:eastAsia="zh-CN"/>
        </w:rPr>
      </w:pPr>
      <w:r>
        <w:rPr>
          <w:rFonts w:hint="eastAsia" w:ascii="宋体" w:hAnsi="宋体" w:eastAsia="宋体" w:cs="宋体"/>
          <w:b/>
          <w:bCs/>
          <w:spacing w:val="180"/>
          <w:sz w:val="44"/>
          <w:szCs w:val="44"/>
          <w:highlight w:val="none"/>
          <w:lang w:eastAsia="zh-CN"/>
        </w:rPr>
        <w:tab/>
      </w:r>
      <w:r>
        <w:rPr>
          <w:rFonts w:hint="eastAsia" w:ascii="宋体" w:hAnsi="宋体" w:eastAsia="宋体" w:cs="宋体"/>
          <w:b/>
          <w:bCs/>
          <w:spacing w:val="180"/>
          <w:sz w:val="44"/>
          <w:szCs w:val="44"/>
          <w:highlight w:val="none"/>
          <w:lang w:eastAsia="zh-CN"/>
        </w:rPr>
        <w:tab/>
      </w:r>
    </w:p>
    <w:p w14:paraId="3CE6EAD1">
      <w:pPr>
        <w:tabs>
          <w:tab w:val="left" w:pos="1416"/>
          <w:tab w:val="center" w:pos="4213"/>
        </w:tabs>
        <w:spacing w:before="300"/>
        <w:jc w:val="center"/>
        <w:rPr>
          <w:rFonts w:hint="eastAsia" w:ascii="宋体" w:hAnsi="宋体" w:eastAsia="宋体" w:cs="宋体"/>
          <w:b/>
          <w:bCs/>
          <w:spacing w:val="180"/>
          <w:sz w:val="44"/>
          <w:szCs w:val="44"/>
          <w:highlight w:val="none"/>
        </w:rPr>
      </w:pPr>
    </w:p>
    <w:p w14:paraId="7BC5D7F9">
      <w:pPr>
        <w:tabs>
          <w:tab w:val="left" w:pos="1416"/>
          <w:tab w:val="center" w:pos="4213"/>
        </w:tabs>
        <w:spacing w:before="300"/>
        <w:jc w:val="center"/>
        <w:rPr>
          <w:rFonts w:ascii="宋体" w:hAnsi="宋体" w:eastAsia="宋体" w:cs="宋体"/>
          <w:b/>
          <w:bCs/>
          <w:spacing w:val="180"/>
          <w:sz w:val="44"/>
          <w:szCs w:val="44"/>
          <w:highlight w:val="none"/>
        </w:rPr>
      </w:pPr>
      <w:r>
        <w:rPr>
          <w:rFonts w:hint="eastAsia" w:ascii="宋体" w:hAnsi="宋体" w:eastAsia="宋体" w:cs="宋体"/>
          <w:b/>
          <w:bCs/>
          <w:spacing w:val="180"/>
          <w:sz w:val="44"/>
          <w:szCs w:val="44"/>
          <w:highlight w:val="none"/>
        </w:rPr>
        <w:t>技术服务合同</w:t>
      </w:r>
    </w:p>
    <w:p w14:paraId="04FD1955">
      <w:pPr>
        <w:jc w:val="center"/>
        <w:outlineLvl w:val="0"/>
        <w:rPr>
          <w:rFonts w:hint="eastAsia" w:ascii="宋体" w:hAnsi="宋体" w:eastAsia="宋体" w:cs="宋体"/>
          <w:sz w:val="24"/>
          <w:highlight w:val="none"/>
        </w:rPr>
      </w:pPr>
      <w:bookmarkStart w:id="0" w:name="_Toc11213"/>
      <w:bookmarkStart w:id="1" w:name="_Toc31698"/>
    </w:p>
    <w:p w14:paraId="77C072B8">
      <w:pPr>
        <w:jc w:val="center"/>
        <w:outlineLvl w:val="0"/>
        <w:rPr>
          <w:rFonts w:ascii="宋体" w:hAnsi="宋体" w:eastAsia="宋体" w:cs="宋体"/>
          <w:sz w:val="24"/>
          <w:highlight w:val="none"/>
        </w:rPr>
      </w:pPr>
      <w:r>
        <w:rPr>
          <w:rFonts w:hint="eastAsia" w:ascii="宋体" w:hAnsi="宋体" w:eastAsia="宋体" w:cs="宋体"/>
          <w:sz w:val="24"/>
          <w:highlight w:val="none"/>
        </w:rPr>
        <w:t>（含技术培训 、技术中介）</w:t>
      </w:r>
      <w:bookmarkEnd w:id="0"/>
      <w:bookmarkEnd w:id="1"/>
    </w:p>
    <w:p w14:paraId="2BF75F3E">
      <w:pPr>
        <w:rPr>
          <w:rFonts w:ascii="宋体" w:hAnsi="宋体" w:eastAsia="宋体" w:cs="宋体"/>
          <w:sz w:val="24"/>
          <w:highlight w:val="none"/>
        </w:rPr>
      </w:pPr>
    </w:p>
    <w:p w14:paraId="47C86D35">
      <w:pPr>
        <w:widowControl w:val="0"/>
        <w:tabs>
          <w:tab w:val="left" w:pos="480"/>
        </w:tabs>
        <w:spacing w:line="500" w:lineRule="exact"/>
        <w:ind w:left="359" w:hanging="410" w:hangingChars="171"/>
        <w:jc w:val="both"/>
        <w:rPr>
          <w:rFonts w:ascii="宋体" w:hAnsi="宋体" w:eastAsia="宋体" w:cs="宋体"/>
          <w:kern w:val="2"/>
          <w:sz w:val="24"/>
          <w:szCs w:val="21"/>
          <w:highlight w:val="none"/>
          <w:lang w:val="en-US" w:eastAsia="zh-CN" w:bidi="ar-SA"/>
        </w:rPr>
      </w:pPr>
    </w:p>
    <w:p w14:paraId="2C7C6E7D">
      <w:pPr>
        <w:widowControl w:val="0"/>
        <w:snapToGrid w:val="0"/>
        <w:spacing w:line="324" w:lineRule="auto"/>
        <w:ind w:firstLine="600"/>
        <w:jc w:val="both"/>
        <w:rPr>
          <w:rFonts w:ascii="Times New Roman" w:hAnsi="Times New Roman" w:eastAsia="宋体" w:cs="Times New Roman"/>
          <w:kern w:val="2"/>
          <w:sz w:val="28"/>
          <w:szCs w:val="24"/>
          <w:highlight w:val="none"/>
          <w:lang w:val="en-US" w:eastAsia="zh-CN" w:bidi="ar-SA"/>
        </w:rPr>
      </w:pPr>
    </w:p>
    <w:p w14:paraId="7122DBD0">
      <w:pPr>
        <w:tabs>
          <w:tab w:val="center" w:pos="4156"/>
        </w:tabs>
        <w:spacing w:line="360" w:lineRule="auto"/>
        <w:ind w:left="1440" w:hanging="1440" w:hangingChars="600"/>
        <w:jc w:val="both"/>
        <w:rPr>
          <w:rFonts w:hint="eastAsia" w:ascii="Times New Roman" w:hAnsi="Times New Roman" w:eastAsia="宋体" w:cs="Times New Roman"/>
          <w:highlight w:val="none"/>
          <w:lang w:eastAsia="zh-CN"/>
        </w:rPr>
      </w:pPr>
      <w:r>
        <w:rPr>
          <w:rFonts w:hint="eastAsia" w:ascii="宋体" w:hAnsi="宋体" w:eastAsia="宋体" w:cs="宋体"/>
          <w:sz w:val="24"/>
          <w:highlight w:val="none"/>
        </w:rPr>
        <w:t xml:space="preserve">项目名称：  </w:t>
      </w:r>
      <w:r>
        <w:rPr>
          <w:rFonts w:hint="eastAsia" w:ascii="宋体" w:hAnsi="宋体" w:eastAsia="宋体" w:cs="宋体"/>
          <w:sz w:val="24"/>
          <w:highlight w:val="none"/>
          <w:lang w:val="en-US" w:eastAsia="zh-CN"/>
        </w:rPr>
        <w:t xml:space="preserve">               顺义区耕地保护空间规划项目</w:t>
      </w:r>
    </w:p>
    <w:p w14:paraId="60D15002">
      <w:pPr>
        <w:widowControl w:val="0"/>
        <w:tabs>
          <w:tab w:val="left" w:pos="567"/>
        </w:tabs>
        <w:spacing w:before="120" w:after="120" w:line="22" w:lineRule="atLeast"/>
        <w:ind w:firstLine="0" w:firstLineChars="0"/>
        <w:jc w:val="both"/>
        <w:rPr>
          <w:rFonts w:hint="eastAsia" w:ascii="Calibri" w:hAnsi="Calibri" w:eastAsia="宋体" w:cs="Times New Roman"/>
          <w:kern w:val="2"/>
          <w:sz w:val="21"/>
          <w:szCs w:val="24"/>
          <w:highlight w:val="none"/>
          <w:lang w:val="en-US" w:eastAsia="zh-CN" w:bidi="ar-SA"/>
        </w:rPr>
      </w:pPr>
      <w:r>
        <w:rPr>
          <w:rFonts w:hint="eastAsia" w:ascii="宋体" w:hAnsi="宋体" w:eastAsia="宋体" w:cs="宋体"/>
          <w:kern w:val="2"/>
          <w:sz w:val="24"/>
          <w:szCs w:val="24"/>
          <w:highlight w:val="none"/>
          <w:lang w:val="en-US" w:eastAsia="zh-CN" w:bidi="ar-SA"/>
        </w:rPr>
        <mc:AlternateContent>
          <mc:Choice Requires="wps">
            <w:drawing>
              <wp:anchor distT="0" distB="0" distL="114300" distR="114300" simplePos="0" relativeHeight="251660288" behindDoc="0" locked="0" layoutInCell="0" allowOverlap="1">
                <wp:simplePos x="0" y="0"/>
                <wp:positionH relativeFrom="column">
                  <wp:posOffset>848995</wp:posOffset>
                </wp:positionH>
                <wp:positionV relativeFrom="paragraph">
                  <wp:posOffset>8890</wp:posOffset>
                </wp:positionV>
                <wp:extent cx="4793615"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479361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6.85pt;margin-top:0.7pt;height:0pt;width:377.45pt;z-index:251660288;mso-width-relative:page;mso-height-relative:page;" filled="f" stroked="t" coordsize="21600,21600" o:allowincell="f" o:gfxdata="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H+ln0wAAAAcBAAAPAAAAAAAAAAEAIAAAACIAAABkcnMvZG93bnJldi54bWxQSwECFAAUAAAACACH&#10;TuJAvz5FjvABAADCAwAADgAAAAAAAAABACAAAAAiAQAAZHJzL2Uyb0RvYy54bWxQSwUGAAAAAAYA&#10;BgBZAQAAhAUAAAAA&#10;">
                <v:fill on="f" focussize="0,0"/>
                <v:stroke color="#000000" joinstyle="round"/>
                <v:imagedata o:title=""/>
                <o:lock v:ext="edit" aspectratio="f"/>
              </v:line>
            </w:pict>
          </mc:Fallback>
        </mc:AlternateContent>
      </w:r>
    </w:p>
    <w:p w14:paraId="73C68B51">
      <w:pPr>
        <w:ind w:left="1200" w:hanging="1200" w:hangingChars="500"/>
        <w:rPr>
          <w:rFonts w:ascii="宋体" w:hAnsi="宋体" w:eastAsia="宋体" w:cs="宋体"/>
          <w:sz w:val="24"/>
          <w:highlight w:val="none"/>
        </w:rPr>
      </w:pPr>
      <w:r>
        <w:rPr>
          <w:rFonts w:hint="eastAsia" w:ascii="宋体" w:hAnsi="宋体" w:eastAsia="宋体" w:cs="宋体"/>
          <w:sz w:val="24"/>
          <w:highlight w:val="none"/>
        </w:rPr>
        <w:t>委 托 人：</w:t>
      </w:r>
    </w:p>
    <w:p w14:paraId="707ECAA0">
      <w:pPr>
        <w:spacing w:line="360" w:lineRule="exact"/>
        <w:rPr>
          <w:rFonts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1312" behindDoc="0" locked="0" layoutInCell="0" allowOverlap="1">
                <wp:simplePos x="0" y="0"/>
                <wp:positionH relativeFrom="column">
                  <wp:posOffset>869950</wp:posOffset>
                </wp:positionH>
                <wp:positionV relativeFrom="paragraph">
                  <wp:posOffset>167640</wp:posOffset>
                </wp:positionV>
                <wp:extent cx="4810125"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flipV="1">
                          <a:off x="0" y="0"/>
                          <a:ext cx="48101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68.5pt;margin-top:13.2pt;height:0.05pt;width:378.75pt;z-index:251661312;mso-width-relative:page;mso-height-relative:page;" filled="f" stroked="t" coordsize="21600,21600" o:allowincell="f" o:gfxdata="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gc4k3XAAAACQEAAA8AAAAAAAAAAQAgAAAAIgAAAGRycy9kb3ducmV2LnhtbFBLAQIUABQA&#10;AAAIAIdO4kAciJYj8QEAAMQ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宋体"/>
          <w:sz w:val="24"/>
          <w:highlight w:val="none"/>
        </w:rPr>
        <w:t>（甲方）</w:t>
      </w:r>
      <w:r>
        <w:rPr>
          <w:rFonts w:hint="eastAsia" w:ascii="宋体" w:hAnsi="宋体" w:eastAsia="宋体" w:cs="宋体"/>
          <w:sz w:val="24"/>
          <w:highlight w:val="none"/>
          <w:lang w:val="en-US" w:eastAsia="zh-CN"/>
        </w:rPr>
        <w:t xml:space="preserve">   </w:t>
      </w:r>
    </w:p>
    <w:p w14:paraId="592269AC">
      <w:pPr>
        <w:spacing w:before="360" w:line="400" w:lineRule="exact"/>
        <w:rPr>
          <w:rFonts w:hint="eastAsia" w:ascii="宋体" w:hAnsi="宋体" w:eastAsia="宋体" w:cs="宋体"/>
          <w:sz w:val="24"/>
          <w:highlight w:val="none"/>
        </w:rPr>
      </w:pPr>
      <w:r>
        <w:rPr>
          <w:rFonts w:hint="eastAsia" w:ascii="宋体" w:hAnsi="宋体" w:eastAsia="宋体" w:cs="宋体"/>
          <w:sz w:val="24"/>
          <w:highlight w:val="none"/>
        </w:rPr>
        <w:t xml:space="preserve">受 托 人： </w:t>
      </w:r>
    </w:p>
    <w:p w14:paraId="42E93E44">
      <w:pPr>
        <w:spacing w:line="360" w:lineRule="exact"/>
        <w:rPr>
          <w:rFonts w:ascii="宋体" w:hAnsi="宋体" w:eastAsia="宋体" w:cs="宋体"/>
          <w:sz w:val="24"/>
          <w:highlight w:val="none"/>
        </w:rPr>
      </w:pPr>
      <w:bookmarkStart w:id="2" w:name="_GoBack"/>
      <w:r>
        <w:rPr>
          <w:rFonts w:hint="eastAsia" w:ascii="宋体" w:hAnsi="宋体" w:eastAsia="宋体" w:cs="宋体"/>
          <w:sz w:val="24"/>
          <w:highlight w:val="none"/>
        </w:rPr>
        <mc:AlternateContent>
          <mc:Choice Requires="wps">
            <w:drawing>
              <wp:anchor distT="0" distB="0" distL="114300" distR="114300" simplePos="0" relativeHeight="251659264" behindDoc="0" locked="0" layoutInCell="0" allowOverlap="1">
                <wp:simplePos x="0" y="0"/>
                <wp:positionH relativeFrom="column">
                  <wp:posOffset>889000</wp:posOffset>
                </wp:positionH>
                <wp:positionV relativeFrom="paragraph">
                  <wp:posOffset>181610</wp:posOffset>
                </wp:positionV>
                <wp:extent cx="481393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8139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70pt;margin-top:14.3pt;height:0.05pt;width:379.05pt;z-index:251659264;mso-width-relative:page;mso-height-relative:page;" filled="f" stroked="t" coordsize="21600,21600" o:allowincell="f" o:gfxdata="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xLbqvWAAAACQEAAA8AAAAAAAAAAQAgAAAAIgAAAGRycy9kb3ducmV2LnhtbFBLAQIUABQA&#10;AAAIAIdO4kDJ+GzO8gEAAMQDAAAOAAAAAAAAAAEAIAAAACUBAABkcnMvZTJvRG9jLnhtbFBLBQYA&#10;AAAABgAGAFkBAACJBQAAAAA=&#10;">
                <v:fill on="f" focussize="0,0"/>
                <v:stroke color="#000000" joinstyle="round"/>
                <v:imagedata o:title=""/>
                <o:lock v:ext="edit" aspectratio="f"/>
              </v:line>
            </w:pict>
          </mc:Fallback>
        </mc:AlternateContent>
      </w:r>
      <w:bookmarkEnd w:id="2"/>
      <w:r>
        <w:rPr>
          <w:rFonts w:hint="eastAsia" w:ascii="宋体" w:hAnsi="宋体" w:eastAsia="宋体" w:cs="宋体"/>
          <w:sz w:val="24"/>
          <w:highlight w:val="none"/>
        </w:rPr>
        <w:t>（乙方）</w:t>
      </w:r>
    </w:p>
    <w:p w14:paraId="1EB4F082">
      <w:pPr>
        <w:rPr>
          <w:rFonts w:ascii="宋体" w:hAnsi="宋体" w:eastAsia="宋体" w:cs="宋体"/>
          <w:sz w:val="24"/>
          <w:highlight w:val="none"/>
        </w:rPr>
      </w:pPr>
    </w:p>
    <w:p w14:paraId="16A2BEBE">
      <w:pPr>
        <w:rPr>
          <w:rFonts w:ascii="宋体" w:hAnsi="宋体" w:eastAsia="宋体" w:cs="宋体"/>
          <w:sz w:val="24"/>
          <w:highlight w:val="none"/>
        </w:rPr>
      </w:pPr>
      <w:r>
        <w:rPr>
          <w:rFonts w:hint="eastAsia" w:ascii="宋体" w:hAnsi="宋体" w:eastAsia="宋体" w:cs="宋体"/>
          <w:sz w:val="24"/>
          <w:highlight w:val="none"/>
        </w:rPr>
        <w:t xml:space="preserve"> </w:t>
      </w:r>
    </w:p>
    <w:p w14:paraId="450A862C">
      <w:pPr>
        <w:widowControl w:val="0"/>
        <w:snapToGrid w:val="0"/>
        <w:spacing w:line="324" w:lineRule="auto"/>
        <w:ind w:left="0" w:leftChars="0" w:firstLine="0" w:firstLineChars="0"/>
        <w:jc w:val="both"/>
        <w:rPr>
          <w:rFonts w:ascii="宋体" w:hAnsi="宋体" w:eastAsia="宋体" w:cs="宋体"/>
          <w:kern w:val="2"/>
          <w:sz w:val="24"/>
          <w:szCs w:val="24"/>
          <w:highlight w:val="none"/>
          <w:lang w:val="en-US" w:eastAsia="zh-CN" w:bidi="ar-SA"/>
        </w:rPr>
      </w:pPr>
    </w:p>
    <w:p w14:paraId="633A220B">
      <w:pPr>
        <w:rPr>
          <w:rFonts w:ascii="宋体" w:hAnsi="宋体" w:eastAsia="宋体" w:cs="宋体"/>
          <w:sz w:val="24"/>
          <w:highlight w:val="none"/>
        </w:rPr>
      </w:pPr>
    </w:p>
    <w:p w14:paraId="5654FC16">
      <w:pPr>
        <w:spacing w:line="440" w:lineRule="exact"/>
        <w:rPr>
          <w:rFonts w:hint="eastAsia" w:ascii="宋体" w:hAnsi="宋体" w:eastAsia="宋体" w:cs="宋体"/>
          <w:strike w:val="0"/>
          <w:dstrike w:val="0"/>
          <w:sz w:val="24"/>
          <w:highlight w:val="none"/>
          <w:lang w:val="en-US" w:eastAsia="zh-CN"/>
        </w:rPr>
      </w:pPr>
      <w:r>
        <w:rPr>
          <w:rFonts w:hint="eastAsia" w:ascii="宋体" w:hAnsi="宋体" w:eastAsia="宋体" w:cs="宋体"/>
          <w:strike w:val="0"/>
          <w:dstrike w:val="0"/>
          <w:sz w:val="24"/>
          <w:highlight w:val="none"/>
        </w:rPr>
        <w:t>签订地点：北京市顺义</w:t>
      </w:r>
      <w:r>
        <w:rPr>
          <w:rFonts w:hint="eastAsia" w:ascii="宋体" w:hAnsi="宋体" w:eastAsia="宋体" w:cs="宋体"/>
          <w:strike w:val="0"/>
          <w:dstrike w:val="0"/>
          <w:sz w:val="24"/>
          <w:highlight w:val="none"/>
          <w:lang w:val="en-US" w:eastAsia="zh-CN"/>
        </w:rPr>
        <w:t>区</w:t>
      </w:r>
    </w:p>
    <w:p w14:paraId="1BBD2086">
      <w:pPr>
        <w:spacing w:line="440" w:lineRule="exact"/>
        <w:rPr>
          <w:rFonts w:ascii="宋体" w:hAnsi="宋体" w:eastAsia="宋体" w:cs="宋体"/>
          <w:sz w:val="24"/>
          <w:highlight w:val="none"/>
        </w:rPr>
      </w:pPr>
    </w:p>
    <w:p w14:paraId="0E9CB6D4">
      <w:pPr>
        <w:spacing w:line="440" w:lineRule="exact"/>
        <w:rPr>
          <w:rFonts w:ascii="宋体" w:hAnsi="宋体" w:eastAsia="宋体" w:cs="宋体"/>
          <w:sz w:val="24"/>
          <w:highlight w:val="none"/>
        </w:rPr>
      </w:pPr>
      <w:r>
        <w:rPr>
          <w:rFonts w:hint="eastAsia" w:ascii="宋体" w:hAnsi="宋体" w:eastAsia="宋体" w:cs="宋体"/>
          <w:sz w:val="24"/>
          <w:highlight w:val="none"/>
        </w:rPr>
        <w:t xml:space="preserve">签订日期：   </w:t>
      </w:r>
      <w:r>
        <w:rPr>
          <w:rFonts w:hint="eastAsia" w:ascii="Times New Roman" w:hAnsi="Times New Roman" w:eastAsia="宋体" w:cs="Times New Roman"/>
          <w:highlight w:val="none"/>
        </w:rPr>
        <w:t xml:space="preserve">       </w:t>
      </w:r>
      <w:r>
        <w:rPr>
          <w:rFonts w:hint="eastAsia" w:ascii="宋体" w:hAnsi="宋体" w:eastAsia="宋体" w:cs="宋体"/>
          <w:sz w:val="24"/>
          <w:highlight w:val="none"/>
        </w:rPr>
        <w:t>年   月   日</w:t>
      </w:r>
    </w:p>
    <w:p w14:paraId="7CD4663D">
      <w:pPr>
        <w:spacing w:line="440" w:lineRule="exact"/>
        <w:rPr>
          <w:rFonts w:ascii="宋体" w:hAnsi="宋体" w:eastAsia="宋体" w:cs="宋体"/>
          <w:sz w:val="24"/>
          <w:highlight w:val="none"/>
        </w:rPr>
      </w:pPr>
    </w:p>
    <w:p w14:paraId="0571BBFA">
      <w:pPr>
        <w:spacing w:line="440" w:lineRule="exact"/>
        <w:rPr>
          <w:rFonts w:ascii="宋体" w:hAnsi="宋体" w:eastAsia="宋体" w:cs="宋体"/>
          <w:sz w:val="24"/>
          <w:highlight w:val="none"/>
        </w:rPr>
      </w:pPr>
      <w:r>
        <w:rPr>
          <w:rFonts w:hint="eastAsia" w:ascii="宋体" w:hAnsi="宋体" w:eastAsia="宋体" w:cs="宋体"/>
          <w:sz w:val="24"/>
          <w:highlight w:val="none"/>
        </w:rPr>
        <w:t xml:space="preserve">有效期限：        </w:t>
      </w:r>
      <w:r>
        <w:rPr>
          <w:rFonts w:ascii="宋体" w:hAnsi="宋体" w:eastAsia="宋体" w:cs="宋体"/>
          <w:sz w:val="24"/>
          <w:highlight w:val="none"/>
        </w:rPr>
        <w:t xml:space="preserve">   </w:t>
      </w:r>
      <w:r>
        <w:rPr>
          <w:rFonts w:hint="eastAsia" w:ascii="宋体" w:hAnsi="宋体" w:eastAsia="宋体" w:cs="宋体"/>
          <w:sz w:val="24"/>
          <w:highlight w:val="none"/>
        </w:rPr>
        <w:t>年   月   日至</w:t>
      </w:r>
      <w:r>
        <w:rPr>
          <w:rFonts w:ascii="宋体" w:hAnsi="宋体" w:eastAsia="宋体" w:cs="宋体"/>
          <w:sz w:val="24"/>
          <w:highlight w:val="none"/>
        </w:rPr>
        <w:t xml:space="preserve">     </w:t>
      </w:r>
      <w:r>
        <w:rPr>
          <w:rFonts w:hint="eastAsia" w:ascii="宋体" w:hAnsi="宋体" w:eastAsia="宋体" w:cs="宋体"/>
          <w:sz w:val="24"/>
          <w:highlight w:val="none"/>
        </w:rPr>
        <w:t>年   月   日</w:t>
      </w:r>
    </w:p>
    <w:p w14:paraId="4AFD3CE5">
      <w:pPr>
        <w:jc w:val="both"/>
        <w:rPr>
          <w:rFonts w:ascii="宋体" w:hAnsi="宋体" w:eastAsia="宋体" w:cs="宋体"/>
          <w:sz w:val="24"/>
          <w:highlight w:val="none"/>
        </w:rPr>
      </w:pPr>
    </w:p>
    <w:p w14:paraId="0C7AB505">
      <w:pPr>
        <w:jc w:val="center"/>
        <w:rPr>
          <w:rFonts w:ascii="宋体" w:hAnsi="宋体" w:eastAsia="宋体" w:cs="宋体"/>
          <w:sz w:val="24"/>
          <w:highlight w:val="none"/>
        </w:rPr>
      </w:pPr>
    </w:p>
    <w:p w14:paraId="03889E84">
      <w:pPr>
        <w:jc w:val="center"/>
        <w:rPr>
          <w:rFonts w:ascii="宋体" w:hAnsi="宋体" w:eastAsia="宋体" w:cs="宋体"/>
          <w:sz w:val="24"/>
          <w:highlight w:val="none"/>
        </w:rPr>
      </w:pPr>
    </w:p>
    <w:p w14:paraId="3A2F07BF">
      <w:pPr>
        <w:jc w:val="center"/>
        <w:rPr>
          <w:rFonts w:ascii="宋体" w:hAnsi="宋体" w:eastAsia="宋体" w:cs="宋体"/>
          <w:b/>
          <w:bCs/>
          <w:sz w:val="24"/>
          <w:highlight w:val="none"/>
        </w:rPr>
      </w:pPr>
      <w:r>
        <w:rPr>
          <w:rFonts w:hint="eastAsia" w:ascii="宋体" w:hAnsi="宋体" w:eastAsia="宋体" w:cs="宋体"/>
          <w:spacing w:val="60"/>
          <w:sz w:val="24"/>
          <w:highlight w:val="none"/>
        </w:rPr>
        <w:t>北京技术市场管理办公室</w:t>
      </w:r>
    </w:p>
    <w:p w14:paraId="120A7978">
      <w:pPr>
        <w:rPr>
          <w:rFonts w:hint="eastAsia" w:ascii="宋体" w:hAnsi="宋体" w:eastAsia="宋体" w:cs="宋体"/>
          <w:b/>
          <w:bCs/>
          <w:sz w:val="24"/>
          <w:highlight w:val="none"/>
        </w:rPr>
      </w:pPr>
      <w:r>
        <w:rPr>
          <w:rFonts w:hint="eastAsia" w:ascii="宋体" w:hAnsi="宋体" w:eastAsia="宋体" w:cs="宋体"/>
          <w:b/>
          <w:bCs/>
          <w:sz w:val="24"/>
          <w:highlight w:val="none"/>
        </w:rPr>
        <w:br w:type="page"/>
      </w:r>
    </w:p>
    <w:p w14:paraId="0685033F">
      <w:pPr>
        <w:adjustRightInd w:val="0"/>
        <w:snapToGrid w:val="0"/>
        <w:spacing w:line="600" w:lineRule="atLeast"/>
        <w:jc w:val="center"/>
        <w:rPr>
          <w:rFonts w:ascii="宋体" w:hAnsi="宋体" w:eastAsia="宋体" w:cs="宋体"/>
          <w:b/>
          <w:bCs/>
          <w:sz w:val="24"/>
          <w:highlight w:val="none"/>
        </w:rPr>
      </w:pPr>
      <w:r>
        <w:rPr>
          <w:rFonts w:hint="eastAsia" w:ascii="宋体" w:hAnsi="宋体" w:eastAsia="宋体" w:cs="宋体"/>
          <w:b/>
          <w:bCs/>
          <w:sz w:val="24"/>
          <w:highlight w:val="none"/>
        </w:rPr>
        <w:t>填　表　说　明</w:t>
      </w:r>
    </w:p>
    <w:p w14:paraId="5C2C736C">
      <w:pPr>
        <w:adjustRightInd w:val="0"/>
        <w:snapToGrid w:val="0"/>
        <w:spacing w:line="600" w:lineRule="atLeast"/>
        <w:jc w:val="center"/>
        <w:rPr>
          <w:rFonts w:ascii="宋体" w:hAnsi="宋体" w:eastAsia="宋体" w:cs="宋体"/>
          <w:b/>
          <w:bCs/>
          <w:sz w:val="24"/>
          <w:highlight w:val="none"/>
        </w:rPr>
      </w:pPr>
    </w:p>
    <w:p w14:paraId="0EC31C1E">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一、“合同登记编号”由技术合同登记处填写。</w:t>
      </w:r>
    </w:p>
    <w:p w14:paraId="2D6F27FB">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二、技术服务合同是指当事人一方以技术知识为另一方解决特定技术问题所订立的合同。</w:t>
      </w:r>
    </w:p>
    <w:p w14:paraId="124A40E4">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技术培训合同是指当事人一方委托另一方指定的专业技术人员进行特定项目的技术指导和专业训练所订立的合同。</w:t>
      </w:r>
    </w:p>
    <w:p w14:paraId="2F7841D7">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技术中介合同是指当事人一方以知识、技术、经验和信息为另一方与第三方订立技术合同进行联系、介绍、组织工业化开发并对履行合同提供服务所订立的合同。</w:t>
      </w:r>
    </w:p>
    <w:p w14:paraId="00F06F17">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三、计划内项目应填写国务院部委、省、自治区、直辖市、计划单列市、地、市(县)级计划。不属于上述计划的项目此栏划(/)表示。</w:t>
      </w:r>
    </w:p>
    <w:p w14:paraId="1D60F349">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四、服务内容、方式和要求</w:t>
      </w:r>
    </w:p>
    <w:p w14:paraId="757C2A91">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属技术服务，此条款填写特定技术问题的难度和范围，主要技术经济指标及效益情况，具体的做法、手段、程序以及交付成果的形式。</w:t>
      </w:r>
    </w:p>
    <w:p w14:paraId="59B4FAA1">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属技术培训，此条款填写培训内容和要求，以及培训计划、进度。</w:t>
      </w:r>
    </w:p>
    <w:p w14:paraId="67EB0D12">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属技术中介，此条款填写中介内容的要求。</w:t>
      </w:r>
    </w:p>
    <w:p w14:paraId="41E0C724">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五、工作条件和协作事项</w:t>
      </w:r>
    </w:p>
    <w:p w14:paraId="74641B63">
      <w:pPr>
        <w:adjustRightInd w:val="0"/>
        <w:snapToGrid w:val="0"/>
        <w:spacing w:line="600" w:lineRule="atLeast"/>
        <w:ind w:firstLine="567"/>
        <w:rPr>
          <w:rFonts w:ascii="宋体" w:hAnsi="宋体" w:eastAsia="宋体" w:cs="宋体"/>
          <w:sz w:val="24"/>
          <w:highlight w:val="none"/>
        </w:rPr>
      </w:pPr>
      <w:r>
        <w:rPr>
          <w:rFonts w:hint="eastAsia" w:ascii="宋体" w:hAnsi="宋体" w:eastAsia="宋体" w:cs="宋体"/>
          <w:sz w:val="24"/>
          <w:highlight w:val="none"/>
        </w:rPr>
        <w:t>包括甲方为乙方提供的资料、文件及其它条件，双方协作的具体事项。</w:t>
      </w:r>
    </w:p>
    <w:p w14:paraId="5263CBCF">
      <w:pPr>
        <w:adjustRightInd w:val="0"/>
        <w:snapToGrid w:val="0"/>
        <w:spacing w:line="600" w:lineRule="atLeast"/>
        <w:ind w:firstLine="567"/>
        <w:rPr>
          <w:rFonts w:ascii="Times New Roman" w:hAnsi="Times New Roman" w:eastAsia="宋体" w:cs="Times New Roman"/>
          <w:highlight w:val="none"/>
        </w:rPr>
      </w:pPr>
      <w:r>
        <w:rPr>
          <w:rFonts w:hint="eastAsia" w:ascii="宋体" w:hAnsi="宋体" w:eastAsia="宋体" w:cs="宋体"/>
          <w:sz w:val="24"/>
          <w:highlight w:val="none"/>
        </w:rPr>
        <w:t>六、本合同书中，凡是当事人约定认为无需填写的条款，在该条款填写的空白处划（/）表示。</w:t>
      </w:r>
    </w:p>
    <w:p w14:paraId="19EA307C">
      <w:pPr>
        <w:spacing w:line="60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依据《中华人民共和国民法典》的规定，合同双方就</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顺义区耕地保护空间规划项目</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rPr>
        <w:t>的技术服务，经协商一致，签订本合同。</w:t>
      </w:r>
    </w:p>
    <w:p w14:paraId="6FD14D27">
      <w:pPr>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br w:type="page"/>
      </w:r>
    </w:p>
    <w:p w14:paraId="5898CBEA">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b/>
          <w:sz w:val="24"/>
          <w:highlight w:val="none"/>
        </w:rPr>
      </w:pPr>
      <w:r>
        <w:rPr>
          <w:rFonts w:hint="eastAsia" w:ascii="宋体" w:hAnsi="宋体" w:eastAsia="宋体" w:cs="宋体"/>
          <w:b/>
          <w:kern w:val="2"/>
          <w:sz w:val="24"/>
          <w:szCs w:val="24"/>
          <w:highlight w:val="none"/>
          <w:lang w:val="en-US" w:eastAsia="zh-CN" w:bidi="ar-SA"/>
        </w:rPr>
        <w:t>一、</w:t>
      </w:r>
      <w:r>
        <w:rPr>
          <w:rFonts w:hint="eastAsia" w:ascii="宋体" w:hAnsi="宋体" w:eastAsia="宋体" w:cs="宋体"/>
          <w:b/>
          <w:sz w:val="24"/>
          <w:highlight w:val="none"/>
        </w:rPr>
        <w:t>服务内容、方式和要求※</w:t>
      </w:r>
    </w:p>
    <w:p w14:paraId="29CDCB43">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left="567" w:firstLine="1"/>
        <w:textAlignment w:val="auto"/>
        <w:rPr>
          <w:rFonts w:hint="eastAsia" w:ascii="宋体" w:hAnsi="宋体" w:eastAsia="宋体" w:cs="宋体"/>
          <w:sz w:val="24"/>
          <w:highlight w:val="none"/>
        </w:rPr>
      </w:pPr>
      <w:r>
        <w:rPr>
          <w:rFonts w:hint="default" w:ascii="宋体" w:hAnsi="宋体" w:eastAsia="宋体" w:cs="宋体"/>
          <w:kern w:val="2"/>
          <w:sz w:val="24"/>
          <w:szCs w:val="24"/>
          <w:highlight w:val="none"/>
          <w:lang w:val="en-US" w:eastAsia="zh-CN" w:bidi="ar-SA"/>
        </w:rPr>
        <w:t>（一）</w:t>
      </w:r>
      <w:r>
        <w:rPr>
          <w:rFonts w:hint="eastAsia" w:ascii="宋体" w:hAnsi="宋体" w:eastAsia="宋体" w:cs="宋体"/>
          <w:sz w:val="24"/>
          <w:highlight w:val="none"/>
        </w:rPr>
        <w:t>服务内容</w:t>
      </w:r>
    </w:p>
    <w:p w14:paraId="53977F0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highlight w:val="none"/>
        </w:rPr>
      </w:pPr>
      <w:r>
        <w:rPr>
          <w:rFonts w:ascii="宋体" w:hAnsi="宋体" w:eastAsia="宋体" w:cs="宋体"/>
          <w:sz w:val="24"/>
          <w:highlight w:val="none"/>
        </w:rPr>
        <w:t>1</w:t>
      </w:r>
      <w:r>
        <w:rPr>
          <w:rFonts w:hint="eastAsia" w:ascii="宋体" w:hAnsi="宋体" w:eastAsia="宋体" w:cs="宋体"/>
          <w:sz w:val="24"/>
          <w:highlight w:val="none"/>
        </w:rPr>
        <w:t>、工作内容应包括但不局限于以下各方面的内容。具体编制内容应符合北京市现行有效政策要求和技术规范。</w:t>
      </w:r>
    </w:p>
    <w:p w14:paraId="6B0C39EB">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left="567" w:firstLine="1"/>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（1）开展综合评估</w:t>
      </w:r>
    </w:p>
    <w:p w14:paraId="36327D88">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在摸清自然资源底数的基础上，分析各类耕地空间现状及历史演替状况，对本地区各类耕地的价值和潜力进行综合评价。</w:t>
      </w:r>
    </w:p>
    <w:p w14:paraId="213CBBBB">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（2）研究重大问题</w:t>
      </w:r>
    </w:p>
    <w:p w14:paraId="077CF6BD">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从耕地系统保护和内在机理出发，聚焦资源开发利用、空间保护格局、耕地系统质量、空间矛盾冲突等方面进行系统研究。</w:t>
      </w:r>
    </w:p>
    <w:p w14:paraId="4F78F319">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（3）明确目标指标</w:t>
      </w:r>
    </w:p>
    <w:p w14:paraId="4D17BE9D">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基于综合评估和问题诊断，研究提出阶段目标和可量化、可考核、可落地的指标体系，以推进耕地空间格局优化、规模稳定、质量提升。</w:t>
      </w:r>
    </w:p>
    <w:p w14:paraId="64CFA23B">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（4）谋划总体布局</w:t>
      </w:r>
    </w:p>
    <w:p w14:paraId="578969E6">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立足自然地理格局和生态安全格局，结合分区规划及相关上位规划要求，谋划我区耕地保护空间总体布局。</w:t>
      </w:r>
    </w:p>
    <w:p w14:paraId="2B9914E6">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（5）部署工作任务</w:t>
      </w:r>
    </w:p>
    <w:p w14:paraId="2F25AC65">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落实市、区两级耕地保护工作任务，结合我区实际情况、突出地方特色，统筹部署本地区耕地保护的重点任务，以清单式推进、项目化管理、台账化落实的方式，保障规划实施落地。</w:t>
      </w:r>
    </w:p>
    <w:p w14:paraId="51CB7409">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Cs/>
          <w:color w:val="000000"/>
          <w:kern w:val="0"/>
          <w:sz w:val="24"/>
          <w:highlight w:val="none"/>
        </w:rPr>
      </w:pPr>
      <w:r>
        <w:rPr>
          <w:rFonts w:hint="eastAsia" w:ascii="宋体" w:hAnsi="宋体" w:eastAsia="宋体" w:cs="宋体"/>
          <w:bCs/>
          <w:color w:val="000000"/>
          <w:kern w:val="0"/>
          <w:sz w:val="24"/>
          <w:highlight w:val="none"/>
        </w:rPr>
        <w:t>（6）健全保障机制</w:t>
      </w:r>
    </w:p>
    <w:p w14:paraId="1427794B">
      <w:pPr>
        <w:keepNext w:val="0"/>
        <w:keepLines w:val="0"/>
        <w:pageBreakBefore w:val="0"/>
        <w:widowControl/>
        <w:pBdr>
          <w:bottom w:val="none" w:color="auto" w:sz="0" w:space="6"/>
        </w:pBdr>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eastAsia="宋体" w:cs="Times New Roman"/>
          <w:highlight w:val="none"/>
        </w:rPr>
      </w:pPr>
      <w:r>
        <w:rPr>
          <w:rFonts w:hint="eastAsia" w:ascii="宋体" w:hAnsi="宋体" w:eastAsia="宋体" w:cs="宋体"/>
          <w:color w:val="000000"/>
          <w:kern w:val="0"/>
          <w:sz w:val="24"/>
          <w:highlight w:val="none"/>
        </w:rPr>
        <w:t xml:space="preserve">强化政策协调联动，建立健全我区耕地保护空间规划的组织、实施、考核、激励等机制。探索多渠道、多元化的投融资模式，构建以政府为主导，企业为主体，社会组织和公众共同参与的耕地保护治理体系。 </w:t>
      </w:r>
    </w:p>
    <w:p w14:paraId="3376D34D">
      <w:pPr>
        <w:keepNext w:val="0"/>
        <w:keepLines w:val="0"/>
        <w:pageBreakBefore w:val="0"/>
        <w:kinsoku/>
        <w:wordWrap/>
        <w:overflowPunct/>
        <w:topLinePunct w:val="0"/>
        <w:autoSpaceDE/>
        <w:autoSpaceDN/>
        <w:bidi w:val="0"/>
        <w:spacing w:line="360" w:lineRule="auto"/>
        <w:ind w:firstLine="480" w:firstLineChars="200"/>
        <w:textAlignment w:val="auto"/>
        <w:rPr>
          <w:rFonts w:ascii="宋体" w:hAnsi="宋体" w:eastAsia="宋体" w:cs="宋体"/>
          <w:sz w:val="24"/>
          <w:highlight w:val="none"/>
        </w:rPr>
      </w:pPr>
      <w:r>
        <w:rPr>
          <w:rFonts w:hint="eastAsia" w:ascii="宋体" w:hAnsi="宋体" w:eastAsia="宋体" w:cs="宋体"/>
          <w:sz w:val="24"/>
          <w:highlight w:val="none"/>
        </w:rPr>
        <w:t>2、乙方完成</w:t>
      </w:r>
      <w:r>
        <w:rPr>
          <w:rFonts w:hint="eastAsia" w:ascii="宋体" w:hAnsi="宋体" w:eastAsia="宋体" w:cs="宋体"/>
          <w:color w:val="000000"/>
          <w:kern w:val="0"/>
          <w:sz w:val="24"/>
          <w:szCs w:val="24"/>
          <w:highlight w:val="none"/>
          <w:lang w:eastAsia="zh-CN"/>
        </w:rPr>
        <w:t>13个研究专篇</w:t>
      </w:r>
      <w:r>
        <w:rPr>
          <w:rFonts w:hint="eastAsia" w:ascii="宋体" w:hAnsi="宋体" w:eastAsia="宋体" w:cs="宋体"/>
          <w:sz w:val="24"/>
          <w:highlight w:val="none"/>
        </w:rPr>
        <w:t>并正式提交的工作成果包括包含以下两项。</w:t>
      </w:r>
    </w:p>
    <w:p w14:paraId="4222EBB9">
      <w:pPr>
        <w:keepNext w:val="0"/>
        <w:keepLines w:val="0"/>
        <w:pageBreakBefore w:val="0"/>
        <w:kinsoku/>
        <w:wordWrap/>
        <w:overflowPunct/>
        <w:topLinePunct w:val="0"/>
        <w:autoSpaceDE/>
        <w:autoSpaceDN/>
        <w:bidi w:val="0"/>
        <w:spacing w:line="360" w:lineRule="auto"/>
        <w:ind w:firstLine="570"/>
        <w:jc w:val="left"/>
        <w:textAlignment w:val="auto"/>
        <w:rPr>
          <w:rFonts w:ascii="宋体" w:hAnsi="宋体" w:eastAsia="宋体" w:cs="宋体"/>
          <w:sz w:val="24"/>
          <w:highlight w:val="none"/>
        </w:rPr>
      </w:pPr>
      <w:r>
        <w:rPr>
          <w:rFonts w:hint="eastAsia" w:ascii="宋体" w:hAnsi="宋体" w:eastAsia="宋体" w:cs="宋体"/>
          <w:sz w:val="24"/>
          <w:highlight w:val="none"/>
        </w:rPr>
        <w:t>（1）规划成果2套。</w:t>
      </w:r>
    </w:p>
    <w:p w14:paraId="47241128">
      <w:pPr>
        <w:keepNext w:val="0"/>
        <w:keepLines w:val="0"/>
        <w:pageBreakBefore w:val="0"/>
        <w:kinsoku/>
        <w:wordWrap/>
        <w:overflowPunct/>
        <w:topLinePunct w:val="0"/>
        <w:autoSpaceDE/>
        <w:autoSpaceDN/>
        <w:bidi w:val="0"/>
        <w:spacing w:line="360" w:lineRule="auto"/>
        <w:ind w:firstLine="570"/>
        <w:jc w:val="left"/>
        <w:textAlignment w:val="auto"/>
        <w:rPr>
          <w:rFonts w:ascii="宋体" w:hAnsi="宋体" w:eastAsia="宋体" w:cs="宋体"/>
          <w:sz w:val="24"/>
          <w:highlight w:val="none"/>
        </w:rPr>
      </w:pPr>
      <w:r>
        <w:rPr>
          <w:rFonts w:hint="eastAsia" w:ascii="宋体" w:hAnsi="宋体" w:eastAsia="宋体" w:cs="宋体"/>
          <w:sz w:val="24"/>
          <w:highlight w:val="none"/>
        </w:rPr>
        <w:t>（2）相关矢量数据库和电子文件2套。</w:t>
      </w:r>
    </w:p>
    <w:p w14:paraId="1E8D4236">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3、甲方按照乙方要求提供所需资料后，在合同履行期限内提交全部工作成果，成果应符合北京市规划和自然资源委员会顺义分局的相关要求</w:t>
      </w:r>
      <w:r>
        <w:rPr>
          <w:rFonts w:hint="eastAsia" w:ascii="Times New Roman" w:hAnsi="Times New Roman" w:eastAsia="宋体" w:cs="Times New Roman"/>
          <w:sz w:val="24"/>
          <w:szCs w:val="24"/>
          <w:highlight w:val="none"/>
          <w:lang w:val="en-US" w:eastAsia="zh-CN"/>
        </w:rPr>
        <w:t>并取得最终批复</w:t>
      </w:r>
      <w:r>
        <w:rPr>
          <w:rFonts w:hint="eastAsia" w:ascii="宋体" w:hAnsi="宋体" w:eastAsia="宋体" w:cs="宋体"/>
          <w:sz w:val="24"/>
          <w:highlight w:val="none"/>
        </w:rPr>
        <w:t>，成果提交的形式应包括文字材料、图件和电子版。</w:t>
      </w:r>
    </w:p>
    <w:p w14:paraId="46B89F1E">
      <w:pPr>
        <w:keepNext w:val="0"/>
        <w:keepLines w:val="0"/>
        <w:pageBreakBefore w:val="0"/>
        <w:kinsoku/>
        <w:wordWrap/>
        <w:overflowPunct/>
        <w:topLinePunct w:val="0"/>
        <w:autoSpaceDE/>
        <w:autoSpaceDN/>
        <w:bidi w:val="0"/>
        <w:spacing w:line="360" w:lineRule="auto"/>
        <w:ind w:firstLine="480" w:firstLineChars="200"/>
        <w:jc w:val="left"/>
        <w:textAlignment w:val="auto"/>
        <w:rPr>
          <w:rFonts w:ascii="宋体" w:hAnsi="宋体" w:eastAsia="宋体" w:cs="宋体"/>
          <w:sz w:val="24"/>
          <w:highlight w:val="none"/>
        </w:rPr>
      </w:pPr>
      <w:r>
        <w:rPr>
          <w:rFonts w:hint="eastAsia" w:ascii="宋体" w:hAnsi="宋体" w:eastAsia="宋体" w:cs="宋体"/>
          <w:sz w:val="24"/>
          <w:highlight w:val="none"/>
        </w:rPr>
        <w:t>4、如乙方提供工作成果后，甲方需要乙方增加提交上述文件套数，乙方应当根据文件的工本费收取费用，并按照甲方要求的套数提供。</w:t>
      </w:r>
    </w:p>
    <w:p w14:paraId="0A118DE3">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sz w:val="24"/>
          <w:highlight w:val="none"/>
        </w:rPr>
        <w:t>5、乙方应当对提供给甲方成果的合法性、真实性负责，不得侵犯第三</w:t>
      </w:r>
      <w:r>
        <w:rPr>
          <w:rFonts w:hint="eastAsia" w:ascii="宋体" w:hAnsi="宋体" w:eastAsia="宋体" w:cs="宋体"/>
          <w:color w:val="000000"/>
          <w:sz w:val="24"/>
          <w:highlight w:val="none"/>
        </w:rPr>
        <w:t>方知识产权等权利，否则乙方应当自行承担全部损失后果。</w:t>
      </w:r>
    </w:p>
    <w:p w14:paraId="6709852E">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（二）服务方式</w:t>
      </w:r>
    </w:p>
    <w:p w14:paraId="780FFDE5">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甲方提供项目资料及其他相关数据，乙方按要求完成相关工作。工作场地和工作所需的各项软硬件设备甲方不予提供，由乙方自行解决。</w:t>
      </w:r>
    </w:p>
    <w:p w14:paraId="4D77073D">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（三）服务要求</w:t>
      </w:r>
    </w:p>
    <w:p w14:paraId="5AC602CE">
      <w:pPr>
        <w:keepNext w:val="0"/>
        <w:keepLines w:val="0"/>
        <w:pageBreakBefore w:val="0"/>
        <w:kinsoku/>
        <w:wordWrap/>
        <w:overflowPunct/>
        <w:topLinePunct w:val="0"/>
        <w:autoSpaceDE/>
        <w:autoSpaceDN/>
        <w:bidi w:val="0"/>
        <w:spacing w:line="360" w:lineRule="auto"/>
        <w:ind w:firstLine="540"/>
        <w:jc w:val="left"/>
        <w:textAlignment w:val="auto"/>
        <w:rPr>
          <w:rFonts w:ascii="Times New Roman" w:hAnsi="Times New Roman" w:eastAsia="宋体" w:cs="Times New Roman"/>
          <w:highlight w:val="none"/>
        </w:rPr>
      </w:pPr>
      <w:r>
        <w:rPr>
          <w:rFonts w:hint="eastAsia" w:ascii="宋体" w:hAnsi="宋体" w:eastAsia="宋体" w:cs="宋体"/>
          <w:color w:val="000000"/>
          <w:sz w:val="24"/>
          <w:highlight w:val="none"/>
        </w:rPr>
        <w:t>根据甲方日常业务工作需要，乙方应在本合同履行期限内提供上述各项服务。</w:t>
      </w:r>
      <w:r>
        <w:rPr>
          <w:rFonts w:hint="eastAsia" w:ascii="宋体" w:hAnsi="宋体" w:eastAsia="宋体" w:cs="宋体"/>
          <w:color w:val="000000"/>
          <w:sz w:val="24"/>
          <w:highlight w:val="none"/>
          <w:lang w:val="en-US" w:eastAsia="zh-CN"/>
        </w:rPr>
        <w:t>如因乙方</w:t>
      </w:r>
      <w:r>
        <w:rPr>
          <w:rFonts w:hint="eastAsia" w:ascii="宋体" w:hAnsi="宋体" w:eastAsia="宋体" w:cs="Times New Roman"/>
          <w:sz w:val="24"/>
          <w:highlight w:val="none"/>
        </w:rPr>
        <w:t>提交的成果不能取得</w:t>
      </w:r>
      <w:r>
        <w:rPr>
          <w:rFonts w:hint="eastAsia" w:ascii="宋体" w:hAnsi="宋体" w:eastAsia="宋体" w:cs="宋体"/>
          <w:sz w:val="24"/>
          <w:highlight w:val="none"/>
        </w:rPr>
        <w:t>北京市规划和自然资源委员会顺义分局</w:t>
      </w:r>
      <w:r>
        <w:rPr>
          <w:rFonts w:hint="eastAsia" w:ascii="宋体" w:hAnsi="宋体" w:eastAsia="宋体" w:cs="Times New Roman"/>
          <w:sz w:val="24"/>
          <w:highlight w:val="none"/>
        </w:rPr>
        <w:t>通过，乙方应依约免费修改直至通过审查为止</w:t>
      </w:r>
      <w:r>
        <w:rPr>
          <w:rFonts w:hint="eastAsia" w:ascii="宋体" w:hAnsi="宋体" w:eastAsia="宋体" w:cs="Times New Roman"/>
          <w:sz w:val="24"/>
          <w:highlight w:val="none"/>
          <w:lang w:eastAsia="zh-CN"/>
        </w:rPr>
        <w:t>。</w:t>
      </w:r>
    </w:p>
    <w:p w14:paraId="7DFCC91F">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（四）项目预期成果</w:t>
      </w:r>
    </w:p>
    <w:p w14:paraId="03CED5A5">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文本、图纸、附件；相关矢量数据库和电子文件。</w:t>
      </w:r>
    </w:p>
    <w:p w14:paraId="2B737F5D">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rPr>
        <w:t>二、双方权利及义务※</w:t>
      </w:r>
    </w:p>
    <w:p w14:paraId="56771322">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（一）甲方</w:t>
      </w:r>
    </w:p>
    <w:p w14:paraId="6CB7D69B">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负责协调与各有关单位的各种关系。</w:t>
      </w:r>
    </w:p>
    <w:p w14:paraId="11E226E0">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1．负责为乙方进行资料收集提供必要的协调和帮助。</w:t>
      </w:r>
    </w:p>
    <w:p w14:paraId="3CBE9E58">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2．负责向乙方提供有关的基础数据、图件等资料。</w:t>
      </w:r>
    </w:p>
    <w:p w14:paraId="4476A73B">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3．按合同约定及时拨付有关费用。</w:t>
      </w:r>
    </w:p>
    <w:p w14:paraId="365B7DAE">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（二）乙方</w:t>
      </w:r>
    </w:p>
    <w:p w14:paraId="0E124CEB">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1．按规定的时间、质量和精度要求，本着实事求是的精神，向甲方提供所要求的工作成果。</w:t>
      </w:r>
    </w:p>
    <w:p w14:paraId="6E5BDC47">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2．在工作过程中接受甲方监督。</w:t>
      </w:r>
    </w:p>
    <w:p w14:paraId="463AE920">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3．对甲方提供的资料严格保密，未经甲方许可，乙方不得以任何形式向任何第三方透露本项目情况内容</w:t>
      </w:r>
      <w:r>
        <w:rPr>
          <w:rFonts w:hint="eastAsia" w:ascii="宋体" w:hAnsi="宋体" w:eastAsia="宋体" w:cs="宋体"/>
          <w:color w:val="000000"/>
          <w:sz w:val="24"/>
          <w:highlight w:val="none"/>
          <w:lang w:eastAsia="zh-CN"/>
        </w:rPr>
        <w:t>，保密期限为永久</w:t>
      </w:r>
      <w:r>
        <w:rPr>
          <w:rFonts w:hint="eastAsia" w:ascii="宋体" w:hAnsi="宋体" w:eastAsia="宋体" w:cs="宋体"/>
          <w:color w:val="000000"/>
          <w:sz w:val="24"/>
          <w:highlight w:val="none"/>
        </w:rPr>
        <w:t>。</w:t>
      </w:r>
    </w:p>
    <w:p w14:paraId="7E8F9FF5">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4．对在项目合作期间了解、知悉甲方的一切信息、资料、文件等承担保密责任，并在成果评审验收后一周内将全部的原件、复印件、整理后的电子版数据及其衍生数据返还给甲方，未经甲方同意不得将成果向第三方透露，该成果知识产权归甲方所有。</w:t>
      </w:r>
    </w:p>
    <w:p w14:paraId="7B7DB633">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ascii="宋体" w:hAnsi="宋体" w:eastAsia="宋体" w:cs="宋体"/>
          <w:color w:val="000000"/>
          <w:sz w:val="24"/>
          <w:highlight w:val="none"/>
        </w:rPr>
        <w:t>5</w:t>
      </w:r>
      <w:r>
        <w:rPr>
          <w:rFonts w:hint="eastAsia" w:ascii="宋体" w:hAnsi="宋体" w:eastAsia="宋体" w:cs="宋体"/>
          <w:color w:val="000000"/>
          <w:sz w:val="24"/>
          <w:highlight w:val="none"/>
        </w:rPr>
        <w:t>．</w:t>
      </w:r>
      <w:r>
        <w:rPr>
          <w:rFonts w:ascii="宋体" w:hAnsi="宋体" w:eastAsia="宋体" w:cs="宋体"/>
          <w:color w:val="000000"/>
          <w:sz w:val="24"/>
          <w:highlight w:val="none"/>
        </w:rPr>
        <w:t>乙方不得擅自将合同项下的权利义务转移给第三方，确有必要转移时，需经过甲方的书面同意，并需要签订三方协议。</w:t>
      </w:r>
    </w:p>
    <w:p w14:paraId="400E9DB4">
      <w:pPr>
        <w:keepNext w:val="0"/>
        <w:keepLines w:val="0"/>
        <w:pageBreakBefore w:val="0"/>
        <w:kinsoku/>
        <w:wordWrap/>
        <w:overflowPunct/>
        <w:topLinePunct w:val="0"/>
        <w:autoSpaceDE/>
        <w:autoSpaceDN/>
        <w:bidi w:val="0"/>
        <w:spacing w:line="360" w:lineRule="auto"/>
        <w:ind w:firstLine="540"/>
        <w:jc w:val="lef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6.乙方完全遵守《中华人民共和国妇女权益保障法》中关于“劳动和社会保障权益”的有关要求。</w:t>
      </w:r>
    </w:p>
    <w:p w14:paraId="080F8DDD">
      <w:pPr>
        <w:keepNext w:val="0"/>
        <w:keepLines w:val="0"/>
        <w:pageBreakBefore w:val="0"/>
        <w:kinsoku/>
        <w:wordWrap/>
        <w:overflowPunct/>
        <w:topLinePunct w:val="0"/>
        <w:autoSpaceDE/>
        <w:autoSpaceDN/>
        <w:bidi w:val="0"/>
        <w:spacing w:line="360" w:lineRule="auto"/>
        <w:ind w:firstLine="540"/>
        <w:jc w:val="lef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7.乙方应按照合同约定和相关标准开展工作，按照协议约定时间提交项目成果，并进行成果归档；乙方应确保工作中提交的工作成果及服务不侵害第三方的在先权利，否则应承担由此产生的一切后果。</w:t>
      </w:r>
    </w:p>
    <w:p w14:paraId="1FEC5A78">
      <w:pPr>
        <w:keepNext w:val="0"/>
        <w:keepLines w:val="0"/>
        <w:pageBreakBefore w:val="0"/>
        <w:kinsoku/>
        <w:wordWrap/>
        <w:overflowPunct/>
        <w:topLinePunct w:val="0"/>
        <w:autoSpaceDE/>
        <w:autoSpaceDN/>
        <w:bidi w:val="0"/>
        <w:spacing w:line="360" w:lineRule="auto"/>
        <w:ind w:firstLine="540"/>
        <w:jc w:val="left"/>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8.项目进行期间乙方应就作业安全制定完整可行的方案，作业人员应严格遵守各项规章制度，乙方工作人员在履行本合同期间造成的财产或人身损害，其后果均由乙方承担，甲方概不负责。</w:t>
      </w:r>
    </w:p>
    <w:p w14:paraId="22B6ADA9">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rPr>
        <w:t>三、</w:t>
      </w:r>
      <w:r>
        <w:rPr>
          <w:rFonts w:hint="eastAsia" w:ascii="宋体" w:hAnsi="宋体" w:eastAsia="宋体" w:cs="宋体"/>
          <w:b/>
          <w:bCs/>
          <w:color w:val="000000"/>
          <w:sz w:val="24"/>
          <w:highlight w:val="none"/>
          <w:lang w:eastAsia="zh-CN"/>
        </w:rPr>
        <w:t>合同</w:t>
      </w:r>
      <w:r>
        <w:rPr>
          <w:rFonts w:hint="eastAsia" w:ascii="宋体" w:hAnsi="宋体" w:eastAsia="宋体" w:cs="宋体"/>
          <w:b/>
          <w:bCs/>
          <w:color w:val="000000"/>
          <w:sz w:val="24"/>
          <w:highlight w:val="none"/>
        </w:rPr>
        <w:t>履行期限、地点</w:t>
      </w:r>
    </w:p>
    <w:p w14:paraId="43375B5C">
      <w:pPr>
        <w:keepNext w:val="0"/>
        <w:keepLines w:val="0"/>
        <w:pageBreakBefore w:val="0"/>
        <w:kinsoku/>
        <w:wordWrap/>
        <w:overflowPunct/>
        <w:topLinePunct w:val="0"/>
        <w:autoSpaceDE/>
        <w:autoSpaceDN/>
        <w:bidi w:val="0"/>
        <w:spacing w:line="360" w:lineRule="auto"/>
        <w:ind w:firstLine="54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eastAsia="zh-CN"/>
        </w:rPr>
        <w:t>合同履行期限：</w:t>
      </w:r>
      <w:r>
        <w:rPr>
          <w:rFonts w:hint="eastAsia" w:ascii="宋体" w:hAnsi="宋体" w:eastAsia="宋体" w:cs="宋体"/>
          <w:sz w:val="24"/>
          <w:highlight w:val="none"/>
          <w:u w:val="single"/>
          <w:lang w:val="en-US" w:eastAsia="zh-CN"/>
        </w:rPr>
        <w:t>暂定    个工作日（</w:t>
      </w:r>
      <w:r>
        <w:rPr>
          <w:rFonts w:hint="eastAsia" w:ascii="宋体" w:hAnsi="宋体" w:eastAsia="宋体" w:cs="宋体"/>
          <w:color w:val="000000"/>
          <w:sz w:val="24"/>
          <w:szCs w:val="24"/>
          <w:highlight w:val="none"/>
          <w:u w:val="single"/>
          <w:lang w:eastAsia="zh-CN"/>
        </w:rPr>
        <w:t>自</w:t>
      </w:r>
      <w:r>
        <w:rPr>
          <w:rFonts w:hint="eastAsia" w:ascii="宋体" w:hAnsi="宋体" w:eastAsia="宋体" w:cs="宋体"/>
          <w:color w:val="000000"/>
          <w:sz w:val="24"/>
          <w:szCs w:val="24"/>
          <w:highlight w:val="none"/>
          <w:u w:val="single"/>
          <w:lang w:val="en-US" w:eastAsia="zh-CN"/>
        </w:rPr>
        <w:t xml:space="preserve">    年    月    日</w:t>
      </w:r>
      <w:r>
        <w:rPr>
          <w:rFonts w:hint="eastAsia" w:ascii="宋体" w:hAnsi="宋体" w:eastAsia="宋体" w:cs="宋体"/>
          <w:color w:val="000000"/>
          <w:sz w:val="24"/>
          <w:szCs w:val="24"/>
          <w:highlight w:val="none"/>
          <w:u w:val="single"/>
          <w:lang w:eastAsia="zh-CN"/>
        </w:rPr>
        <w:t>起</w:t>
      </w:r>
      <w:r>
        <w:rPr>
          <w:rFonts w:hint="eastAsia" w:ascii="宋体" w:hAnsi="宋体" w:eastAsia="宋体" w:cs="宋体"/>
          <w:color w:val="000000"/>
          <w:sz w:val="24"/>
          <w:szCs w:val="24"/>
          <w:highlight w:val="none"/>
          <w:u w:val="single"/>
          <w:lang w:val="en-US" w:eastAsia="zh-CN"/>
        </w:rPr>
        <w:t>至规划取得最终批复</w:t>
      </w:r>
      <w:r>
        <w:rPr>
          <w:rFonts w:hint="eastAsia" w:ascii="宋体" w:hAnsi="宋体" w:eastAsia="宋体" w:cs="宋体"/>
          <w:bCs/>
          <w:sz w:val="24"/>
          <w:szCs w:val="24"/>
          <w:highlight w:val="none"/>
          <w:u w:val="single"/>
          <w:lang w:eastAsia="zh-CN"/>
        </w:rPr>
        <w:t>之日止）</w:t>
      </w:r>
      <w:r>
        <w:rPr>
          <w:rFonts w:hint="eastAsia" w:ascii="宋体" w:hAnsi="宋体" w:eastAsia="宋体" w:cs="宋体"/>
          <w:color w:val="000000"/>
          <w:sz w:val="24"/>
          <w:szCs w:val="24"/>
          <w:highlight w:val="none"/>
        </w:rPr>
        <w:t>。</w:t>
      </w:r>
    </w:p>
    <w:p w14:paraId="16CF8582">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eastAsia="zh-CN"/>
        </w:rPr>
        <w:t>服务</w:t>
      </w:r>
      <w:r>
        <w:rPr>
          <w:rFonts w:hint="eastAsia" w:ascii="宋体" w:hAnsi="宋体" w:eastAsia="宋体" w:cs="宋体"/>
          <w:color w:val="000000"/>
          <w:sz w:val="24"/>
          <w:highlight w:val="none"/>
        </w:rPr>
        <w:t>地点为：</w:t>
      </w:r>
      <w:r>
        <w:rPr>
          <w:rFonts w:hint="eastAsia" w:ascii="宋体" w:hAnsi="宋体" w:eastAsia="宋体" w:cs="宋体"/>
          <w:color w:val="000000"/>
          <w:sz w:val="24"/>
          <w:szCs w:val="24"/>
          <w:highlight w:val="none"/>
        </w:rPr>
        <w:t>北京</w:t>
      </w:r>
      <w:r>
        <w:rPr>
          <w:rFonts w:hint="eastAsia" w:ascii="宋体" w:hAnsi="宋体" w:eastAsia="宋体" w:cs="宋体"/>
          <w:color w:val="000000"/>
          <w:sz w:val="24"/>
          <w:szCs w:val="24"/>
          <w:highlight w:val="none"/>
          <w:lang w:eastAsia="zh-CN"/>
        </w:rPr>
        <w:t>市顺义区</w:t>
      </w:r>
      <w:r>
        <w:rPr>
          <w:rFonts w:hint="eastAsia" w:ascii="宋体" w:hAnsi="宋体" w:eastAsia="宋体" w:cs="宋体"/>
          <w:color w:val="000000"/>
          <w:sz w:val="24"/>
          <w:highlight w:val="none"/>
        </w:rPr>
        <w:t>。</w:t>
      </w:r>
    </w:p>
    <w:p w14:paraId="57C577E7">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rPr>
        <w:t>四、验收标准和方式※</w:t>
      </w:r>
    </w:p>
    <w:p w14:paraId="0CF7E578">
      <w:pPr>
        <w:keepNext w:val="0"/>
        <w:keepLines w:val="0"/>
        <w:pageBreakBefore w:val="0"/>
        <w:kinsoku/>
        <w:wordWrap/>
        <w:overflowPunct/>
        <w:topLinePunct w:val="0"/>
        <w:autoSpaceDE/>
        <w:autoSpaceDN/>
        <w:bidi w:val="0"/>
        <w:spacing w:line="360" w:lineRule="auto"/>
        <w:ind w:firstLine="54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乙方</w:t>
      </w:r>
      <w:r>
        <w:rPr>
          <w:rFonts w:hint="eastAsia" w:ascii="宋体" w:hAnsi="宋体" w:eastAsia="宋体" w:cs="宋体"/>
          <w:color w:val="000000"/>
          <w:sz w:val="24"/>
          <w:highlight w:val="none"/>
        </w:rPr>
        <w:t>提交给</w:t>
      </w:r>
      <w:r>
        <w:rPr>
          <w:rFonts w:hint="eastAsia" w:ascii="宋体" w:hAnsi="宋体" w:eastAsia="宋体" w:cs="宋体"/>
          <w:color w:val="000000"/>
          <w:sz w:val="24"/>
          <w:highlight w:val="none"/>
          <w:lang w:val="en-US" w:eastAsia="zh-CN"/>
        </w:rPr>
        <w:t>甲方</w:t>
      </w:r>
      <w:r>
        <w:rPr>
          <w:rFonts w:hint="eastAsia" w:ascii="宋体" w:hAnsi="宋体" w:eastAsia="宋体" w:cs="宋体"/>
          <w:color w:val="000000"/>
          <w:sz w:val="24"/>
          <w:highlight w:val="none"/>
        </w:rPr>
        <w:t>的工作成果应全部通过经北京市规划和自然资源委员会顺义分局审查并取得最终批复后，视为满足合同要求。</w:t>
      </w:r>
    </w:p>
    <w:p w14:paraId="2E5A73E0">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本合同服务项目的保证期为：自本合同验收之日起三个月内。在保证期内发现服务质量缺陷的，乙方应当及时返工或者采取补救措施。</w:t>
      </w:r>
    </w:p>
    <w:p w14:paraId="33A4A978">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rPr>
        <w:t>五、</w:t>
      </w:r>
      <w:r>
        <w:rPr>
          <w:rFonts w:hint="eastAsia" w:ascii="宋体" w:hAnsi="宋体" w:eastAsia="宋体" w:cs="宋体"/>
          <w:b/>
          <w:bCs/>
          <w:color w:val="000000"/>
          <w:sz w:val="24"/>
          <w:highlight w:val="none"/>
          <w:lang w:eastAsia="zh-CN"/>
        </w:rPr>
        <w:t>合同金额</w:t>
      </w:r>
      <w:r>
        <w:rPr>
          <w:rFonts w:hint="eastAsia" w:ascii="宋体" w:hAnsi="宋体" w:eastAsia="宋体" w:cs="宋体"/>
          <w:b/>
          <w:bCs/>
          <w:color w:val="000000"/>
          <w:sz w:val="24"/>
          <w:highlight w:val="none"/>
        </w:rPr>
        <w:t xml:space="preserve">及其支付方式※ </w:t>
      </w:r>
    </w:p>
    <w:p w14:paraId="2EB36992">
      <w:pPr>
        <w:keepNext w:val="0"/>
        <w:keepLines w:val="0"/>
        <w:pageBreakBefore w:val="0"/>
        <w:kinsoku/>
        <w:wordWrap/>
        <w:overflowPunct/>
        <w:topLinePunct w:val="0"/>
        <w:autoSpaceDE/>
        <w:autoSpaceDN/>
        <w:bidi w:val="0"/>
        <w:spacing w:line="360" w:lineRule="auto"/>
        <w:ind w:left="704" w:leftChars="278" w:hanging="120" w:hangingChars="50"/>
        <w:jc w:val="left"/>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（一）本项目</w:t>
      </w:r>
      <w:r>
        <w:rPr>
          <w:rFonts w:hint="eastAsia" w:ascii="宋体" w:hAnsi="宋体" w:eastAsia="宋体" w:cs="宋体"/>
          <w:color w:val="000000"/>
          <w:sz w:val="24"/>
          <w:highlight w:val="none"/>
          <w:lang w:eastAsia="zh-CN"/>
        </w:rPr>
        <w:t>合同</w:t>
      </w:r>
      <w:r>
        <w:rPr>
          <w:rFonts w:hint="eastAsia" w:ascii="宋体" w:hAnsi="宋体" w:eastAsia="宋体" w:cs="宋体"/>
          <w:color w:val="000000"/>
          <w:sz w:val="24"/>
          <w:highlight w:val="none"/>
        </w:rPr>
        <w:t>总金额为：人民币</w:t>
      </w:r>
      <w:r>
        <w:rPr>
          <w:rFonts w:hint="eastAsia" w:ascii="宋体" w:hAnsi="宋体" w:eastAsia="宋体" w:cs="宋体"/>
          <w:color w:val="000000"/>
          <w:sz w:val="24"/>
          <w:highlight w:val="none"/>
          <w:u w:val="single"/>
        </w:rPr>
        <w:t xml:space="preserve"> 小写：      </w:t>
      </w:r>
      <w:r>
        <w:rPr>
          <w:rFonts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 xml:space="preserve"> 元（大写： </w:t>
      </w:r>
      <w:r>
        <w:rPr>
          <w:rFonts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eastAsia="zh-CN"/>
        </w:rPr>
        <w:t>。</w:t>
      </w:r>
    </w:p>
    <w:p w14:paraId="490E8074">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（二）</w:t>
      </w:r>
      <w:r>
        <w:rPr>
          <w:rFonts w:hint="eastAsia" w:ascii="宋体" w:hAnsi="宋体" w:eastAsia="宋体" w:cs="宋体"/>
          <w:color w:val="000000"/>
          <w:sz w:val="24"/>
          <w:highlight w:val="none"/>
          <w:lang w:eastAsia="zh-CN"/>
        </w:rPr>
        <w:t>合同金额</w:t>
      </w:r>
      <w:r>
        <w:rPr>
          <w:rFonts w:hint="eastAsia" w:ascii="宋体" w:hAnsi="宋体" w:eastAsia="宋体" w:cs="宋体"/>
          <w:color w:val="000000"/>
          <w:sz w:val="24"/>
          <w:highlight w:val="none"/>
        </w:rPr>
        <w:t>采用分期支付方式。</w:t>
      </w:r>
    </w:p>
    <w:p w14:paraId="6DB6CFA7">
      <w:pPr>
        <w:keepNext w:val="0"/>
        <w:keepLines w:val="0"/>
        <w:pageBreakBefore w:val="0"/>
        <w:kinsoku/>
        <w:wordWrap/>
        <w:overflowPunct/>
        <w:topLinePunct w:val="0"/>
        <w:autoSpaceDE/>
        <w:autoSpaceDN/>
        <w:bidi w:val="0"/>
        <w:spacing w:line="360" w:lineRule="auto"/>
        <w:ind w:firstLine="540"/>
        <w:jc w:val="left"/>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rPr>
        <w:t>1、甲乙双方合同签订且财政资金到位后10个工作日内。甲方向乙方支付本项目首付款原则上不超过本合同总金额的30%，人民币</w:t>
      </w:r>
      <w:r>
        <w:rPr>
          <w:rFonts w:hint="eastAsia" w:ascii="宋体" w:hAnsi="宋体" w:eastAsia="宋体" w:cs="宋体"/>
          <w:color w:val="000000"/>
          <w:sz w:val="24"/>
          <w:highlight w:val="none"/>
          <w:u w:val="single"/>
        </w:rPr>
        <w:t xml:space="preserve"> 小写：        元（</w:t>
      </w:r>
      <w:r>
        <w:rPr>
          <w:rFonts w:hint="eastAsia" w:ascii="宋体" w:hAnsi="宋体" w:eastAsia="宋体" w:cs="宋体"/>
          <w:color w:val="000000"/>
          <w:sz w:val="24"/>
          <w:highlight w:val="none"/>
          <w:u w:val="single"/>
          <w:lang w:val="en-US" w:eastAsia="zh-CN"/>
        </w:rPr>
        <w:t>大</w:t>
      </w:r>
      <w:r>
        <w:rPr>
          <w:rFonts w:hint="eastAsia" w:ascii="宋体" w:hAnsi="宋体" w:eastAsia="宋体" w:cs="宋体"/>
          <w:color w:val="000000"/>
          <w:sz w:val="24"/>
          <w:highlight w:val="none"/>
          <w:u w:val="single"/>
        </w:rPr>
        <w:t xml:space="preserve">写：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p>
    <w:p w14:paraId="648594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2、方案经甲方确认并验收合格且财政资金到位后10个工作日内，支付剩余资金的50%，人民币</w:t>
      </w:r>
      <w:r>
        <w:rPr>
          <w:rFonts w:hint="eastAsia" w:ascii="宋体" w:hAnsi="宋体" w:eastAsia="宋体" w:cs="宋体"/>
          <w:color w:val="000000"/>
          <w:sz w:val="24"/>
          <w:highlight w:val="none"/>
          <w:u w:val="single"/>
        </w:rPr>
        <w:t xml:space="preserve"> 小写：            元（大写：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eastAsia="zh-CN"/>
        </w:rPr>
        <w:t>；</w:t>
      </w:r>
    </w:p>
    <w:p w14:paraId="53DD5C7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3、规划取得最终批复且财政资金到位后10个工作日内，甲方甲方向乙方支付剩余合同价款，人民币 </w:t>
      </w:r>
      <w:r>
        <w:rPr>
          <w:rFonts w:hint="eastAsia" w:ascii="宋体" w:hAnsi="宋体" w:eastAsia="宋体" w:cs="宋体"/>
          <w:color w:val="000000"/>
          <w:sz w:val="24"/>
          <w:highlight w:val="none"/>
          <w:u w:val="single"/>
        </w:rPr>
        <w:t>小写：</w:t>
      </w:r>
      <w:r>
        <w:rPr>
          <w:rFonts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 xml:space="preserve">元（大写：  </w:t>
      </w:r>
      <w:r>
        <w:rPr>
          <w:rFonts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rPr>
        <w:t>元整）。</w:t>
      </w:r>
    </w:p>
    <w:p w14:paraId="0B3C9F5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w:t>
      </w:r>
      <w:r>
        <w:rPr>
          <w:rFonts w:hint="eastAsia" w:ascii="宋体" w:hAnsi="宋体" w:eastAsia="宋体" w:cs="宋体"/>
          <w:color w:val="000000"/>
          <w:sz w:val="24"/>
          <w:highlight w:val="none"/>
          <w:lang w:val="en-US" w:eastAsia="zh-CN"/>
        </w:rPr>
        <w:t>甲方收到乙方等额国家正规增值税发票后，按照约定支付相应款项，如因乙方未向甲方提供等额国家正规增值税发票，甲方有权拒付或者迟延支付合同款，且不因此构成违约；因政府财政拨款延迟导致甲方未按期支付合同费用的，不构成甲方违约，乙方不得因此追究甲方的违约责任。</w:t>
      </w:r>
    </w:p>
    <w:p w14:paraId="778E05CE">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rPr>
        <w:t>六、违约责任※</w:t>
      </w:r>
    </w:p>
    <w:p w14:paraId="0BE9B042">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一）乙方未按照合同约定逾期提交工作成果的，每逾期提交一天（甲方逾期付款或逾期交付基础资料的除外），应当向甲方支付合同总价款1‰的违约金，逾期两个月提交的，甲方有权单方解除本合同，同时乙方向甲方承担合同总价款5%的违约金。</w:t>
      </w:r>
    </w:p>
    <w:p w14:paraId="0903F1AF">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（二）乙方如有发生违法违规等情况，按国家相关法律法规承担相应责任。</w:t>
      </w:r>
    </w:p>
    <w:p w14:paraId="18398D5B">
      <w:pPr>
        <w:keepNext w:val="0"/>
        <w:keepLines w:val="0"/>
        <w:pageBreakBefore w:val="0"/>
        <w:kinsoku/>
        <w:wordWrap/>
        <w:overflowPunct/>
        <w:topLinePunct w:val="0"/>
        <w:autoSpaceDE/>
        <w:autoSpaceDN/>
        <w:bidi w:val="0"/>
        <w:spacing w:line="360" w:lineRule="auto"/>
        <w:ind w:firstLine="540"/>
        <w:jc w:val="left"/>
        <w:textAlignment w:val="auto"/>
        <w:rPr>
          <w:rFonts w:hint="eastAsia" w:ascii="Times New Roman" w:hAnsi="Times New Roman" w:eastAsia="宋体" w:cs="Times New Roman"/>
          <w:sz w:val="24"/>
          <w:highlight w:val="none"/>
        </w:rPr>
      </w:pPr>
      <w:r>
        <w:rPr>
          <w:rFonts w:hint="eastAsia" w:ascii="宋体" w:hAnsi="宋体" w:eastAsia="宋体" w:cs="宋体"/>
          <w:color w:val="000000"/>
          <w:sz w:val="24"/>
          <w:highlight w:val="none"/>
        </w:rPr>
        <w:t>（</w:t>
      </w:r>
      <w:r>
        <w:rPr>
          <w:rFonts w:ascii="宋体" w:hAnsi="宋体" w:eastAsia="宋体" w:cs="宋体"/>
          <w:color w:val="000000"/>
          <w:sz w:val="24"/>
          <w:highlight w:val="none"/>
        </w:rPr>
        <w:t>三）</w:t>
      </w:r>
      <w:r>
        <w:rPr>
          <w:rFonts w:hint="eastAsia" w:ascii="Times New Roman" w:hAnsi="Times New Roman" w:eastAsia="宋体" w:cs="Times New Roman"/>
          <w:sz w:val="24"/>
          <w:highlight w:val="none"/>
        </w:rPr>
        <w:t>在本合同履行期间，乙方未违约的情况下，甲方要求终止或解除合同，应及时用书面通知乙方，乙方未开展方案编制工作的，甲方不支付任何费用；乙方已开展本方案编制工作的，甲方应根据双方确认的乙方已完成实际工作量结算费用。</w:t>
      </w:r>
    </w:p>
    <w:p w14:paraId="7B926D06">
      <w:pPr>
        <w:keepNext w:val="0"/>
        <w:keepLines w:val="0"/>
        <w:pageBreakBefore w:val="0"/>
        <w:kinsoku/>
        <w:wordWrap/>
        <w:overflowPunct/>
        <w:topLinePunct w:val="0"/>
        <w:autoSpaceDE/>
        <w:autoSpaceDN/>
        <w:bidi w:val="0"/>
        <w:spacing w:line="360" w:lineRule="auto"/>
        <w:ind w:firstLine="54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eastAsia="zh-CN"/>
        </w:rPr>
        <w:t>（四）</w:t>
      </w:r>
      <w:r>
        <w:rPr>
          <w:rFonts w:hint="eastAsia" w:ascii="Times New Roman" w:hAnsi="Times New Roman" w:eastAsia="宋体" w:cs="Times New Roman"/>
          <w:sz w:val="24"/>
          <w:highlight w:val="none"/>
          <w:lang w:val="en-US" w:eastAsia="zh-CN"/>
        </w:rPr>
        <w:t>乙方违反本合同规定的内容，提交的成果经验收评审不合格，甲方有权解除本合同，已经完成的项目成果归甲方所有，乙方除应向甲方返还已收取的合同款项外，还应向甲方支付本合同金额的20%作为违约金，违约金未能弥补甲方全部损失的，乙方应继续承担赔偿责任。</w:t>
      </w:r>
    </w:p>
    <w:p w14:paraId="37E95A14">
      <w:pPr>
        <w:keepNext w:val="0"/>
        <w:keepLines w:val="0"/>
        <w:pageBreakBefore w:val="0"/>
        <w:kinsoku/>
        <w:wordWrap/>
        <w:overflowPunct/>
        <w:topLinePunct w:val="0"/>
        <w:autoSpaceDE/>
        <w:autoSpaceDN/>
        <w:bidi w:val="0"/>
        <w:spacing w:line="360" w:lineRule="auto"/>
        <w:ind w:firstLine="54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（五）乙方违反保密义务给甲方造成损失的，应当赔偿甲方因此遭受的全部损失，并按合同金额的20%向甲方支付违约金。情节严重的，应依法追究相关责任人的法律责任。</w:t>
      </w:r>
    </w:p>
    <w:p w14:paraId="417055BC">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七、</w:t>
      </w:r>
      <w:r>
        <w:rPr>
          <w:rFonts w:hint="eastAsia" w:ascii="宋体" w:hAnsi="宋体" w:eastAsia="宋体" w:cs="宋体"/>
          <w:b/>
          <w:bCs/>
          <w:color w:val="000000"/>
          <w:sz w:val="24"/>
          <w:highlight w:val="none"/>
          <w:lang w:val="en-US" w:eastAsia="zh-CN"/>
        </w:rPr>
        <w:t>不可抗力条款</w:t>
      </w:r>
    </w:p>
    <w:p w14:paraId="6D6B677B">
      <w:pPr>
        <w:keepNext w:val="0"/>
        <w:keepLines w:val="0"/>
        <w:pageBreakBefore w:val="0"/>
        <w:kinsoku/>
        <w:wordWrap/>
        <w:overflowPunct/>
        <w:topLinePunct w:val="0"/>
        <w:autoSpaceDE/>
        <w:autoSpaceDN/>
        <w:bidi w:val="0"/>
        <w:spacing w:line="360" w:lineRule="auto"/>
        <w:ind w:firstLine="540"/>
        <w:jc w:val="left"/>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不可抗力事件发生时，双方应及时友好协商决定如何执行本合同。不可抗力事件终止或消除后，双方须立即恢复履行各自在本合同中的各项义务。如不可抗力及其影响无法终止或消除而致使任何一方丧失继续履行本合同的能力，则双方可协商解除本合同或暂时迟延本合同的履行，且遭遇不可抗力一方无须为此承担责任。迟延履行后发生不可抗力的，不能免除责任。</w:t>
      </w:r>
    </w:p>
    <w:p w14:paraId="287369C7">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lang w:eastAsia="zh-CN"/>
        </w:rPr>
        <w:t>八</w:t>
      </w:r>
      <w:r>
        <w:rPr>
          <w:rFonts w:hint="eastAsia" w:ascii="宋体" w:hAnsi="宋体" w:eastAsia="宋体" w:cs="宋体"/>
          <w:b/>
          <w:bCs/>
          <w:color w:val="000000"/>
          <w:sz w:val="24"/>
          <w:highlight w:val="none"/>
        </w:rPr>
        <w:t>、解决合同纠纷的方式※</w:t>
      </w:r>
    </w:p>
    <w:p w14:paraId="0ECB8253">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在履行本合同的过程中发生争议，双方应协商解决，协商不成的，可向甲方所在地人民法院提起诉讼。</w:t>
      </w:r>
    </w:p>
    <w:p w14:paraId="57673C3D">
      <w:pPr>
        <w:keepNext w:val="0"/>
        <w:keepLines w:val="0"/>
        <w:pageBreakBefore w:val="0"/>
        <w:kinsoku/>
        <w:wordWrap/>
        <w:overflowPunct/>
        <w:topLinePunct w:val="0"/>
        <w:autoSpaceDE/>
        <w:autoSpaceDN/>
        <w:bidi w:val="0"/>
        <w:spacing w:line="360" w:lineRule="auto"/>
        <w:jc w:val="left"/>
        <w:textAlignment w:val="auto"/>
        <w:rPr>
          <w:rFonts w:ascii="宋体" w:hAnsi="宋体" w:eastAsia="宋体" w:cs="宋体"/>
          <w:color w:val="000000"/>
          <w:sz w:val="24"/>
          <w:highlight w:val="none"/>
        </w:rPr>
      </w:pPr>
      <w:r>
        <w:rPr>
          <w:rFonts w:hint="eastAsia" w:ascii="宋体" w:hAnsi="宋体" w:eastAsia="宋体" w:cs="宋体"/>
          <w:b/>
          <w:bCs/>
          <w:color w:val="000000"/>
          <w:sz w:val="24"/>
          <w:highlight w:val="none"/>
          <w:lang w:eastAsia="zh-CN"/>
        </w:rPr>
        <w:t>九</w:t>
      </w:r>
      <w:r>
        <w:rPr>
          <w:rFonts w:hint="eastAsia" w:ascii="宋体" w:hAnsi="宋体" w:eastAsia="宋体" w:cs="宋体"/>
          <w:b/>
          <w:bCs/>
          <w:color w:val="000000"/>
          <w:sz w:val="24"/>
          <w:highlight w:val="none"/>
        </w:rPr>
        <w:t>、附则※</w:t>
      </w:r>
    </w:p>
    <w:p w14:paraId="73F34F06">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（一）本合同一式陆份，甲方贰份，乙方贰份，其余贰份用于备案，每份具有同等法律效力。</w:t>
      </w:r>
    </w:p>
    <w:p w14:paraId="62BFFAB8">
      <w:pPr>
        <w:keepNext w:val="0"/>
        <w:keepLines w:val="0"/>
        <w:pageBreakBefore w:val="0"/>
        <w:kinsoku/>
        <w:wordWrap/>
        <w:overflowPunct/>
        <w:topLinePunct w:val="0"/>
        <w:autoSpaceDE/>
        <w:autoSpaceDN/>
        <w:bidi w:val="0"/>
        <w:spacing w:line="360" w:lineRule="auto"/>
        <w:ind w:firstLine="540"/>
        <w:jc w:val="left"/>
        <w:textAlignment w:val="auto"/>
        <w:rPr>
          <w:rFonts w:ascii="宋体" w:hAnsi="宋体" w:eastAsia="宋体" w:cs="宋体"/>
          <w:color w:val="000000"/>
          <w:sz w:val="24"/>
          <w:highlight w:val="none"/>
        </w:rPr>
      </w:pPr>
      <w:r>
        <w:rPr>
          <w:rFonts w:hint="eastAsia" w:ascii="宋体" w:hAnsi="宋体" w:eastAsia="宋体" w:cs="宋体"/>
          <w:color w:val="000000"/>
          <w:sz w:val="24"/>
          <w:highlight w:val="none"/>
        </w:rPr>
        <w:t>（二）本合同自双方法定代表人或授权</w:t>
      </w:r>
      <w:r>
        <w:rPr>
          <w:rFonts w:hint="eastAsia" w:ascii="宋体" w:hAnsi="宋体" w:eastAsia="宋体" w:cs="宋体"/>
          <w:sz w:val="24"/>
          <w:highlight w:val="none"/>
        </w:rPr>
        <w:t>代表</w:t>
      </w:r>
      <w:r>
        <w:rPr>
          <w:rFonts w:hint="eastAsia" w:ascii="宋体" w:hAnsi="宋体" w:eastAsia="宋体" w:cs="宋体"/>
          <w:color w:val="000000"/>
          <w:sz w:val="24"/>
          <w:highlight w:val="none"/>
        </w:rPr>
        <w:t>签字盖章之日起生效。</w:t>
      </w:r>
    </w:p>
    <w:p w14:paraId="79CBD6C4">
      <w:pPr>
        <w:keepNext w:val="0"/>
        <w:keepLines w:val="0"/>
        <w:pageBreakBefore w:val="0"/>
        <w:kinsoku/>
        <w:wordWrap/>
        <w:overflowPunct/>
        <w:topLinePunct w:val="0"/>
        <w:autoSpaceDE/>
        <w:autoSpaceDN/>
        <w:bidi w:val="0"/>
        <w:spacing w:line="360" w:lineRule="auto"/>
        <w:ind w:firstLine="54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（三）本合同未尽事宜，由双方本着实事求是的精神，友好协商解决，所达成的补充合同与本合同具有同等法律效力。</w:t>
      </w:r>
      <w:r>
        <w:rPr>
          <w:rFonts w:hint="eastAsia" w:ascii="宋体" w:hAnsi="宋体" w:eastAsia="宋体" w:cs="宋体"/>
          <w:color w:val="000000"/>
          <w:sz w:val="24"/>
          <w:highlight w:val="none"/>
        </w:rPr>
        <w:br w:type="page"/>
      </w:r>
    </w:p>
    <w:p w14:paraId="4F1ABF58">
      <w:pPr>
        <w:spacing w:line="600" w:lineRule="exact"/>
        <w:ind w:firstLine="540"/>
        <w:jc w:val="left"/>
        <w:rPr>
          <w:rFonts w:ascii="宋体" w:hAnsi="宋体" w:eastAsia="宋体" w:cs="宋体"/>
          <w:color w:val="000000"/>
          <w:sz w:val="24"/>
          <w:highlight w:val="none"/>
        </w:rPr>
      </w:pPr>
      <w:r>
        <w:rPr>
          <w:rFonts w:hint="eastAsia" w:ascii="宋体" w:hAnsi="宋体" w:eastAsia="宋体" w:cs="宋体"/>
          <w:color w:val="000000"/>
          <w:sz w:val="24"/>
          <w:highlight w:val="none"/>
        </w:rPr>
        <w:t>（以下无正文）</w:t>
      </w:r>
    </w:p>
    <w:tbl>
      <w:tblPr>
        <w:tblStyle w:val="3"/>
        <w:tblpPr w:leftFromText="180" w:rightFromText="180" w:vertAnchor="text" w:tblpX="126" w:tblpY="1"/>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652"/>
        <w:gridCol w:w="2115"/>
        <w:gridCol w:w="95"/>
        <w:gridCol w:w="755"/>
        <w:gridCol w:w="160"/>
        <w:gridCol w:w="633"/>
        <w:gridCol w:w="1062"/>
        <w:gridCol w:w="1693"/>
      </w:tblGrid>
      <w:tr w14:paraId="10EC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exact"/>
        </w:trPr>
        <w:tc>
          <w:tcPr>
            <w:tcW w:w="611" w:type="dxa"/>
            <w:vMerge w:val="restart"/>
            <w:textDirection w:val="tbRlV"/>
            <w:vAlign w:val="center"/>
          </w:tcPr>
          <w:p w14:paraId="65FC3FFF">
            <w:pPr>
              <w:spacing w:line="500" w:lineRule="exact"/>
              <w:ind w:left="113" w:right="113"/>
              <w:jc w:val="center"/>
              <w:rPr>
                <w:rFonts w:ascii="宋体" w:hAnsi="宋体" w:eastAsia="宋体" w:cs="宋体"/>
                <w:spacing w:val="20"/>
                <w:sz w:val="24"/>
                <w:highlight w:val="none"/>
              </w:rPr>
            </w:pPr>
            <w:r>
              <w:rPr>
                <w:rFonts w:hint="eastAsia" w:ascii="宋体" w:hAnsi="宋体" w:eastAsia="宋体" w:cs="宋体"/>
                <w:spacing w:val="20"/>
                <w:sz w:val="24"/>
                <w:highlight w:val="none"/>
              </w:rPr>
              <w:t>委托人（甲方）</w:t>
            </w:r>
          </w:p>
        </w:tc>
        <w:tc>
          <w:tcPr>
            <w:tcW w:w="1652" w:type="dxa"/>
            <w:vAlign w:val="center"/>
          </w:tcPr>
          <w:p w14:paraId="0CA99619">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名称</w:t>
            </w:r>
          </w:p>
        </w:tc>
        <w:tc>
          <w:tcPr>
            <w:tcW w:w="4820" w:type="dxa"/>
            <w:gridSpan w:val="6"/>
            <w:vAlign w:val="center"/>
          </w:tcPr>
          <w:p w14:paraId="583FCC67">
            <w:pPr>
              <w:ind w:left="1200" w:hanging="1200" w:hangingChars="500"/>
              <w:jc w:val="center"/>
              <w:rPr>
                <w:rFonts w:ascii="宋体" w:hAnsi="宋体" w:eastAsia="宋体" w:cs="宋体"/>
                <w:sz w:val="24"/>
                <w:highlight w:val="none"/>
              </w:rPr>
            </w:pPr>
          </w:p>
        </w:tc>
        <w:tc>
          <w:tcPr>
            <w:tcW w:w="1693" w:type="dxa"/>
            <w:vMerge w:val="restart"/>
            <w:vAlign w:val="top"/>
          </w:tcPr>
          <w:p w14:paraId="52C91BBE">
            <w:pPr>
              <w:jc w:val="center"/>
              <w:rPr>
                <w:rFonts w:ascii="宋体" w:hAnsi="宋体" w:eastAsia="宋体" w:cs="宋体"/>
                <w:sz w:val="24"/>
                <w:highlight w:val="none"/>
              </w:rPr>
            </w:pPr>
            <w:r>
              <w:rPr>
                <w:rFonts w:hint="eastAsia" w:ascii="宋体" w:hAnsi="宋体" w:eastAsia="宋体" w:cs="宋体"/>
                <w:sz w:val="24"/>
                <w:highlight w:val="none"/>
              </w:rPr>
              <w:t>技术合同专用章或单位公章</w:t>
            </w:r>
          </w:p>
          <w:p w14:paraId="737235E9">
            <w:pPr>
              <w:jc w:val="center"/>
              <w:rPr>
                <w:rFonts w:ascii="宋体" w:hAnsi="宋体" w:eastAsia="宋体" w:cs="宋体"/>
                <w:sz w:val="24"/>
                <w:highlight w:val="none"/>
              </w:rPr>
            </w:pPr>
          </w:p>
          <w:p w14:paraId="68289916">
            <w:pPr>
              <w:jc w:val="center"/>
              <w:rPr>
                <w:rFonts w:ascii="宋体" w:hAnsi="宋体" w:eastAsia="宋体" w:cs="宋体"/>
                <w:sz w:val="24"/>
                <w:highlight w:val="none"/>
              </w:rPr>
            </w:pPr>
          </w:p>
          <w:p w14:paraId="54B0B050">
            <w:pPr>
              <w:jc w:val="center"/>
              <w:rPr>
                <w:rFonts w:ascii="宋体" w:hAnsi="宋体" w:eastAsia="宋体" w:cs="宋体"/>
                <w:sz w:val="24"/>
                <w:highlight w:val="none"/>
              </w:rPr>
            </w:pPr>
          </w:p>
          <w:p w14:paraId="24742C4F">
            <w:pPr>
              <w:jc w:val="center"/>
              <w:rPr>
                <w:rFonts w:ascii="宋体" w:hAnsi="宋体" w:eastAsia="宋体" w:cs="宋体"/>
                <w:sz w:val="24"/>
                <w:highlight w:val="none"/>
              </w:rPr>
            </w:pPr>
          </w:p>
          <w:p w14:paraId="55DCCF9B">
            <w:pPr>
              <w:jc w:val="center"/>
              <w:rPr>
                <w:rFonts w:ascii="宋体" w:hAnsi="宋体" w:eastAsia="宋体" w:cs="宋体"/>
                <w:sz w:val="24"/>
                <w:highlight w:val="none"/>
              </w:rPr>
            </w:pPr>
          </w:p>
          <w:p w14:paraId="55D6E597">
            <w:pPr>
              <w:jc w:val="center"/>
              <w:rPr>
                <w:rFonts w:ascii="宋体" w:hAnsi="宋体" w:eastAsia="宋体" w:cs="宋体"/>
                <w:sz w:val="24"/>
                <w:highlight w:val="none"/>
              </w:rPr>
            </w:pPr>
          </w:p>
          <w:p w14:paraId="45D9AA73">
            <w:pPr>
              <w:jc w:val="center"/>
              <w:rPr>
                <w:rFonts w:ascii="宋体" w:hAnsi="宋体" w:eastAsia="宋体" w:cs="宋体"/>
                <w:sz w:val="24"/>
                <w:highlight w:val="none"/>
              </w:rPr>
            </w:pPr>
          </w:p>
          <w:p w14:paraId="02D7BF61">
            <w:pPr>
              <w:jc w:val="center"/>
              <w:rPr>
                <w:rFonts w:ascii="宋体" w:hAnsi="宋体" w:eastAsia="宋体" w:cs="宋体"/>
                <w:sz w:val="24"/>
                <w:highlight w:val="none"/>
              </w:rPr>
            </w:pPr>
          </w:p>
          <w:p w14:paraId="3870CD6E">
            <w:pPr>
              <w:jc w:val="center"/>
              <w:rPr>
                <w:rFonts w:ascii="宋体" w:hAnsi="宋体" w:eastAsia="宋体" w:cs="宋体"/>
                <w:sz w:val="24"/>
                <w:highlight w:val="none"/>
              </w:rPr>
            </w:pPr>
          </w:p>
          <w:p w14:paraId="4981BA8F">
            <w:pPr>
              <w:jc w:val="center"/>
              <w:rPr>
                <w:rFonts w:ascii="宋体" w:hAnsi="宋体" w:eastAsia="宋体" w:cs="宋体"/>
                <w:sz w:val="24"/>
                <w:highlight w:val="none"/>
              </w:rPr>
            </w:pPr>
          </w:p>
          <w:p w14:paraId="7FF9E679">
            <w:pPr>
              <w:jc w:val="center"/>
              <w:rPr>
                <w:rFonts w:ascii="宋体" w:hAnsi="宋体" w:eastAsia="宋体" w:cs="宋体"/>
                <w:sz w:val="24"/>
                <w:highlight w:val="none"/>
              </w:rPr>
            </w:pPr>
          </w:p>
          <w:p w14:paraId="034B9C43">
            <w:pPr>
              <w:jc w:val="center"/>
              <w:rPr>
                <w:rFonts w:ascii="宋体" w:hAnsi="宋体" w:eastAsia="宋体" w:cs="宋体"/>
                <w:sz w:val="24"/>
                <w:highlight w:val="none"/>
              </w:rPr>
            </w:pPr>
          </w:p>
          <w:p w14:paraId="0FEA7F5B">
            <w:pPr>
              <w:jc w:val="center"/>
              <w:rPr>
                <w:rFonts w:ascii="宋体" w:hAnsi="宋体" w:eastAsia="宋体" w:cs="宋体"/>
                <w:sz w:val="24"/>
                <w:highlight w:val="none"/>
              </w:rPr>
            </w:pPr>
            <w:r>
              <w:rPr>
                <w:rFonts w:hint="eastAsia" w:ascii="宋体" w:hAnsi="宋体" w:eastAsia="宋体" w:cs="宋体"/>
                <w:sz w:val="24"/>
                <w:highlight w:val="none"/>
              </w:rPr>
              <w:t>年  月  日</w:t>
            </w:r>
          </w:p>
        </w:tc>
      </w:tr>
      <w:tr w14:paraId="1B73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11" w:type="dxa"/>
            <w:vMerge w:val="continue"/>
            <w:vAlign w:val="top"/>
          </w:tcPr>
          <w:p w14:paraId="1673F1F6">
            <w:pPr>
              <w:spacing w:line="600" w:lineRule="exact"/>
              <w:jc w:val="left"/>
              <w:rPr>
                <w:rFonts w:ascii="宋体" w:hAnsi="宋体" w:eastAsia="宋体" w:cs="宋体"/>
                <w:sz w:val="24"/>
                <w:highlight w:val="none"/>
              </w:rPr>
            </w:pPr>
          </w:p>
        </w:tc>
        <w:tc>
          <w:tcPr>
            <w:tcW w:w="1652" w:type="dxa"/>
            <w:vAlign w:val="center"/>
          </w:tcPr>
          <w:p w14:paraId="2E56DA32">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法定代表人</w:t>
            </w:r>
          </w:p>
        </w:tc>
        <w:tc>
          <w:tcPr>
            <w:tcW w:w="4820" w:type="dxa"/>
            <w:gridSpan w:val="6"/>
            <w:vAlign w:val="center"/>
          </w:tcPr>
          <w:p w14:paraId="4D07C9D9">
            <w:pPr>
              <w:spacing w:line="600" w:lineRule="exact"/>
              <w:ind w:right="280"/>
              <w:jc w:val="right"/>
              <w:rPr>
                <w:rFonts w:ascii="宋体" w:hAnsi="宋体" w:eastAsia="宋体" w:cs="宋体"/>
                <w:sz w:val="24"/>
                <w:highlight w:val="none"/>
              </w:rPr>
            </w:pPr>
            <w:r>
              <w:rPr>
                <w:rFonts w:hint="eastAsia" w:ascii="宋体" w:hAnsi="宋体" w:eastAsia="宋体" w:cs="宋体"/>
                <w:sz w:val="24"/>
                <w:highlight w:val="none"/>
              </w:rPr>
              <w:t>(签 章)</w:t>
            </w:r>
          </w:p>
        </w:tc>
        <w:tc>
          <w:tcPr>
            <w:tcW w:w="1693" w:type="dxa"/>
            <w:vMerge w:val="continue"/>
            <w:vAlign w:val="top"/>
          </w:tcPr>
          <w:p w14:paraId="79577F5D">
            <w:pPr>
              <w:spacing w:line="600" w:lineRule="exact"/>
              <w:jc w:val="center"/>
              <w:rPr>
                <w:rFonts w:ascii="宋体" w:hAnsi="宋体" w:eastAsia="宋体" w:cs="宋体"/>
                <w:sz w:val="24"/>
                <w:highlight w:val="none"/>
              </w:rPr>
            </w:pPr>
          </w:p>
        </w:tc>
      </w:tr>
      <w:tr w14:paraId="0AC4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611" w:type="dxa"/>
            <w:vMerge w:val="continue"/>
            <w:vAlign w:val="top"/>
          </w:tcPr>
          <w:p w14:paraId="4FE96C67">
            <w:pPr>
              <w:spacing w:line="600" w:lineRule="exact"/>
              <w:jc w:val="left"/>
              <w:rPr>
                <w:rFonts w:ascii="宋体" w:hAnsi="宋体" w:eastAsia="宋体" w:cs="宋体"/>
                <w:sz w:val="24"/>
                <w:highlight w:val="none"/>
              </w:rPr>
            </w:pPr>
          </w:p>
        </w:tc>
        <w:tc>
          <w:tcPr>
            <w:tcW w:w="1652" w:type="dxa"/>
            <w:vAlign w:val="center"/>
          </w:tcPr>
          <w:p w14:paraId="204CB9B1">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授权代表</w:t>
            </w:r>
          </w:p>
        </w:tc>
        <w:tc>
          <w:tcPr>
            <w:tcW w:w="4820" w:type="dxa"/>
            <w:gridSpan w:val="6"/>
            <w:vAlign w:val="center"/>
          </w:tcPr>
          <w:p w14:paraId="285BC537">
            <w:pPr>
              <w:spacing w:line="600" w:lineRule="exact"/>
              <w:ind w:right="280"/>
              <w:jc w:val="right"/>
              <w:rPr>
                <w:rFonts w:ascii="宋体" w:hAnsi="宋体" w:eastAsia="宋体" w:cs="宋体"/>
                <w:sz w:val="24"/>
                <w:highlight w:val="none"/>
              </w:rPr>
            </w:pPr>
            <w:r>
              <w:rPr>
                <w:rFonts w:hint="eastAsia" w:ascii="宋体" w:hAnsi="宋体" w:eastAsia="宋体" w:cs="宋体"/>
                <w:sz w:val="24"/>
                <w:highlight w:val="none"/>
              </w:rPr>
              <w:t>(签 章)</w:t>
            </w:r>
          </w:p>
        </w:tc>
        <w:tc>
          <w:tcPr>
            <w:tcW w:w="1693" w:type="dxa"/>
            <w:vMerge w:val="continue"/>
            <w:vAlign w:val="top"/>
          </w:tcPr>
          <w:p w14:paraId="47A241BB">
            <w:pPr>
              <w:spacing w:line="600" w:lineRule="exact"/>
              <w:jc w:val="center"/>
              <w:rPr>
                <w:rFonts w:ascii="宋体" w:hAnsi="宋体" w:eastAsia="宋体" w:cs="宋体"/>
                <w:sz w:val="24"/>
                <w:highlight w:val="none"/>
              </w:rPr>
            </w:pPr>
          </w:p>
        </w:tc>
      </w:tr>
      <w:tr w14:paraId="3216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611" w:type="dxa"/>
            <w:vMerge w:val="continue"/>
            <w:vAlign w:val="top"/>
          </w:tcPr>
          <w:p w14:paraId="564658D3">
            <w:pPr>
              <w:spacing w:line="600" w:lineRule="exact"/>
              <w:jc w:val="left"/>
              <w:rPr>
                <w:rFonts w:ascii="宋体" w:hAnsi="宋体" w:eastAsia="宋体" w:cs="宋体"/>
                <w:sz w:val="24"/>
                <w:highlight w:val="none"/>
              </w:rPr>
            </w:pPr>
          </w:p>
        </w:tc>
        <w:tc>
          <w:tcPr>
            <w:tcW w:w="1652" w:type="dxa"/>
            <w:vAlign w:val="center"/>
          </w:tcPr>
          <w:p w14:paraId="0994A52B">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联系(经办)人</w:t>
            </w:r>
          </w:p>
          <w:p w14:paraId="78963DC2">
            <w:pPr>
              <w:spacing w:line="600" w:lineRule="exact"/>
              <w:jc w:val="center"/>
              <w:rPr>
                <w:rFonts w:ascii="宋体" w:hAnsi="宋体" w:eastAsia="宋体" w:cs="宋体"/>
                <w:sz w:val="24"/>
                <w:highlight w:val="none"/>
              </w:rPr>
            </w:pPr>
          </w:p>
        </w:tc>
        <w:tc>
          <w:tcPr>
            <w:tcW w:w="4820" w:type="dxa"/>
            <w:gridSpan w:val="6"/>
            <w:vAlign w:val="center"/>
          </w:tcPr>
          <w:p w14:paraId="00AE24E2">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 xml:space="preserve">                           (签 章)</w:t>
            </w:r>
          </w:p>
        </w:tc>
        <w:tc>
          <w:tcPr>
            <w:tcW w:w="1693" w:type="dxa"/>
            <w:vMerge w:val="continue"/>
            <w:vAlign w:val="top"/>
          </w:tcPr>
          <w:p w14:paraId="54E8D345">
            <w:pPr>
              <w:spacing w:line="600" w:lineRule="exact"/>
              <w:jc w:val="center"/>
              <w:rPr>
                <w:rFonts w:ascii="宋体" w:hAnsi="宋体" w:eastAsia="宋体" w:cs="宋体"/>
                <w:sz w:val="24"/>
                <w:highlight w:val="none"/>
              </w:rPr>
            </w:pPr>
          </w:p>
        </w:tc>
      </w:tr>
      <w:tr w14:paraId="12E8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11" w:type="dxa"/>
            <w:vMerge w:val="continue"/>
            <w:tcBorders>
              <w:bottom w:val="single" w:color="auto" w:sz="4" w:space="0"/>
            </w:tcBorders>
            <w:vAlign w:val="top"/>
          </w:tcPr>
          <w:p w14:paraId="3297ABB0">
            <w:pPr>
              <w:spacing w:line="600" w:lineRule="exact"/>
              <w:jc w:val="left"/>
              <w:rPr>
                <w:rFonts w:ascii="宋体" w:hAnsi="宋体" w:eastAsia="宋体" w:cs="宋体"/>
                <w:sz w:val="24"/>
                <w:highlight w:val="none"/>
              </w:rPr>
            </w:pPr>
          </w:p>
        </w:tc>
        <w:tc>
          <w:tcPr>
            <w:tcW w:w="1652" w:type="dxa"/>
            <w:tcBorders>
              <w:bottom w:val="single" w:color="auto" w:sz="4" w:space="0"/>
            </w:tcBorders>
            <w:vAlign w:val="center"/>
          </w:tcPr>
          <w:p w14:paraId="347D5FF9">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住  所</w:t>
            </w:r>
          </w:p>
          <w:p w14:paraId="54A13ED4">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(通讯地址)</w:t>
            </w:r>
          </w:p>
        </w:tc>
        <w:tc>
          <w:tcPr>
            <w:tcW w:w="2210" w:type="dxa"/>
            <w:gridSpan w:val="2"/>
            <w:tcBorders>
              <w:bottom w:val="single" w:color="auto" w:sz="4" w:space="0"/>
            </w:tcBorders>
            <w:vAlign w:val="center"/>
          </w:tcPr>
          <w:p w14:paraId="79CDA23B">
            <w:pPr>
              <w:rPr>
                <w:rFonts w:hint="eastAsia" w:ascii="宋体" w:hAnsi="宋体" w:eastAsia="宋体" w:cs="宋体"/>
                <w:sz w:val="24"/>
                <w:highlight w:val="none"/>
              </w:rPr>
            </w:pPr>
          </w:p>
        </w:tc>
        <w:tc>
          <w:tcPr>
            <w:tcW w:w="915" w:type="dxa"/>
            <w:gridSpan w:val="2"/>
            <w:tcBorders>
              <w:bottom w:val="single" w:color="auto" w:sz="4" w:space="0"/>
            </w:tcBorders>
            <w:vAlign w:val="center"/>
          </w:tcPr>
          <w:p w14:paraId="4AD1B847">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邮政</w:t>
            </w:r>
          </w:p>
          <w:p w14:paraId="49DF0F7F">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编码</w:t>
            </w:r>
          </w:p>
        </w:tc>
        <w:tc>
          <w:tcPr>
            <w:tcW w:w="1695" w:type="dxa"/>
            <w:gridSpan w:val="2"/>
            <w:tcBorders>
              <w:bottom w:val="single" w:color="auto" w:sz="4" w:space="0"/>
            </w:tcBorders>
            <w:vAlign w:val="center"/>
          </w:tcPr>
          <w:p w14:paraId="5F018D35">
            <w:pPr>
              <w:jc w:val="center"/>
              <w:rPr>
                <w:rFonts w:hint="eastAsia" w:ascii="宋体" w:hAnsi="宋体" w:eastAsia="宋体" w:cs="宋体"/>
                <w:color w:val="000000"/>
                <w:sz w:val="24"/>
                <w:highlight w:val="none"/>
              </w:rPr>
            </w:pPr>
          </w:p>
        </w:tc>
        <w:tc>
          <w:tcPr>
            <w:tcW w:w="1693" w:type="dxa"/>
            <w:vMerge w:val="continue"/>
            <w:tcBorders>
              <w:bottom w:val="single" w:color="auto" w:sz="4" w:space="0"/>
            </w:tcBorders>
            <w:vAlign w:val="top"/>
          </w:tcPr>
          <w:p w14:paraId="1AC780B9">
            <w:pPr>
              <w:spacing w:line="600" w:lineRule="exact"/>
              <w:jc w:val="center"/>
              <w:rPr>
                <w:rFonts w:ascii="宋体" w:hAnsi="宋体" w:eastAsia="宋体" w:cs="宋体"/>
                <w:sz w:val="24"/>
                <w:highlight w:val="none"/>
              </w:rPr>
            </w:pPr>
          </w:p>
        </w:tc>
      </w:tr>
      <w:tr w14:paraId="6299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611" w:type="dxa"/>
            <w:vMerge w:val="continue"/>
            <w:vAlign w:val="top"/>
          </w:tcPr>
          <w:p w14:paraId="773CE75E">
            <w:pPr>
              <w:spacing w:line="600" w:lineRule="exact"/>
              <w:jc w:val="left"/>
              <w:rPr>
                <w:rFonts w:ascii="宋体" w:hAnsi="宋体" w:eastAsia="宋体" w:cs="宋体"/>
                <w:sz w:val="24"/>
                <w:highlight w:val="none"/>
              </w:rPr>
            </w:pPr>
          </w:p>
        </w:tc>
        <w:tc>
          <w:tcPr>
            <w:tcW w:w="1652" w:type="dxa"/>
            <w:vAlign w:val="center"/>
          </w:tcPr>
          <w:p w14:paraId="50DB4BDC">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电话</w:t>
            </w:r>
          </w:p>
        </w:tc>
        <w:tc>
          <w:tcPr>
            <w:tcW w:w="2210" w:type="dxa"/>
            <w:gridSpan w:val="2"/>
            <w:vAlign w:val="center"/>
          </w:tcPr>
          <w:p w14:paraId="245C6440">
            <w:pPr>
              <w:spacing w:line="600" w:lineRule="exact"/>
              <w:jc w:val="center"/>
              <w:rPr>
                <w:rFonts w:hint="eastAsia" w:ascii="宋体" w:hAnsi="宋体" w:eastAsia="宋体" w:cs="宋体"/>
                <w:sz w:val="24"/>
                <w:highlight w:val="none"/>
              </w:rPr>
            </w:pPr>
          </w:p>
        </w:tc>
        <w:tc>
          <w:tcPr>
            <w:tcW w:w="915" w:type="dxa"/>
            <w:gridSpan w:val="2"/>
            <w:vAlign w:val="center"/>
          </w:tcPr>
          <w:p w14:paraId="2540AAC9">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传真</w:t>
            </w:r>
          </w:p>
        </w:tc>
        <w:tc>
          <w:tcPr>
            <w:tcW w:w="1695" w:type="dxa"/>
            <w:gridSpan w:val="2"/>
            <w:vAlign w:val="center"/>
          </w:tcPr>
          <w:p w14:paraId="3B8A8073">
            <w:pPr>
              <w:jc w:val="center"/>
              <w:rPr>
                <w:rFonts w:hint="eastAsia" w:ascii="宋体" w:hAnsi="宋体" w:eastAsia="宋体" w:cs="宋体"/>
                <w:color w:val="000000"/>
                <w:sz w:val="24"/>
                <w:highlight w:val="none"/>
              </w:rPr>
            </w:pPr>
          </w:p>
        </w:tc>
        <w:tc>
          <w:tcPr>
            <w:tcW w:w="1693" w:type="dxa"/>
            <w:vMerge w:val="continue"/>
            <w:vAlign w:val="top"/>
          </w:tcPr>
          <w:p w14:paraId="32EDB77B">
            <w:pPr>
              <w:spacing w:line="600" w:lineRule="exact"/>
              <w:jc w:val="left"/>
              <w:rPr>
                <w:rFonts w:ascii="宋体" w:hAnsi="宋体" w:eastAsia="宋体" w:cs="宋体"/>
                <w:sz w:val="24"/>
                <w:highlight w:val="none"/>
              </w:rPr>
            </w:pPr>
          </w:p>
        </w:tc>
      </w:tr>
      <w:tr w14:paraId="624D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exact"/>
        </w:trPr>
        <w:tc>
          <w:tcPr>
            <w:tcW w:w="611" w:type="dxa"/>
            <w:vMerge w:val="continue"/>
            <w:vAlign w:val="top"/>
          </w:tcPr>
          <w:p w14:paraId="0CEAB8BC">
            <w:pPr>
              <w:spacing w:line="600" w:lineRule="exact"/>
              <w:jc w:val="left"/>
              <w:rPr>
                <w:rFonts w:ascii="宋体" w:hAnsi="宋体" w:eastAsia="宋体" w:cs="宋体"/>
                <w:sz w:val="24"/>
                <w:highlight w:val="none"/>
              </w:rPr>
            </w:pPr>
          </w:p>
        </w:tc>
        <w:tc>
          <w:tcPr>
            <w:tcW w:w="1652" w:type="dxa"/>
            <w:vAlign w:val="center"/>
          </w:tcPr>
          <w:p w14:paraId="70B4D29D">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开户银行</w:t>
            </w:r>
          </w:p>
        </w:tc>
        <w:tc>
          <w:tcPr>
            <w:tcW w:w="4820" w:type="dxa"/>
            <w:gridSpan w:val="6"/>
            <w:vAlign w:val="center"/>
          </w:tcPr>
          <w:p w14:paraId="728FEE33">
            <w:pPr>
              <w:spacing w:line="600" w:lineRule="exact"/>
              <w:jc w:val="center"/>
              <w:rPr>
                <w:rFonts w:hint="eastAsia" w:ascii="宋体" w:hAnsi="宋体" w:eastAsia="宋体" w:cs="宋体"/>
                <w:sz w:val="24"/>
                <w:highlight w:val="none"/>
              </w:rPr>
            </w:pPr>
          </w:p>
        </w:tc>
        <w:tc>
          <w:tcPr>
            <w:tcW w:w="1693" w:type="dxa"/>
            <w:vMerge w:val="continue"/>
            <w:vAlign w:val="top"/>
          </w:tcPr>
          <w:p w14:paraId="2F219B1A">
            <w:pPr>
              <w:spacing w:line="600" w:lineRule="exact"/>
              <w:jc w:val="left"/>
              <w:rPr>
                <w:rFonts w:ascii="宋体" w:hAnsi="宋体" w:eastAsia="宋体" w:cs="宋体"/>
                <w:sz w:val="24"/>
                <w:highlight w:val="none"/>
              </w:rPr>
            </w:pPr>
          </w:p>
        </w:tc>
      </w:tr>
      <w:tr w14:paraId="49E7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611" w:type="dxa"/>
            <w:vMerge w:val="continue"/>
            <w:vAlign w:val="top"/>
          </w:tcPr>
          <w:p w14:paraId="67BB6A56">
            <w:pPr>
              <w:spacing w:line="600" w:lineRule="exact"/>
              <w:jc w:val="left"/>
              <w:rPr>
                <w:rFonts w:ascii="宋体" w:hAnsi="宋体" w:eastAsia="宋体" w:cs="宋体"/>
                <w:sz w:val="24"/>
                <w:highlight w:val="none"/>
              </w:rPr>
            </w:pPr>
          </w:p>
        </w:tc>
        <w:tc>
          <w:tcPr>
            <w:tcW w:w="1652" w:type="dxa"/>
            <w:vAlign w:val="center"/>
          </w:tcPr>
          <w:p w14:paraId="4EAF2778">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帐  号</w:t>
            </w:r>
          </w:p>
        </w:tc>
        <w:tc>
          <w:tcPr>
            <w:tcW w:w="4820" w:type="dxa"/>
            <w:gridSpan w:val="6"/>
            <w:vAlign w:val="center"/>
          </w:tcPr>
          <w:p w14:paraId="396DD246">
            <w:pPr>
              <w:spacing w:line="600" w:lineRule="exact"/>
              <w:jc w:val="center"/>
              <w:rPr>
                <w:rFonts w:hint="eastAsia" w:ascii="宋体" w:hAnsi="宋体" w:eastAsia="宋体" w:cs="宋体"/>
                <w:sz w:val="24"/>
                <w:highlight w:val="none"/>
              </w:rPr>
            </w:pPr>
          </w:p>
        </w:tc>
        <w:tc>
          <w:tcPr>
            <w:tcW w:w="1693" w:type="dxa"/>
            <w:vMerge w:val="continue"/>
            <w:vAlign w:val="top"/>
          </w:tcPr>
          <w:p w14:paraId="4DD5DEF8">
            <w:pPr>
              <w:spacing w:line="600" w:lineRule="exact"/>
              <w:jc w:val="left"/>
              <w:rPr>
                <w:rFonts w:ascii="宋体" w:hAnsi="宋体" w:eastAsia="宋体" w:cs="宋体"/>
                <w:sz w:val="24"/>
                <w:highlight w:val="none"/>
              </w:rPr>
            </w:pPr>
          </w:p>
        </w:tc>
      </w:tr>
      <w:tr w14:paraId="09BB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611" w:type="dxa"/>
            <w:vMerge w:val="restart"/>
            <w:textDirection w:val="tbRlV"/>
            <w:vAlign w:val="center"/>
          </w:tcPr>
          <w:p w14:paraId="0EDCFDBB">
            <w:pPr>
              <w:spacing w:line="500" w:lineRule="exact"/>
              <w:ind w:left="113" w:right="113"/>
              <w:jc w:val="center"/>
              <w:rPr>
                <w:rFonts w:ascii="宋体" w:hAnsi="宋体" w:eastAsia="宋体" w:cs="宋体"/>
                <w:sz w:val="24"/>
                <w:highlight w:val="none"/>
              </w:rPr>
            </w:pPr>
            <w:r>
              <w:rPr>
                <w:rFonts w:hint="eastAsia" w:ascii="宋体" w:hAnsi="宋体" w:eastAsia="宋体" w:cs="宋体"/>
                <w:sz w:val="24"/>
                <w:highlight w:val="none"/>
              </w:rPr>
              <w:t>受托人(乙方)</w:t>
            </w:r>
          </w:p>
        </w:tc>
        <w:tc>
          <w:tcPr>
            <w:tcW w:w="1652" w:type="dxa"/>
            <w:vAlign w:val="center"/>
          </w:tcPr>
          <w:p w14:paraId="78D0A200">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名称(或姓名)</w:t>
            </w:r>
          </w:p>
        </w:tc>
        <w:tc>
          <w:tcPr>
            <w:tcW w:w="4820" w:type="dxa"/>
            <w:gridSpan w:val="6"/>
            <w:vAlign w:val="center"/>
          </w:tcPr>
          <w:p w14:paraId="3E13446F">
            <w:pPr>
              <w:spacing w:line="600" w:lineRule="exact"/>
              <w:jc w:val="center"/>
              <w:rPr>
                <w:rFonts w:ascii="宋体" w:hAnsi="宋体" w:eastAsia="宋体" w:cs="宋体"/>
                <w:sz w:val="24"/>
                <w:highlight w:val="none"/>
              </w:rPr>
            </w:pPr>
          </w:p>
        </w:tc>
        <w:tc>
          <w:tcPr>
            <w:tcW w:w="1693" w:type="dxa"/>
            <w:vMerge w:val="restart"/>
            <w:vAlign w:val="top"/>
          </w:tcPr>
          <w:p w14:paraId="7E543122">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技术合同专用章</w:t>
            </w:r>
          </w:p>
          <w:p w14:paraId="1725A791">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或</w:t>
            </w:r>
          </w:p>
          <w:p w14:paraId="60A5EF94">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单位公章</w:t>
            </w:r>
          </w:p>
          <w:p w14:paraId="146A0F4F">
            <w:pPr>
              <w:spacing w:line="600" w:lineRule="exact"/>
              <w:jc w:val="left"/>
              <w:rPr>
                <w:rFonts w:ascii="宋体" w:hAnsi="宋体" w:eastAsia="宋体" w:cs="宋体"/>
                <w:sz w:val="24"/>
                <w:highlight w:val="none"/>
              </w:rPr>
            </w:pPr>
          </w:p>
          <w:p w14:paraId="75349096">
            <w:pPr>
              <w:spacing w:line="600" w:lineRule="exact"/>
              <w:jc w:val="left"/>
              <w:rPr>
                <w:rFonts w:ascii="宋体" w:hAnsi="宋体" w:eastAsia="宋体" w:cs="宋体"/>
                <w:sz w:val="24"/>
                <w:highlight w:val="none"/>
              </w:rPr>
            </w:pPr>
          </w:p>
          <w:p w14:paraId="1AE2890F">
            <w:pPr>
              <w:spacing w:line="600" w:lineRule="exact"/>
              <w:jc w:val="left"/>
              <w:rPr>
                <w:rFonts w:ascii="宋体" w:hAnsi="宋体" w:eastAsia="宋体" w:cs="宋体"/>
                <w:sz w:val="24"/>
                <w:highlight w:val="none"/>
              </w:rPr>
            </w:pPr>
          </w:p>
          <w:p w14:paraId="12D3C3C5">
            <w:pPr>
              <w:spacing w:line="600" w:lineRule="exact"/>
              <w:jc w:val="left"/>
              <w:rPr>
                <w:rFonts w:ascii="宋体" w:hAnsi="宋体" w:eastAsia="宋体" w:cs="宋体"/>
                <w:sz w:val="24"/>
                <w:highlight w:val="none"/>
              </w:rPr>
            </w:pPr>
          </w:p>
          <w:p w14:paraId="7B8E7D1D">
            <w:pPr>
              <w:spacing w:line="600" w:lineRule="exact"/>
              <w:jc w:val="left"/>
              <w:rPr>
                <w:rFonts w:ascii="宋体" w:hAnsi="宋体" w:eastAsia="宋体" w:cs="宋体"/>
                <w:sz w:val="24"/>
                <w:highlight w:val="none"/>
              </w:rPr>
            </w:pPr>
          </w:p>
          <w:p w14:paraId="20E3F9B7">
            <w:pPr>
              <w:spacing w:line="600" w:lineRule="exact"/>
              <w:jc w:val="right"/>
              <w:rPr>
                <w:rFonts w:ascii="宋体" w:hAnsi="宋体" w:eastAsia="宋体" w:cs="宋体"/>
                <w:sz w:val="24"/>
                <w:highlight w:val="none"/>
              </w:rPr>
            </w:pPr>
            <w:r>
              <w:rPr>
                <w:rFonts w:hint="eastAsia" w:ascii="宋体" w:hAnsi="宋体" w:eastAsia="宋体" w:cs="宋体"/>
                <w:sz w:val="24"/>
                <w:highlight w:val="none"/>
              </w:rPr>
              <w:t>年  月  日</w:t>
            </w:r>
          </w:p>
        </w:tc>
      </w:tr>
      <w:tr w14:paraId="6AAC8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611" w:type="dxa"/>
            <w:vMerge w:val="continue"/>
            <w:vAlign w:val="top"/>
          </w:tcPr>
          <w:p w14:paraId="0BDD4B87">
            <w:pPr>
              <w:spacing w:line="600" w:lineRule="exact"/>
              <w:jc w:val="left"/>
              <w:rPr>
                <w:rFonts w:ascii="宋体" w:hAnsi="宋体" w:eastAsia="宋体" w:cs="宋体"/>
                <w:sz w:val="24"/>
                <w:highlight w:val="none"/>
              </w:rPr>
            </w:pPr>
          </w:p>
        </w:tc>
        <w:tc>
          <w:tcPr>
            <w:tcW w:w="1652" w:type="dxa"/>
            <w:vAlign w:val="center"/>
          </w:tcPr>
          <w:p w14:paraId="1E7C6393">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法定代表人</w:t>
            </w:r>
          </w:p>
        </w:tc>
        <w:tc>
          <w:tcPr>
            <w:tcW w:w="4820" w:type="dxa"/>
            <w:gridSpan w:val="6"/>
            <w:vAlign w:val="center"/>
          </w:tcPr>
          <w:p w14:paraId="14E95285">
            <w:pPr>
              <w:spacing w:line="600" w:lineRule="exact"/>
              <w:jc w:val="right"/>
              <w:rPr>
                <w:rFonts w:ascii="宋体" w:hAnsi="宋体" w:eastAsia="宋体" w:cs="宋体"/>
                <w:sz w:val="24"/>
                <w:highlight w:val="none"/>
              </w:rPr>
            </w:pPr>
            <w:r>
              <w:rPr>
                <w:rFonts w:hint="eastAsia" w:ascii="宋体" w:hAnsi="宋体" w:eastAsia="宋体" w:cs="宋体"/>
                <w:sz w:val="24"/>
                <w:highlight w:val="none"/>
              </w:rPr>
              <w:t>（签　章）</w:t>
            </w:r>
          </w:p>
        </w:tc>
        <w:tc>
          <w:tcPr>
            <w:tcW w:w="1693" w:type="dxa"/>
            <w:vMerge w:val="continue"/>
            <w:vAlign w:val="top"/>
          </w:tcPr>
          <w:p w14:paraId="49AF447F">
            <w:pPr>
              <w:spacing w:line="600" w:lineRule="exact"/>
              <w:jc w:val="left"/>
              <w:rPr>
                <w:rFonts w:ascii="宋体" w:hAnsi="宋体" w:eastAsia="宋体" w:cs="宋体"/>
                <w:sz w:val="24"/>
                <w:highlight w:val="none"/>
              </w:rPr>
            </w:pPr>
          </w:p>
        </w:tc>
      </w:tr>
      <w:tr w14:paraId="5653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611" w:type="dxa"/>
            <w:vMerge w:val="continue"/>
            <w:vAlign w:val="top"/>
          </w:tcPr>
          <w:p w14:paraId="1F626F66">
            <w:pPr>
              <w:spacing w:line="600" w:lineRule="exact"/>
              <w:jc w:val="left"/>
              <w:rPr>
                <w:rFonts w:ascii="宋体" w:hAnsi="宋体" w:eastAsia="宋体" w:cs="宋体"/>
                <w:sz w:val="24"/>
                <w:highlight w:val="none"/>
              </w:rPr>
            </w:pPr>
          </w:p>
        </w:tc>
        <w:tc>
          <w:tcPr>
            <w:tcW w:w="1652" w:type="dxa"/>
            <w:vAlign w:val="center"/>
          </w:tcPr>
          <w:p w14:paraId="492C203E">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授权代表</w:t>
            </w:r>
          </w:p>
        </w:tc>
        <w:tc>
          <w:tcPr>
            <w:tcW w:w="4820" w:type="dxa"/>
            <w:gridSpan w:val="6"/>
            <w:vAlign w:val="center"/>
          </w:tcPr>
          <w:p w14:paraId="4C1D4C23">
            <w:pPr>
              <w:spacing w:line="600" w:lineRule="exact"/>
              <w:jc w:val="right"/>
              <w:rPr>
                <w:rFonts w:ascii="宋体" w:hAnsi="宋体" w:eastAsia="宋体" w:cs="宋体"/>
                <w:sz w:val="24"/>
                <w:highlight w:val="none"/>
              </w:rPr>
            </w:pPr>
            <w:r>
              <w:rPr>
                <w:rFonts w:hint="eastAsia" w:ascii="宋体" w:hAnsi="宋体" w:eastAsia="宋体" w:cs="宋体"/>
                <w:sz w:val="24"/>
                <w:highlight w:val="none"/>
              </w:rPr>
              <w:t>（签　章）</w:t>
            </w:r>
          </w:p>
        </w:tc>
        <w:tc>
          <w:tcPr>
            <w:tcW w:w="1693" w:type="dxa"/>
            <w:vMerge w:val="continue"/>
            <w:vAlign w:val="top"/>
          </w:tcPr>
          <w:p w14:paraId="4263AF79">
            <w:pPr>
              <w:spacing w:line="600" w:lineRule="exact"/>
              <w:jc w:val="left"/>
              <w:rPr>
                <w:rFonts w:ascii="宋体" w:hAnsi="宋体" w:eastAsia="宋体" w:cs="宋体"/>
                <w:sz w:val="24"/>
                <w:highlight w:val="none"/>
              </w:rPr>
            </w:pPr>
          </w:p>
        </w:tc>
      </w:tr>
      <w:tr w14:paraId="086C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611" w:type="dxa"/>
            <w:vMerge w:val="continue"/>
            <w:vAlign w:val="top"/>
          </w:tcPr>
          <w:p w14:paraId="1D0A8331">
            <w:pPr>
              <w:spacing w:line="600" w:lineRule="exact"/>
              <w:jc w:val="left"/>
              <w:rPr>
                <w:rFonts w:ascii="宋体" w:hAnsi="宋体" w:eastAsia="宋体" w:cs="宋体"/>
                <w:sz w:val="24"/>
                <w:highlight w:val="none"/>
              </w:rPr>
            </w:pPr>
          </w:p>
        </w:tc>
        <w:tc>
          <w:tcPr>
            <w:tcW w:w="1652" w:type="dxa"/>
            <w:vAlign w:val="center"/>
          </w:tcPr>
          <w:p w14:paraId="2C9F1E08">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联系(经办)人</w:t>
            </w:r>
          </w:p>
          <w:p w14:paraId="0A8A374D">
            <w:pPr>
              <w:spacing w:line="600" w:lineRule="exact"/>
              <w:jc w:val="center"/>
              <w:rPr>
                <w:rFonts w:ascii="宋体" w:hAnsi="宋体" w:eastAsia="宋体" w:cs="宋体"/>
                <w:sz w:val="24"/>
                <w:highlight w:val="none"/>
              </w:rPr>
            </w:pPr>
          </w:p>
        </w:tc>
        <w:tc>
          <w:tcPr>
            <w:tcW w:w="4820" w:type="dxa"/>
            <w:gridSpan w:val="6"/>
            <w:vAlign w:val="center"/>
          </w:tcPr>
          <w:p w14:paraId="15194854">
            <w:pPr>
              <w:spacing w:line="600" w:lineRule="exact"/>
              <w:jc w:val="right"/>
              <w:rPr>
                <w:rFonts w:ascii="宋体" w:hAnsi="宋体" w:eastAsia="宋体" w:cs="宋体"/>
                <w:sz w:val="24"/>
                <w:highlight w:val="none"/>
              </w:rPr>
            </w:pPr>
            <w:r>
              <w:rPr>
                <w:rFonts w:hint="eastAsia" w:ascii="宋体" w:hAnsi="宋体" w:eastAsia="宋体" w:cs="宋体"/>
                <w:sz w:val="24"/>
                <w:highlight w:val="none"/>
              </w:rPr>
              <w:t>（签　章）</w:t>
            </w:r>
          </w:p>
        </w:tc>
        <w:tc>
          <w:tcPr>
            <w:tcW w:w="1693" w:type="dxa"/>
            <w:vMerge w:val="continue"/>
            <w:vAlign w:val="top"/>
          </w:tcPr>
          <w:p w14:paraId="426F02BB">
            <w:pPr>
              <w:spacing w:line="600" w:lineRule="exact"/>
              <w:jc w:val="left"/>
              <w:rPr>
                <w:rFonts w:ascii="宋体" w:hAnsi="宋体" w:eastAsia="宋体" w:cs="宋体"/>
                <w:sz w:val="24"/>
                <w:highlight w:val="none"/>
              </w:rPr>
            </w:pPr>
          </w:p>
        </w:tc>
      </w:tr>
      <w:tr w14:paraId="292A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trPr>
        <w:tc>
          <w:tcPr>
            <w:tcW w:w="611" w:type="dxa"/>
            <w:vMerge w:val="continue"/>
            <w:vAlign w:val="top"/>
          </w:tcPr>
          <w:p w14:paraId="1EE01D03">
            <w:pPr>
              <w:spacing w:line="600" w:lineRule="exact"/>
              <w:jc w:val="left"/>
              <w:rPr>
                <w:rFonts w:ascii="宋体" w:hAnsi="宋体" w:eastAsia="宋体" w:cs="宋体"/>
                <w:sz w:val="24"/>
                <w:highlight w:val="none"/>
              </w:rPr>
            </w:pPr>
          </w:p>
        </w:tc>
        <w:tc>
          <w:tcPr>
            <w:tcW w:w="1652" w:type="dxa"/>
            <w:vAlign w:val="center"/>
          </w:tcPr>
          <w:p w14:paraId="6FB70F03">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住  所</w:t>
            </w:r>
          </w:p>
          <w:p w14:paraId="433A62C3">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(通讯地址)</w:t>
            </w:r>
          </w:p>
        </w:tc>
        <w:tc>
          <w:tcPr>
            <w:tcW w:w="2965" w:type="dxa"/>
            <w:gridSpan w:val="3"/>
            <w:vAlign w:val="center"/>
          </w:tcPr>
          <w:p w14:paraId="6222456F">
            <w:pPr>
              <w:spacing w:line="600" w:lineRule="exact"/>
              <w:jc w:val="left"/>
              <w:rPr>
                <w:rFonts w:ascii="宋体" w:hAnsi="宋体" w:eastAsia="宋体" w:cs="宋体"/>
                <w:sz w:val="24"/>
                <w:highlight w:val="none"/>
              </w:rPr>
            </w:pPr>
          </w:p>
        </w:tc>
        <w:tc>
          <w:tcPr>
            <w:tcW w:w="793" w:type="dxa"/>
            <w:gridSpan w:val="2"/>
            <w:vAlign w:val="center"/>
          </w:tcPr>
          <w:p w14:paraId="714ABCB5">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邮政</w:t>
            </w:r>
          </w:p>
          <w:p w14:paraId="38F81342">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编码</w:t>
            </w:r>
          </w:p>
        </w:tc>
        <w:tc>
          <w:tcPr>
            <w:tcW w:w="1062" w:type="dxa"/>
            <w:tcBorders>
              <w:bottom w:val="single" w:color="auto" w:sz="4" w:space="0"/>
            </w:tcBorders>
            <w:vAlign w:val="center"/>
          </w:tcPr>
          <w:p w14:paraId="5B60CE43">
            <w:pPr>
              <w:spacing w:line="600" w:lineRule="exact"/>
              <w:jc w:val="center"/>
              <w:rPr>
                <w:rFonts w:ascii="宋体" w:hAnsi="宋体" w:eastAsia="宋体" w:cs="宋体"/>
                <w:sz w:val="24"/>
                <w:highlight w:val="none"/>
              </w:rPr>
            </w:pPr>
          </w:p>
        </w:tc>
        <w:tc>
          <w:tcPr>
            <w:tcW w:w="1693" w:type="dxa"/>
            <w:vMerge w:val="continue"/>
            <w:vAlign w:val="top"/>
          </w:tcPr>
          <w:p w14:paraId="62084A60">
            <w:pPr>
              <w:spacing w:line="600" w:lineRule="exact"/>
              <w:jc w:val="left"/>
              <w:rPr>
                <w:rFonts w:ascii="宋体" w:hAnsi="宋体" w:eastAsia="宋体" w:cs="宋体"/>
                <w:sz w:val="24"/>
                <w:highlight w:val="none"/>
              </w:rPr>
            </w:pPr>
          </w:p>
        </w:tc>
      </w:tr>
      <w:tr w14:paraId="48A7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exact"/>
        </w:trPr>
        <w:tc>
          <w:tcPr>
            <w:tcW w:w="611" w:type="dxa"/>
            <w:vMerge w:val="continue"/>
            <w:vAlign w:val="top"/>
          </w:tcPr>
          <w:p w14:paraId="2585BDF6">
            <w:pPr>
              <w:spacing w:line="600" w:lineRule="exact"/>
              <w:jc w:val="left"/>
              <w:rPr>
                <w:rFonts w:ascii="宋体" w:hAnsi="宋体" w:eastAsia="宋体" w:cs="宋体"/>
                <w:sz w:val="24"/>
                <w:highlight w:val="none"/>
              </w:rPr>
            </w:pPr>
          </w:p>
        </w:tc>
        <w:tc>
          <w:tcPr>
            <w:tcW w:w="1652" w:type="dxa"/>
            <w:vAlign w:val="center"/>
          </w:tcPr>
          <w:p w14:paraId="7BD78B0E">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传真</w:t>
            </w:r>
          </w:p>
        </w:tc>
        <w:tc>
          <w:tcPr>
            <w:tcW w:w="2115" w:type="dxa"/>
            <w:vAlign w:val="center"/>
          </w:tcPr>
          <w:p w14:paraId="0241C5B4">
            <w:pPr>
              <w:spacing w:line="600" w:lineRule="exact"/>
              <w:jc w:val="center"/>
              <w:rPr>
                <w:rFonts w:ascii="宋体" w:hAnsi="宋体" w:eastAsia="宋体" w:cs="宋体"/>
                <w:sz w:val="24"/>
                <w:highlight w:val="none"/>
              </w:rPr>
            </w:pPr>
          </w:p>
        </w:tc>
        <w:tc>
          <w:tcPr>
            <w:tcW w:w="850" w:type="dxa"/>
            <w:gridSpan w:val="2"/>
            <w:vAlign w:val="center"/>
          </w:tcPr>
          <w:p w14:paraId="399070E1">
            <w:pPr>
              <w:spacing w:line="600" w:lineRule="exact"/>
              <w:jc w:val="center"/>
              <w:rPr>
                <w:rFonts w:ascii="宋体" w:hAnsi="宋体" w:eastAsia="宋体" w:cs="宋体"/>
                <w:sz w:val="24"/>
                <w:highlight w:val="none"/>
              </w:rPr>
            </w:pPr>
          </w:p>
        </w:tc>
        <w:tc>
          <w:tcPr>
            <w:tcW w:w="1855" w:type="dxa"/>
            <w:gridSpan w:val="3"/>
            <w:vAlign w:val="center"/>
          </w:tcPr>
          <w:p w14:paraId="79C4685D">
            <w:pPr>
              <w:spacing w:line="600" w:lineRule="exact"/>
              <w:jc w:val="center"/>
              <w:rPr>
                <w:rFonts w:ascii="宋体" w:hAnsi="宋体" w:eastAsia="宋体" w:cs="宋体"/>
                <w:sz w:val="24"/>
                <w:highlight w:val="none"/>
              </w:rPr>
            </w:pPr>
          </w:p>
        </w:tc>
        <w:tc>
          <w:tcPr>
            <w:tcW w:w="1693" w:type="dxa"/>
            <w:vMerge w:val="continue"/>
            <w:vAlign w:val="top"/>
          </w:tcPr>
          <w:p w14:paraId="1500D642">
            <w:pPr>
              <w:spacing w:line="600" w:lineRule="exact"/>
              <w:jc w:val="left"/>
              <w:rPr>
                <w:rFonts w:ascii="宋体" w:hAnsi="宋体" w:eastAsia="宋体" w:cs="宋体"/>
                <w:sz w:val="24"/>
                <w:highlight w:val="none"/>
              </w:rPr>
            </w:pPr>
          </w:p>
        </w:tc>
      </w:tr>
      <w:tr w14:paraId="10C2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exact"/>
        </w:trPr>
        <w:tc>
          <w:tcPr>
            <w:tcW w:w="611" w:type="dxa"/>
            <w:vMerge w:val="continue"/>
            <w:vAlign w:val="top"/>
          </w:tcPr>
          <w:p w14:paraId="2E6653BB">
            <w:pPr>
              <w:spacing w:line="600" w:lineRule="exact"/>
              <w:jc w:val="left"/>
              <w:rPr>
                <w:rFonts w:ascii="宋体" w:hAnsi="宋体" w:eastAsia="宋体" w:cs="宋体"/>
                <w:sz w:val="24"/>
                <w:highlight w:val="none"/>
              </w:rPr>
            </w:pPr>
          </w:p>
        </w:tc>
        <w:tc>
          <w:tcPr>
            <w:tcW w:w="1652" w:type="dxa"/>
            <w:vAlign w:val="center"/>
          </w:tcPr>
          <w:p w14:paraId="5C2C3C65">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开户银行</w:t>
            </w:r>
          </w:p>
        </w:tc>
        <w:tc>
          <w:tcPr>
            <w:tcW w:w="4820" w:type="dxa"/>
            <w:gridSpan w:val="6"/>
            <w:vAlign w:val="top"/>
          </w:tcPr>
          <w:p w14:paraId="030440DF">
            <w:pPr>
              <w:spacing w:line="600" w:lineRule="exact"/>
              <w:jc w:val="center"/>
              <w:rPr>
                <w:rFonts w:ascii="宋体" w:hAnsi="宋体" w:eastAsia="宋体" w:cs="宋体"/>
                <w:sz w:val="24"/>
                <w:highlight w:val="none"/>
              </w:rPr>
            </w:pPr>
          </w:p>
        </w:tc>
        <w:tc>
          <w:tcPr>
            <w:tcW w:w="1693" w:type="dxa"/>
            <w:vMerge w:val="continue"/>
            <w:vAlign w:val="top"/>
          </w:tcPr>
          <w:p w14:paraId="253F9BBF">
            <w:pPr>
              <w:spacing w:line="600" w:lineRule="exact"/>
              <w:jc w:val="left"/>
              <w:rPr>
                <w:rFonts w:ascii="宋体" w:hAnsi="宋体" w:eastAsia="宋体" w:cs="宋体"/>
                <w:sz w:val="24"/>
                <w:highlight w:val="none"/>
              </w:rPr>
            </w:pPr>
          </w:p>
        </w:tc>
      </w:tr>
      <w:tr w14:paraId="21B1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exact"/>
        </w:trPr>
        <w:tc>
          <w:tcPr>
            <w:tcW w:w="611" w:type="dxa"/>
            <w:vMerge w:val="continue"/>
            <w:vAlign w:val="top"/>
          </w:tcPr>
          <w:p w14:paraId="7057246A">
            <w:pPr>
              <w:spacing w:line="600" w:lineRule="exact"/>
              <w:jc w:val="left"/>
              <w:rPr>
                <w:rFonts w:ascii="宋体" w:hAnsi="宋体" w:eastAsia="宋体" w:cs="宋体"/>
                <w:sz w:val="24"/>
                <w:highlight w:val="none"/>
              </w:rPr>
            </w:pPr>
          </w:p>
        </w:tc>
        <w:tc>
          <w:tcPr>
            <w:tcW w:w="1652" w:type="dxa"/>
            <w:vAlign w:val="center"/>
          </w:tcPr>
          <w:p w14:paraId="25E5B562">
            <w:pPr>
              <w:spacing w:line="600" w:lineRule="exact"/>
              <w:jc w:val="center"/>
              <w:rPr>
                <w:rFonts w:ascii="宋体" w:hAnsi="宋体" w:eastAsia="宋体" w:cs="宋体"/>
                <w:sz w:val="24"/>
                <w:highlight w:val="none"/>
              </w:rPr>
            </w:pPr>
            <w:r>
              <w:rPr>
                <w:rFonts w:hint="eastAsia" w:ascii="宋体" w:hAnsi="宋体" w:eastAsia="宋体" w:cs="宋体"/>
                <w:sz w:val="24"/>
                <w:highlight w:val="none"/>
              </w:rPr>
              <w:t>帐　　号</w:t>
            </w:r>
          </w:p>
        </w:tc>
        <w:tc>
          <w:tcPr>
            <w:tcW w:w="4820" w:type="dxa"/>
            <w:gridSpan w:val="6"/>
            <w:vAlign w:val="top"/>
          </w:tcPr>
          <w:p w14:paraId="1A870A97">
            <w:pPr>
              <w:spacing w:line="600" w:lineRule="exact"/>
              <w:jc w:val="center"/>
              <w:rPr>
                <w:rFonts w:ascii="宋体" w:hAnsi="宋体" w:eastAsia="宋体" w:cs="宋体"/>
                <w:sz w:val="24"/>
                <w:highlight w:val="none"/>
              </w:rPr>
            </w:pPr>
          </w:p>
        </w:tc>
        <w:tc>
          <w:tcPr>
            <w:tcW w:w="1693" w:type="dxa"/>
            <w:vMerge w:val="continue"/>
            <w:vAlign w:val="top"/>
          </w:tcPr>
          <w:p w14:paraId="1429AFE5">
            <w:pPr>
              <w:spacing w:line="600" w:lineRule="exact"/>
              <w:jc w:val="left"/>
              <w:rPr>
                <w:rFonts w:ascii="宋体" w:hAnsi="宋体" w:eastAsia="宋体" w:cs="宋体"/>
                <w:sz w:val="24"/>
                <w:highlight w:val="none"/>
              </w:rPr>
            </w:pPr>
          </w:p>
        </w:tc>
      </w:tr>
    </w:tbl>
    <w:p w14:paraId="66AFE7B2">
      <w:pPr>
        <w:spacing w:line="600" w:lineRule="exact"/>
        <w:jc w:val="center"/>
        <w:rPr>
          <w:rFonts w:ascii="宋体" w:hAnsi="宋体" w:eastAsia="宋体" w:cs="宋体"/>
          <w:b/>
          <w:bCs/>
          <w:sz w:val="24"/>
          <w:highlight w:val="none"/>
          <w:u w:val="single"/>
        </w:rPr>
      </w:pPr>
    </w:p>
    <w:p w14:paraId="564BB6EC">
      <w:pPr>
        <w:spacing w:line="600" w:lineRule="exact"/>
        <w:jc w:val="center"/>
        <w:rPr>
          <w:rFonts w:ascii="宋体" w:hAnsi="宋体" w:eastAsia="宋体" w:cs="宋体"/>
          <w:b/>
          <w:bCs/>
          <w:sz w:val="24"/>
          <w:highlight w:val="none"/>
          <w:u w:val="single"/>
        </w:rPr>
      </w:pPr>
      <w:r>
        <w:rPr>
          <w:rFonts w:hint="eastAsia" w:ascii="宋体" w:hAnsi="宋体" w:eastAsia="宋体" w:cs="宋体"/>
          <w:b/>
          <w:bCs/>
          <w:sz w:val="24"/>
          <w:highlight w:val="none"/>
          <w:u w:val="single"/>
        </w:rPr>
        <w:t>印　花　税　票　粘　贴　处</w:t>
      </w:r>
    </w:p>
    <w:p w14:paraId="7C0FAE6F">
      <w:pPr>
        <w:spacing w:line="600" w:lineRule="exact"/>
        <w:jc w:val="center"/>
        <w:rPr>
          <w:rFonts w:ascii="宋体" w:hAnsi="宋体" w:eastAsia="宋体" w:cs="宋体"/>
          <w:b/>
          <w:bCs/>
          <w:sz w:val="24"/>
          <w:highlight w:val="none"/>
        </w:rPr>
      </w:pPr>
    </w:p>
    <w:p w14:paraId="13B0CAAE">
      <w:pPr>
        <w:spacing w:line="600" w:lineRule="exact"/>
        <w:jc w:val="center"/>
        <w:rPr>
          <w:rFonts w:ascii="宋体" w:hAnsi="宋体" w:eastAsia="宋体" w:cs="宋体"/>
          <w:b/>
          <w:bCs/>
          <w:sz w:val="24"/>
          <w:highlight w:val="none"/>
        </w:rPr>
      </w:pPr>
    </w:p>
    <w:p w14:paraId="29626FD6">
      <w:pPr>
        <w:spacing w:line="600" w:lineRule="exact"/>
        <w:jc w:val="center"/>
        <w:rPr>
          <w:rFonts w:ascii="宋体" w:hAnsi="宋体" w:eastAsia="宋体" w:cs="宋体"/>
          <w:sz w:val="24"/>
          <w:highlight w:val="none"/>
        </w:rPr>
      </w:pPr>
    </w:p>
    <w:tbl>
      <w:tblPr>
        <w:tblStyle w:val="3"/>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0"/>
      </w:tblGrid>
      <w:tr w14:paraId="4F0A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0" w:hRule="atLeast"/>
        </w:trPr>
        <w:tc>
          <w:tcPr>
            <w:tcW w:w="8260" w:type="dxa"/>
            <w:vAlign w:val="top"/>
          </w:tcPr>
          <w:p w14:paraId="06715D8F">
            <w:pPr>
              <w:spacing w:line="600" w:lineRule="exact"/>
              <w:rPr>
                <w:rFonts w:ascii="宋体" w:hAnsi="宋体" w:eastAsia="宋体" w:cs="宋体"/>
                <w:b/>
                <w:bCs/>
                <w:sz w:val="24"/>
                <w:highlight w:val="none"/>
              </w:rPr>
            </w:pPr>
            <w:r>
              <w:rPr>
                <w:rFonts w:hint="eastAsia" w:ascii="宋体" w:hAnsi="宋体" w:eastAsia="宋体" w:cs="宋体"/>
                <w:b/>
                <w:bCs/>
                <w:sz w:val="24"/>
                <w:highlight w:val="none"/>
              </w:rPr>
              <w:t>登记机关审查登记栏：</w:t>
            </w:r>
          </w:p>
          <w:p w14:paraId="109E8853">
            <w:pPr>
              <w:spacing w:line="600" w:lineRule="exact"/>
              <w:rPr>
                <w:rFonts w:ascii="宋体" w:hAnsi="宋体" w:eastAsia="宋体" w:cs="宋体"/>
                <w:b/>
                <w:bCs/>
                <w:sz w:val="24"/>
                <w:highlight w:val="none"/>
              </w:rPr>
            </w:pPr>
          </w:p>
          <w:p w14:paraId="5CA3F116">
            <w:pPr>
              <w:spacing w:line="600" w:lineRule="exact"/>
              <w:rPr>
                <w:rFonts w:ascii="宋体" w:hAnsi="宋体" w:eastAsia="宋体" w:cs="宋体"/>
                <w:b/>
                <w:bCs/>
                <w:sz w:val="24"/>
                <w:highlight w:val="none"/>
              </w:rPr>
            </w:pPr>
          </w:p>
          <w:p w14:paraId="68AB5C1C">
            <w:pPr>
              <w:spacing w:line="600" w:lineRule="exact"/>
              <w:rPr>
                <w:rFonts w:ascii="宋体" w:hAnsi="宋体" w:eastAsia="宋体" w:cs="宋体"/>
                <w:b/>
                <w:bCs/>
                <w:sz w:val="24"/>
                <w:highlight w:val="none"/>
              </w:rPr>
            </w:pPr>
          </w:p>
          <w:p w14:paraId="0532D681">
            <w:pPr>
              <w:spacing w:line="600" w:lineRule="exact"/>
              <w:rPr>
                <w:rFonts w:ascii="宋体" w:hAnsi="宋体" w:eastAsia="宋体" w:cs="宋体"/>
                <w:b/>
                <w:bCs/>
                <w:sz w:val="24"/>
                <w:highlight w:val="none"/>
              </w:rPr>
            </w:pPr>
          </w:p>
          <w:p w14:paraId="4A301FAF">
            <w:pPr>
              <w:spacing w:line="600" w:lineRule="exact"/>
              <w:rPr>
                <w:rFonts w:ascii="宋体" w:hAnsi="宋体" w:eastAsia="宋体" w:cs="宋体"/>
                <w:b/>
                <w:bCs/>
                <w:sz w:val="24"/>
                <w:highlight w:val="none"/>
              </w:rPr>
            </w:pPr>
          </w:p>
          <w:p w14:paraId="2C66E81B">
            <w:pPr>
              <w:spacing w:line="600" w:lineRule="exact"/>
              <w:rPr>
                <w:rFonts w:ascii="宋体" w:hAnsi="宋体" w:eastAsia="宋体" w:cs="宋体"/>
                <w:b/>
                <w:bCs/>
                <w:sz w:val="24"/>
                <w:highlight w:val="none"/>
              </w:rPr>
            </w:pPr>
            <w:r>
              <w:rPr>
                <w:rFonts w:hint="eastAsia" w:ascii="宋体" w:hAnsi="宋体" w:eastAsia="宋体" w:cs="宋体"/>
                <w:b/>
                <w:bCs/>
                <w:sz w:val="24"/>
                <w:highlight w:val="none"/>
              </w:rPr>
              <w:t>经办人：　　　　　　　　　　　　　　技术合同登记机关（专用章）</w:t>
            </w:r>
          </w:p>
          <w:p w14:paraId="0F8530D5">
            <w:pPr>
              <w:spacing w:line="600" w:lineRule="exact"/>
              <w:rPr>
                <w:rFonts w:ascii="宋体" w:hAnsi="宋体" w:eastAsia="宋体" w:cs="宋体"/>
                <w:b/>
                <w:bCs/>
                <w:sz w:val="24"/>
                <w:highlight w:val="none"/>
              </w:rPr>
            </w:pPr>
            <w:r>
              <w:rPr>
                <w:rFonts w:hint="eastAsia" w:ascii="宋体" w:hAnsi="宋体" w:eastAsia="宋体" w:cs="宋体"/>
                <w:b/>
                <w:bCs/>
                <w:sz w:val="24"/>
                <w:highlight w:val="none"/>
              </w:rPr>
              <w:t>　　　　　　　　　　　　　　　　　　（签章）　　　年　　月　　日</w:t>
            </w:r>
          </w:p>
        </w:tc>
      </w:tr>
    </w:tbl>
    <w:p w14:paraId="0BFE99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MThjYThkMmE3NTUyMmFiMDYwM2JiYTkwOTFjMjgifQ=="/>
  </w:docVars>
  <w:rsids>
    <w:rsidRoot w:val="21E30DC2"/>
    <w:rsid w:val="069B07E5"/>
    <w:rsid w:val="21E30DC2"/>
    <w:rsid w:val="6DB12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5"/>
    <w:semiHidden/>
    <w:unhideWhenUsed/>
    <w:qFormat/>
    <w:uiPriority w:val="0"/>
    <w:pPr>
      <w:keepNext/>
      <w:keepLines/>
      <w:autoSpaceDE w:val="0"/>
      <w:autoSpaceDN w:val="0"/>
      <w:adjustRightInd w:val="0"/>
      <w:spacing w:before="360" w:after="120" w:line="360" w:lineRule="auto"/>
      <w:ind w:leftChars="200"/>
      <w:jc w:val="left"/>
      <w:outlineLvl w:val="2"/>
    </w:pPr>
    <w:rPr>
      <w:rFonts w:ascii="宋体" w:hAnsi="宋体" w:eastAsia="宋体" w:cs="Times New Roman"/>
      <w:kern w:val="0"/>
      <w:sz w:val="21"/>
      <w:szCs w:val="20"/>
      <w:u w:val="single"/>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3 字符"/>
    <w:link w:val="2"/>
    <w:qFormat/>
    <w:uiPriority w:val="0"/>
    <w:rPr>
      <w:rFonts w:ascii="宋体" w:hAnsi="宋体" w:eastAsia="宋体" w:cs="Times New Roman"/>
      <w:sz w:val="21"/>
      <w:u w:val="single"/>
      <w:lang w:val="en-US" w:eastAsia="zh-CN" w:bidi="ar-SA"/>
    </w:rPr>
  </w:style>
  <w:style w:type="paragraph" w:customStyle="1" w:styleId="6">
    <w:name w:val="样式13"/>
    <w:basedOn w:val="1"/>
    <w:qFormat/>
    <w:uiPriority w:val="0"/>
    <w:pPr>
      <w:tabs>
        <w:tab w:val="left" w:pos="360"/>
      </w:tabs>
      <w:snapToGrid w:val="0"/>
      <w:spacing w:line="360" w:lineRule="auto"/>
      <w:ind w:left="357" w:leftChars="300" w:hanging="357"/>
      <w:outlineLvl w:val="1"/>
    </w:pPr>
    <w:rPr>
      <w:rFonts w:hint="eastAsia" w:ascii="宋体" w:hAnsi="宋体" w:eastAsia="宋体" w:cs="宋体"/>
      <w:color w:val="auto"/>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2024-08-27T11:04:00Z</dcterms:created>
  <dc:creator>WPS_1601456839</dc:creator>
  <cp:lastModifiedBy>WPS_1601456839</cp:lastModifiedBy>
  <dcterms:modified xsi:type="dcterms:W3CDTF">2024-08-27T11:05:28Z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2F50141E77AD41EFBBAE4526A469E6BD_11</vt:lpwstr>
  </property>
</Properties>
</file>