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428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hd w:val="clear" w:fill="FFFFFF"/>
        </w:rPr>
        <w:t>改善办学保障条件--AB栋实验室及配套保障设施设备购置项目（新竣工楼配套及开办费）（配套教室研讨区设备家具窗帘部分）更正公告</w:t>
      </w:r>
    </w:p>
    <w:p w14:paraId="530BA628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301DA710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原公告的采购项目编号：11000024210200095341-XM001　　　　　　</w:t>
      </w:r>
    </w:p>
    <w:p w14:paraId="6348FAA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原公告的采购项目名称：改善办学保障条件--AB栋实验室及配套保障设施设备购置项目（新竣工楼配套及开办费）（配套教室研讨区设备家具窗帘部分）　　　　　　</w:t>
      </w:r>
    </w:p>
    <w:p w14:paraId="7549AE6D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首次公告日期：2024-08-14 16:19　　　　地址：http://www.ccgp-beijing.gov.cn/xxgg/sjzfcggg/sjzbgg/t20240814_1610737.html　　　</w:t>
      </w: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　　　</w:t>
      </w:r>
    </w:p>
    <w:p w14:paraId="0116E9CB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二、更正信息</w:t>
      </w:r>
    </w:p>
    <w:p w14:paraId="7DAE3C29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更正事项：采购文件</w:t>
      </w:r>
    </w:p>
    <w:p w14:paraId="1AAF9A16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更正内容：</w:t>
      </w:r>
    </w:p>
    <w:p w14:paraId="471EFFA1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合同付款进度和方式：</w:t>
      </w:r>
    </w:p>
    <w:p w14:paraId="3E180ED7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（1）本合同签订生效后，乙方应向甲方交纳合同金额5%的履约保证金后，甲方向乙方支付合同金额 17 ％的价款，(乙方应向甲方先行提交与支付金额等额的发票)。</w:t>
      </w:r>
    </w:p>
    <w:p w14:paraId="3EAE60B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（2）乙方按期、按质、按约定交付标的物且安装调试完毕，甲方验收合格后，甲方向乙方付清合同金额剩余的尾款，(乙方应向甲方先行提交与支付金额等额的发票)，并无息退还乙方已交纳的履约保证金，如乙方违约，则甲方有权不予退还乙方交纳的履约保证金，且不视为甲方违约。</w:t>
      </w:r>
    </w:p>
    <w:p w14:paraId="73647C70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（3）如果乙方交付的标的物是分批交付完成的，甲方以最后交付的标的物安装调试、验收合格后再支付剩余尾款。</w:t>
      </w:r>
    </w:p>
    <w:p w14:paraId="795C4D6B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变更为：</w:t>
      </w:r>
    </w:p>
    <w:p w14:paraId="102E91CC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（1）本合同签订生效后，乙方应向甲方交纳合同金额5%的履约保证金后，甲方向乙方支付合同金额 70 ％的价款，(乙方应向甲方先行提交与支付金额等额的发票)。</w:t>
      </w:r>
    </w:p>
    <w:p w14:paraId="4D77AC46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（2）乙方按期、按质、按约定交付标的物且安装调试完毕，甲方验收合格后，甲方向乙方付清合同金额剩余的尾款，(乙方应向甲方先行提交与支付金额等额的发票)，并无息退还乙方已交纳的履约保证金，如乙方违约，则甲方有权不予退还乙方交纳的履约保证金，且不视为甲方违约。</w:t>
      </w:r>
    </w:p>
    <w:p w14:paraId="31B3401A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（3）如果乙方交付的标的物是分批交付完成的，甲方以最后交付的标的物安装调试、验收合格后再支付剩余尾款。</w:t>
      </w:r>
    </w:p>
    <w:p w14:paraId="2F78D5FE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更正日期：2024-09-03 15:50　</w:t>
      </w:r>
    </w:p>
    <w:p w14:paraId="78283EAE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三、其他补充事宜</w:t>
      </w:r>
    </w:p>
    <w:p w14:paraId="3C9D2341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除上述更正内容外，其余内容不变。</w:t>
      </w:r>
    </w:p>
    <w:p w14:paraId="2B96441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四、凡对本次公告内容提出询问，请按以下方式联系。</w:t>
      </w:r>
    </w:p>
    <w:p w14:paraId="1D79E54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4B32862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称：北京工商大学　　　　　</w:t>
      </w:r>
    </w:p>
    <w:p w14:paraId="31FC3738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地址：北京市海淀区阜成路33号（航天桥东）　　　　　　　　</w:t>
      </w:r>
    </w:p>
    <w:p w14:paraId="19EF2C49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联系方式：李老师,81353689　　　　　　</w:t>
      </w:r>
    </w:p>
    <w:p w14:paraId="56F61B1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06EAF6E6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称：北京建安信达招标代理有限公司　　　　　　　　　　　　</w:t>
      </w:r>
    </w:p>
    <w:p w14:paraId="46D1759A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　址：北京市朝阳区工体东路中国红街三号楼501　　　　　　　　　　　　</w:t>
      </w:r>
    </w:p>
    <w:p w14:paraId="4C6E51CA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联系方式：李巨，010-85188519、010-85187519　　　　　　　　　　　　</w:t>
      </w:r>
    </w:p>
    <w:p w14:paraId="32143DF8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295F7639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项目联系人：李巨</w:t>
      </w:r>
    </w:p>
    <w:p w14:paraId="486803A1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电　话：　　010-85188519、010-85187519</w:t>
      </w:r>
    </w:p>
    <w:p w14:paraId="03685C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TdlYTFkMTg3NDEyYTJhMmQ1NTA4MzE4Y2JjNGQifQ=="/>
  </w:docVars>
  <w:rsids>
    <w:rsidRoot w:val="00000000"/>
    <w:rsid w:val="08B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2024-09-02T07:59:35Z</dcterms:created>
  <dc:creator>10623</dc:creator>
  <cp:lastModifiedBy>小烦</cp:lastModifiedBy>
  <dcterms:modified xsi:type="dcterms:W3CDTF">2024-09-02T08:00:25Z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0D5D5148E029490FACBDFBB842B86E7A_12</vt:lpwstr>
  </property>
</Properties>
</file>