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942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/>
        </w:rPr>
        <w:t>流标公告</w:t>
      </w:r>
      <w:bookmarkEnd w:id="0"/>
      <w:bookmarkEnd w:id="1"/>
      <w:bookmarkEnd w:id="2"/>
    </w:p>
    <w:p w14:paraId="2B6188D8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35393654"/>
      <w:bookmarkStart w:id="5" w:name="_Toc28359034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18A418D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采购项目编号：11000024210200096124-XM001/CMEETC-248FP319</w:t>
      </w:r>
    </w:p>
    <w:p w14:paraId="57CBA20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DD103</w:t>
      </w:r>
      <w:bookmarkStart w:id="29" w:name="_GoBack"/>
      <w:bookmarkEnd w:id="29"/>
    </w:p>
    <w:p w14:paraId="3A13F0E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采购项目名称：2024年药品、医疗器械、化妆品市级监督抽验其他维修和保养服务色谱光谱仪器维保项目</w:t>
      </w:r>
    </w:p>
    <w:p w14:paraId="2A0D7D9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二、项目流标的原因</w:t>
      </w:r>
      <w:bookmarkEnd w:id="7"/>
      <w:bookmarkEnd w:id="8"/>
      <w:bookmarkEnd w:id="9"/>
      <w:bookmarkEnd w:id="10"/>
    </w:p>
    <w:p w14:paraId="629737F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至递交投标文件截止时间止，递交投标文件的投标人不足3家，故本项目流标。</w:t>
      </w:r>
    </w:p>
    <w:p w14:paraId="5E4A9DC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6F92B0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697FAD55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28359036"/>
      <w:bookmarkStart w:id="15" w:name="_Toc35393826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2299747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35393827"/>
      <w:bookmarkStart w:id="19" w:name="_Toc28359037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5ADA176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称：北京市药品检验研究院（北京市疫苗检验中心）</w:t>
      </w:r>
    </w:p>
    <w:p w14:paraId="7BC0D0C3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址：北京市昌平区科学园路25号</w:t>
      </w:r>
    </w:p>
    <w:p w14:paraId="22519555"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联系方式：王老师 010-52779511</w:t>
      </w:r>
    </w:p>
    <w:p w14:paraId="2EDA9E9E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35393828"/>
      <w:bookmarkStart w:id="23" w:name="_Toc35393659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4F114176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采购代理机构名称：中国机电工程招标有限公司</w:t>
      </w:r>
    </w:p>
    <w:p w14:paraId="64091A3E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地址：北京市海淀区车公庄西路乙19号华通大厦B座南塔14层</w:t>
      </w:r>
    </w:p>
    <w:p w14:paraId="5BC59E44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联系方式：魏新卓、付颖、姜琳琳、喻晓娇17600173064、15110095604</w:t>
      </w:r>
    </w:p>
    <w:p w14:paraId="47557F6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35393829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0703F332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项目联系人：魏新卓、付颖、姜琳琳、喻晓娇</w:t>
      </w:r>
    </w:p>
    <w:p w14:paraId="652B6F5C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话：17600173064、15110095604</w:t>
      </w:r>
    </w:p>
    <w:p w14:paraId="4E5C0E76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148E9A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8445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yMzEwOTI2NTU5NWMwYmUwYjFlMDYxNjc3NGExNmU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048A5"/>
    <w:rsid w:val="00244094"/>
    <w:rsid w:val="00246690"/>
    <w:rsid w:val="002E03F4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7F0053"/>
    <w:rsid w:val="0080774A"/>
    <w:rsid w:val="00877421"/>
    <w:rsid w:val="00877C6E"/>
    <w:rsid w:val="008974EE"/>
    <w:rsid w:val="008A1192"/>
    <w:rsid w:val="008A2FE7"/>
    <w:rsid w:val="0090581E"/>
    <w:rsid w:val="00966F02"/>
    <w:rsid w:val="009A15C7"/>
    <w:rsid w:val="009D1A61"/>
    <w:rsid w:val="00A22C89"/>
    <w:rsid w:val="00A30F31"/>
    <w:rsid w:val="00A3374C"/>
    <w:rsid w:val="00C37A88"/>
    <w:rsid w:val="00C52F06"/>
    <w:rsid w:val="00C61BBE"/>
    <w:rsid w:val="00C95981"/>
    <w:rsid w:val="00CE179C"/>
    <w:rsid w:val="00D26832"/>
    <w:rsid w:val="00D5546C"/>
    <w:rsid w:val="00DA7067"/>
    <w:rsid w:val="00DC09FA"/>
    <w:rsid w:val="00E457B7"/>
    <w:rsid w:val="00E702D6"/>
    <w:rsid w:val="00E75E92"/>
    <w:rsid w:val="00ED7C2A"/>
    <w:rsid w:val="00EE3266"/>
    <w:rsid w:val="00F53A4B"/>
    <w:rsid w:val="217C6D52"/>
    <w:rsid w:val="6CA01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9"/>
    <w:uiPriority w:val="99"/>
    <w:rPr>
      <w:sz w:val="18"/>
      <w:szCs w:val="18"/>
    </w:rPr>
  </w:style>
  <w:style w:type="character" w:customStyle="1" w:styleId="23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字符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字符1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字符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字符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字符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字符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298</Words>
  <Characters>400</Characters>
  <Lines>3</Lines>
  <Paragraphs>1</Paragraphs>
  <TotalTime>1</TotalTime>
  <ScaleCrop>false</ScaleCrop>
  <LinksUpToDate>false</LinksUpToDate>
  <CharactersWithSpaces>412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孙伟</cp:lastModifiedBy>
  <cp:lastPrinted>2020-03-23T07:37:00Z</cp:lastPrinted>
  <dcterms:modified xsi:type="dcterms:W3CDTF">2024-09-20T02:19:33Z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8261AC83F87A4FF998B4C43323055405_12</vt:lpwstr>
  </property>
</Properties>
</file>