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41117B">
      <w:pPr>
        <w:spacing w:line="360" w:lineRule="auto"/>
        <w:ind w:firstLine="300" w:firstLineChars="50"/>
        <w:rPr>
          <w:color w:val="auto"/>
          <w:sz w:val="60"/>
          <w:szCs w:val="60"/>
          <w:highlight w:val="none"/>
        </w:rPr>
      </w:pPr>
    </w:p>
    <w:p w14:paraId="449520F6">
      <w:pPr>
        <w:spacing w:line="360" w:lineRule="auto"/>
        <w:ind w:firstLine="300" w:firstLineChars="50"/>
        <w:rPr>
          <w:color w:val="auto"/>
          <w:sz w:val="60"/>
          <w:szCs w:val="60"/>
          <w:highlight w:val="none"/>
        </w:rPr>
      </w:pPr>
    </w:p>
    <w:p w14:paraId="3F1A8CB4">
      <w:pPr>
        <w:jc w:val="center"/>
        <w:rPr>
          <w:b/>
          <w:bCs/>
          <w:color w:val="auto"/>
          <w:sz w:val="60"/>
          <w:szCs w:val="60"/>
          <w:highlight w:val="none"/>
        </w:rPr>
      </w:pPr>
      <w:r>
        <w:rPr>
          <w:b/>
          <w:bCs/>
          <w:color w:val="auto"/>
          <w:sz w:val="60"/>
          <w:szCs w:val="60"/>
          <w:highlight w:val="none"/>
        </w:rPr>
        <w:t>北京市政府采购项目</w:t>
      </w:r>
    </w:p>
    <w:p w14:paraId="16994AF0">
      <w:pPr>
        <w:jc w:val="center"/>
        <w:outlineLvl w:val="0"/>
        <w:rPr>
          <w:b/>
          <w:bCs/>
          <w:color w:val="auto"/>
          <w:sz w:val="60"/>
          <w:szCs w:val="60"/>
          <w:highlight w:val="none"/>
        </w:rPr>
      </w:pPr>
      <w:bookmarkStart w:id="0" w:name="_Toc7664"/>
      <w:r>
        <w:rPr>
          <w:b/>
          <w:bCs/>
          <w:color w:val="auto"/>
          <w:sz w:val="60"/>
          <w:szCs w:val="60"/>
          <w:highlight w:val="none"/>
        </w:rPr>
        <w:t>公开招标文件示范文本</w:t>
      </w:r>
      <w:bookmarkEnd w:id="0"/>
    </w:p>
    <w:p w14:paraId="3991FB34">
      <w:pPr>
        <w:jc w:val="center"/>
        <w:rPr>
          <w:b/>
          <w:bCs/>
          <w:color w:val="auto"/>
          <w:sz w:val="60"/>
          <w:szCs w:val="60"/>
          <w:highlight w:val="none"/>
        </w:rPr>
      </w:pPr>
      <w:r>
        <w:rPr>
          <w:b/>
          <w:bCs/>
          <w:color w:val="auto"/>
          <w:sz w:val="60"/>
          <w:szCs w:val="60"/>
          <w:highlight w:val="none"/>
        </w:rPr>
        <w:t>（2023年版）</w:t>
      </w:r>
    </w:p>
    <w:p w14:paraId="36E1F7B0">
      <w:pPr>
        <w:spacing w:line="360" w:lineRule="auto"/>
        <w:jc w:val="center"/>
        <w:rPr>
          <w:color w:val="auto"/>
          <w:sz w:val="60"/>
          <w:szCs w:val="60"/>
          <w:highlight w:val="none"/>
        </w:rPr>
      </w:pPr>
    </w:p>
    <w:p w14:paraId="7E98A374">
      <w:pPr>
        <w:spacing w:line="360" w:lineRule="auto"/>
        <w:jc w:val="center"/>
        <w:rPr>
          <w:color w:val="auto"/>
          <w:sz w:val="60"/>
          <w:szCs w:val="60"/>
          <w:highlight w:val="none"/>
        </w:rPr>
      </w:pPr>
    </w:p>
    <w:p w14:paraId="41A44BA5">
      <w:pPr>
        <w:spacing w:line="360" w:lineRule="auto"/>
        <w:jc w:val="center"/>
        <w:rPr>
          <w:color w:val="auto"/>
          <w:sz w:val="60"/>
          <w:szCs w:val="60"/>
          <w:highlight w:val="none"/>
        </w:rPr>
      </w:pPr>
    </w:p>
    <w:p w14:paraId="6CB1880C">
      <w:pPr>
        <w:spacing w:line="360" w:lineRule="auto"/>
        <w:jc w:val="center"/>
        <w:rPr>
          <w:color w:val="auto"/>
          <w:sz w:val="60"/>
          <w:szCs w:val="60"/>
          <w:highlight w:val="none"/>
        </w:rPr>
      </w:pPr>
    </w:p>
    <w:p w14:paraId="5C66A4F7">
      <w:pPr>
        <w:spacing w:line="360" w:lineRule="auto"/>
        <w:jc w:val="center"/>
        <w:rPr>
          <w:color w:val="auto"/>
          <w:sz w:val="60"/>
          <w:szCs w:val="60"/>
          <w:highlight w:val="none"/>
        </w:rPr>
      </w:pPr>
    </w:p>
    <w:p w14:paraId="1C62F8C8">
      <w:pPr>
        <w:tabs>
          <w:tab w:val="left" w:pos="3240"/>
          <w:tab w:val="left" w:pos="3420"/>
        </w:tabs>
        <w:spacing w:line="360" w:lineRule="auto"/>
        <w:ind w:left="2159" w:leftChars="171" w:hanging="1800" w:hangingChars="500"/>
        <w:jc w:val="left"/>
        <w:rPr>
          <w:rFonts w:hint="eastAsia" w:eastAsia="宋体"/>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提前下达2024年林业改革发展专项资金-2024年林业领域整合资金-2024年采购园林绿化专业作业车辆项目洒水车采购项目</w:t>
      </w:r>
    </w:p>
    <w:p w14:paraId="31FFD3F3">
      <w:pPr>
        <w:tabs>
          <w:tab w:val="left" w:pos="3240"/>
          <w:tab w:val="left" w:pos="3420"/>
        </w:tabs>
        <w:spacing w:line="360" w:lineRule="auto"/>
        <w:ind w:firstLine="360" w:firstLineChars="100"/>
        <w:jc w:val="left"/>
        <w:rPr>
          <w:rFonts w:hint="eastAsia" w:eastAsia="宋体"/>
          <w:bCs/>
          <w:color w:val="auto"/>
          <w:sz w:val="36"/>
          <w:szCs w:val="36"/>
          <w:highlight w:val="none"/>
          <w:lang w:eastAsia="zh-CN"/>
        </w:rPr>
      </w:pPr>
      <w:r>
        <w:rPr>
          <w:rFonts w:hint="eastAsia"/>
          <w:bCs/>
          <w:color w:val="auto"/>
          <w:sz w:val="36"/>
          <w:szCs w:val="36"/>
          <w:highlight w:val="none"/>
        </w:rPr>
        <w:t>项目编号/包号：</w:t>
      </w:r>
      <w:r>
        <w:rPr>
          <w:rFonts w:hint="eastAsia"/>
          <w:color w:val="auto"/>
          <w:highlight w:val="none"/>
          <w:lang w:val="en-US" w:eastAsia="zh-CN"/>
        </w:rPr>
        <w:t xml:space="preserve"> </w:t>
      </w:r>
      <w:r>
        <w:rPr>
          <w:rFonts w:hint="eastAsia"/>
          <w:bCs/>
          <w:color w:val="auto"/>
          <w:sz w:val="36"/>
          <w:szCs w:val="36"/>
          <w:highlight w:val="none"/>
          <w:lang w:val="en-US" w:eastAsia="zh-CN"/>
        </w:rPr>
        <w:fldChar w:fldCharType="begin"/>
      </w:r>
      <w:r>
        <w:rPr>
          <w:rFonts w:hint="eastAsia"/>
          <w:bCs/>
          <w:color w:val="auto"/>
          <w:sz w:val="36"/>
          <w:szCs w:val="36"/>
          <w:highlight w:val="none"/>
          <w:lang w:val="en-US" w:eastAsia="zh-CN"/>
        </w:rPr>
        <w:instrText xml:space="preserve"> HYPERLINK "http://219.232.204.193:8080/frontend/plan/project_detail.html?projectUuid=08b9a48f-efb6-424b-ad20-c134af722fe7&amp;viewMode=accept" </w:instrText>
      </w:r>
      <w:r>
        <w:rPr>
          <w:rFonts w:hint="eastAsia"/>
          <w:bCs/>
          <w:color w:val="auto"/>
          <w:sz w:val="36"/>
          <w:szCs w:val="36"/>
          <w:highlight w:val="none"/>
          <w:lang w:val="en-US" w:eastAsia="zh-CN"/>
        </w:rPr>
        <w:fldChar w:fldCharType="separate"/>
      </w:r>
      <w:r>
        <w:rPr>
          <w:rFonts w:hint="eastAsia"/>
          <w:bCs/>
          <w:color w:val="auto"/>
          <w:sz w:val="36"/>
          <w:szCs w:val="36"/>
          <w:highlight w:val="none"/>
          <w:lang w:val="en-US" w:eastAsia="zh-CN"/>
        </w:rPr>
        <w:t>11011624210200009892-XM001</w:t>
      </w:r>
      <w:r>
        <w:rPr>
          <w:rFonts w:hint="eastAsia"/>
          <w:bCs/>
          <w:color w:val="auto"/>
          <w:sz w:val="36"/>
          <w:szCs w:val="36"/>
          <w:highlight w:val="none"/>
          <w:lang w:val="en-US" w:eastAsia="zh-CN"/>
        </w:rPr>
        <w:fldChar w:fldCharType="end"/>
      </w:r>
    </w:p>
    <w:p w14:paraId="3ACE37FB">
      <w:pPr>
        <w:tabs>
          <w:tab w:val="left" w:pos="3240"/>
          <w:tab w:val="left" w:pos="3420"/>
        </w:tabs>
        <w:spacing w:line="360" w:lineRule="auto"/>
        <w:ind w:firstLine="360" w:firstLineChars="100"/>
        <w:jc w:val="left"/>
        <w:outlineLvl w:val="0"/>
        <w:rPr>
          <w:rFonts w:hint="eastAsia" w:eastAsia="宋体"/>
          <w:bCs/>
          <w:color w:val="auto"/>
          <w:sz w:val="36"/>
          <w:szCs w:val="36"/>
          <w:highlight w:val="none"/>
          <w:lang w:eastAsia="zh-CN"/>
        </w:rPr>
      </w:pPr>
      <w:bookmarkStart w:id="1" w:name="_Toc21551"/>
      <w:r>
        <w:rPr>
          <w:bCs/>
          <w:color w:val="auto"/>
          <w:sz w:val="36"/>
          <w:szCs w:val="36"/>
          <w:highlight w:val="none"/>
        </w:rPr>
        <w:t>采 购 人：</w:t>
      </w:r>
      <w:bookmarkEnd w:id="1"/>
      <w:r>
        <w:rPr>
          <w:rFonts w:hint="eastAsia"/>
          <w:bCs/>
          <w:color w:val="auto"/>
          <w:sz w:val="36"/>
          <w:szCs w:val="36"/>
          <w:highlight w:val="none"/>
          <w:lang w:eastAsia="zh-CN"/>
        </w:rPr>
        <w:t>北京市怀柔区园林绿化服务中心</w:t>
      </w:r>
    </w:p>
    <w:p w14:paraId="1C2A83EE">
      <w:pPr>
        <w:tabs>
          <w:tab w:val="left" w:pos="3240"/>
          <w:tab w:val="left" w:pos="3420"/>
        </w:tabs>
        <w:spacing w:line="360" w:lineRule="auto"/>
        <w:ind w:firstLine="360" w:firstLineChars="100"/>
        <w:jc w:val="left"/>
        <w:rPr>
          <w:rFonts w:hint="eastAsia" w:eastAsia="宋体"/>
          <w:bCs/>
          <w:color w:val="auto"/>
          <w:sz w:val="36"/>
          <w:szCs w:val="36"/>
          <w:highlight w:val="none"/>
          <w:lang w:eastAsia="zh-CN"/>
        </w:rPr>
      </w:pPr>
      <w:r>
        <w:rPr>
          <w:bCs/>
          <w:color w:val="auto"/>
          <w:sz w:val="36"/>
          <w:szCs w:val="36"/>
          <w:highlight w:val="none"/>
        </w:rPr>
        <w:t>采购代理机构：</w:t>
      </w:r>
      <w:r>
        <w:rPr>
          <w:rFonts w:hint="eastAsia"/>
          <w:bCs/>
          <w:color w:val="auto"/>
          <w:sz w:val="36"/>
          <w:szCs w:val="36"/>
          <w:highlight w:val="none"/>
          <w:lang w:eastAsia="zh-CN"/>
        </w:rPr>
        <w:t>北京禾源工程造价咨询有限公司</w:t>
      </w:r>
    </w:p>
    <w:p w14:paraId="19329C96">
      <w:pPr>
        <w:spacing w:line="360" w:lineRule="auto"/>
        <w:jc w:val="center"/>
        <w:rPr>
          <w:b/>
          <w:color w:val="auto"/>
          <w:sz w:val="36"/>
          <w:szCs w:val="36"/>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bookmarkStart w:id="2" w:name="_Toc99301418"/>
    </w:p>
    <w:p w14:paraId="63C53D3E">
      <w:pPr>
        <w:spacing w:line="360" w:lineRule="auto"/>
        <w:jc w:val="center"/>
        <w:outlineLvl w:val="0"/>
        <w:rPr>
          <w:b/>
          <w:color w:val="auto"/>
          <w:sz w:val="36"/>
          <w:szCs w:val="36"/>
          <w:highlight w:val="none"/>
        </w:rPr>
      </w:pPr>
      <w:bookmarkStart w:id="3" w:name="_Toc2156"/>
      <w:r>
        <w:rPr>
          <w:b/>
          <w:color w:val="auto"/>
          <w:sz w:val="36"/>
          <w:szCs w:val="36"/>
          <w:highlight w:val="none"/>
        </w:rPr>
        <w:t>目      录</w:t>
      </w:r>
      <w:bookmarkEnd w:id="2"/>
      <w:bookmarkEnd w:id="3"/>
    </w:p>
    <w:p w14:paraId="53B4BAFE">
      <w:pPr>
        <w:rPr>
          <w:color w:val="auto"/>
          <w:highlight w:val="none"/>
        </w:rPr>
      </w:pPr>
    </w:p>
    <w:p w14:paraId="7E72E616">
      <w:pPr>
        <w:pStyle w:val="30"/>
        <w:tabs>
          <w:tab w:val="right" w:leader="dot" w:pos="9072"/>
          <w:tab w:val="clear" w:pos="1050"/>
          <w:tab w:val="clear" w:pos="8937"/>
        </w:tabs>
        <w:rPr>
          <w:color w:val="auto"/>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151E981D">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"_Toc20797" </w:instrText>
      </w:r>
      <w:r>
        <w:rPr>
          <w:color w:val="auto"/>
          <w:highlight w:val="none"/>
        </w:rPr>
        <w:fldChar w:fldCharType="separate"/>
      </w:r>
      <w:r>
        <w:rPr>
          <w:color w:val="auto"/>
          <w:szCs w:val="36"/>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_Toc20797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9010069">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"_Toc18144" </w:instrText>
      </w:r>
      <w:r>
        <w:rPr>
          <w:color w:val="auto"/>
          <w:highlight w:val="none"/>
        </w:rPr>
        <w:fldChar w:fldCharType="separate"/>
      </w:r>
      <w:r>
        <w:rPr>
          <w:color w:val="auto"/>
          <w:szCs w:val="36"/>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_Toc18144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A717BE6">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"_Toc13219" </w:instrText>
      </w:r>
      <w:r>
        <w:rPr>
          <w:color w:val="auto"/>
          <w:highlight w:val="none"/>
        </w:rPr>
        <w:fldChar w:fldCharType="separate"/>
      </w:r>
      <w:r>
        <w:rPr>
          <w:color w:val="auto"/>
          <w:szCs w:val="36"/>
          <w:highlight w:val="none"/>
        </w:rPr>
        <w:t>第三章   资格审查</w:t>
      </w:r>
      <w:r>
        <w:rPr>
          <w:color w:val="auto"/>
          <w:highlight w:val="none"/>
        </w:rPr>
        <w:tab/>
      </w:r>
      <w:r>
        <w:rPr>
          <w:color w:val="auto"/>
          <w:highlight w:val="none"/>
        </w:rPr>
        <w:fldChar w:fldCharType="begin"/>
      </w:r>
      <w:r>
        <w:rPr>
          <w:color w:val="auto"/>
          <w:highlight w:val="none"/>
        </w:rPr>
        <w:instrText xml:space="preserve"> PAGEREF _Toc13219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E04C5F0">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"_Toc2695" </w:instrText>
      </w:r>
      <w:r>
        <w:rPr>
          <w:color w:val="auto"/>
          <w:highlight w:val="none"/>
        </w:rPr>
        <w:fldChar w:fldCharType="separate"/>
      </w:r>
      <w:r>
        <w:rPr>
          <w:color w:val="auto"/>
          <w:szCs w:val="36"/>
          <w:highlight w:val="none"/>
        </w:rPr>
        <w:t>第四章   评标程序、评标方法和评标标准</w:t>
      </w:r>
      <w:r>
        <w:rPr>
          <w:color w:val="auto"/>
          <w:highlight w:val="none"/>
        </w:rPr>
        <w:tab/>
      </w:r>
      <w:r>
        <w:rPr>
          <w:color w:val="auto"/>
          <w:highlight w:val="none"/>
        </w:rPr>
        <w:fldChar w:fldCharType="begin"/>
      </w:r>
      <w:r>
        <w:rPr>
          <w:color w:val="auto"/>
          <w:highlight w:val="none"/>
        </w:rPr>
        <w:instrText xml:space="preserve"> PAGEREF _Toc2695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E0A1A2D">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"_Toc23492" </w:instrText>
      </w:r>
      <w:r>
        <w:rPr>
          <w:color w:val="auto"/>
          <w:highlight w:val="none"/>
        </w:rPr>
        <w:fldChar w:fldCharType="separate"/>
      </w:r>
      <w:r>
        <w:rPr>
          <w:color w:val="auto"/>
          <w:szCs w:val="36"/>
          <w:highlight w:val="none"/>
        </w:rPr>
        <w:t>第五章   采购需求</w:t>
      </w:r>
      <w:r>
        <w:rPr>
          <w:color w:val="auto"/>
          <w:highlight w:val="none"/>
        </w:rPr>
        <w:tab/>
      </w:r>
      <w:r>
        <w:rPr>
          <w:color w:val="auto"/>
          <w:highlight w:val="none"/>
        </w:rPr>
        <w:fldChar w:fldCharType="begin"/>
      </w:r>
      <w:r>
        <w:rPr>
          <w:color w:val="auto"/>
          <w:highlight w:val="none"/>
        </w:rPr>
        <w:instrText xml:space="preserve"> PAGEREF _Toc23492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993DA6F">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"_Toc7678" </w:instrText>
      </w:r>
      <w:r>
        <w:rPr>
          <w:color w:val="auto"/>
          <w:highlight w:val="none"/>
        </w:rPr>
        <w:fldChar w:fldCharType="separate"/>
      </w:r>
      <w:r>
        <w:rPr>
          <w:color w:val="auto"/>
          <w:szCs w:val="36"/>
          <w:highlight w:val="none"/>
        </w:rPr>
        <w:t>第六章   拟签订的合同文本</w:t>
      </w:r>
      <w:r>
        <w:rPr>
          <w:color w:val="auto"/>
          <w:highlight w:val="none"/>
        </w:rPr>
        <w:tab/>
      </w:r>
      <w:r>
        <w:rPr>
          <w:color w:val="auto"/>
          <w:highlight w:val="none"/>
        </w:rPr>
        <w:fldChar w:fldCharType="begin"/>
      </w:r>
      <w:r>
        <w:rPr>
          <w:color w:val="auto"/>
          <w:highlight w:val="none"/>
        </w:rPr>
        <w:instrText xml:space="preserve"> PAGEREF _Toc7678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77C5039">
      <w:pPr>
        <w:pStyle w:val="30"/>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"_Toc20078" </w:instrText>
      </w:r>
      <w:r>
        <w:rPr>
          <w:color w:val="auto"/>
          <w:highlight w:val="none"/>
        </w:rPr>
        <w:fldChar w:fldCharType="separate"/>
      </w:r>
      <w:r>
        <w:rPr>
          <w:color w:val="auto"/>
          <w:szCs w:val="36"/>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_Toc20078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57EA13B">
      <w:pPr>
        <w:pStyle w:val="30"/>
        <w:spacing w:line="360" w:lineRule="auto"/>
        <w:rPr>
          <w:rFonts w:ascii="Times New Roman" w:hAnsi="Times New Roman"/>
          <w:b w:val="0"/>
          <w:color w:val="auto"/>
          <w:highlight w:val="none"/>
        </w:rPr>
      </w:pPr>
      <w:r>
        <w:rPr>
          <w:rFonts w:ascii="Times New Roman" w:hAnsi="Times New Roman"/>
          <w:color w:val="auto"/>
          <w:highlight w:val="none"/>
        </w:rPr>
        <w:fldChar w:fldCharType="end"/>
      </w:r>
    </w:p>
    <w:p w14:paraId="1C7430DF">
      <w:pPr>
        <w:spacing w:line="360" w:lineRule="auto"/>
        <w:jc w:val="center"/>
        <w:rPr>
          <w:b/>
          <w:color w:val="auto"/>
          <w:sz w:val="36"/>
          <w:szCs w:val="36"/>
          <w:highlight w:val="none"/>
        </w:rPr>
        <w:sectPr>
          <w:footerReference r:id="rId8" w:type="first"/>
          <w:footerReference r:id="rId7" w:type="default"/>
          <w:pgSz w:w="11907" w:h="16840"/>
          <w:pgMar w:top="1418" w:right="1134" w:bottom="1418" w:left="1701" w:header="851" w:footer="851" w:gutter="0"/>
          <w:pgNumType w:start="0"/>
          <w:cols w:space="720" w:num="1"/>
          <w:titlePg/>
          <w:docGrid w:linePitch="462" w:charSpace="0"/>
        </w:sectPr>
      </w:pPr>
    </w:p>
    <w:p w14:paraId="31CBE512">
      <w:pPr>
        <w:spacing w:line="360" w:lineRule="auto"/>
        <w:jc w:val="center"/>
        <w:outlineLvl w:val="0"/>
        <w:rPr>
          <w:b/>
          <w:color w:val="auto"/>
          <w:sz w:val="36"/>
          <w:szCs w:val="36"/>
          <w:highlight w:val="none"/>
        </w:rPr>
      </w:pPr>
      <w:bookmarkStart w:id="4" w:name="_Toc20797"/>
      <w:r>
        <w:rPr>
          <w:b/>
          <w:color w:val="auto"/>
          <w:sz w:val="36"/>
          <w:szCs w:val="36"/>
          <w:highlight w:val="none"/>
        </w:rPr>
        <w:t>第一章   投标邀请</w:t>
      </w:r>
      <w:bookmarkEnd w:id="4"/>
    </w:p>
    <w:p w14:paraId="2A4382C0">
      <w:pPr>
        <w:spacing w:line="360" w:lineRule="auto"/>
        <w:ind w:firstLine="640" w:firstLineChars="200"/>
        <w:rPr>
          <w:color w:val="auto"/>
          <w:sz w:val="32"/>
          <w:szCs w:val="32"/>
          <w:highlight w:val="none"/>
        </w:rPr>
      </w:pPr>
    </w:p>
    <w:p w14:paraId="4EE0E55F">
      <w:pPr>
        <w:pStyle w:val="3"/>
        <w:spacing w:before="0" w:line="360" w:lineRule="auto"/>
        <w:jc w:val="left"/>
        <w:rPr>
          <w:rFonts w:ascii="Times New Roman" w:hAnsi="Times New Roman" w:eastAsia="宋体"/>
          <w:color w:val="auto"/>
          <w:sz w:val="24"/>
          <w:szCs w:val="24"/>
          <w:highlight w:val="none"/>
        </w:rPr>
      </w:pPr>
      <w:bookmarkStart w:id="5" w:name="_Toc35393790"/>
      <w:bookmarkStart w:id="6" w:name="_Toc35393621"/>
      <w:bookmarkStart w:id="7" w:name="_Toc28359079"/>
      <w:bookmarkStart w:id="8" w:name="_Toc28359002"/>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63B03138">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1.项目编号：</w:t>
      </w:r>
      <w:r>
        <w:rPr>
          <w:rFonts w:hint="eastAsia"/>
          <w:color w:val="auto"/>
          <w:sz w:val="24"/>
          <w:highlight w:val="none"/>
          <w:lang w:val="en-US" w:eastAsia="zh-CN"/>
        </w:rPr>
        <w:t xml:space="preserve"> </w:t>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"http://219.232.204.193:8080/frontend/plan/project_detail.html?projectUuid=08b9a48f-efb6-424b-ad20-c134af722fe7&amp;viewMode=accept" </w:instrText>
      </w:r>
      <w:r>
        <w:rPr>
          <w:rFonts w:hint="eastAsia"/>
          <w:color w:val="auto"/>
          <w:sz w:val="24"/>
          <w:highlight w:val="none"/>
          <w:lang w:val="en-US" w:eastAsia="zh-CN"/>
        </w:rPr>
        <w:fldChar w:fldCharType="separate"/>
      </w:r>
      <w:r>
        <w:rPr>
          <w:rFonts w:hint="eastAsia"/>
          <w:color w:val="auto"/>
          <w:sz w:val="24"/>
          <w:highlight w:val="none"/>
          <w:lang w:val="en-US" w:eastAsia="zh-CN"/>
        </w:rPr>
        <w:t>11011624210200009892-XM001</w:t>
      </w:r>
      <w:r>
        <w:rPr>
          <w:rFonts w:hint="eastAsia"/>
          <w:color w:val="auto"/>
          <w:sz w:val="24"/>
          <w:highlight w:val="none"/>
          <w:lang w:val="en-US" w:eastAsia="zh-CN"/>
        </w:rPr>
        <w:fldChar w:fldCharType="end"/>
      </w:r>
    </w:p>
    <w:p w14:paraId="4F29F192">
      <w:pPr>
        <w:spacing w:line="360" w:lineRule="auto"/>
        <w:ind w:firstLine="480" w:firstLineChars="200"/>
        <w:rPr>
          <w:color w:val="auto"/>
          <w:sz w:val="24"/>
          <w:highlight w:val="none"/>
        </w:rPr>
      </w:pPr>
      <w:r>
        <w:rPr>
          <w:color w:val="auto"/>
          <w:sz w:val="24"/>
          <w:highlight w:val="none"/>
        </w:rPr>
        <w:t>2.项目名称：</w:t>
      </w:r>
      <w:bookmarkEnd w:id="9"/>
      <w:r>
        <w:rPr>
          <w:rFonts w:hint="eastAsia"/>
          <w:color w:val="auto"/>
          <w:sz w:val="24"/>
          <w:highlight w:val="none"/>
          <w:lang w:eastAsia="zh-CN"/>
        </w:rPr>
        <w:t>提前下达2024年林业改革发展专项资金-2024年林业领域整合资金-2024年采购园林绿化专业作业车辆项目洒水车采购项目</w:t>
      </w:r>
      <w:r>
        <w:rPr>
          <w:rFonts w:hint="eastAsia"/>
          <w:color w:val="auto"/>
          <w:sz w:val="24"/>
          <w:highlight w:val="none"/>
        </w:rPr>
        <w:t xml:space="preserve"> </w:t>
      </w:r>
    </w:p>
    <w:p w14:paraId="25CB2256">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u w:val="single"/>
          <w:lang w:val="en-US" w:eastAsia="zh-CN"/>
        </w:rPr>
        <w:t>157.56</w:t>
      </w:r>
      <w:r>
        <w:rPr>
          <w:color w:val="auto"/>
          <w:sz w:val="24"/>
          <w:highlight w:val="none"/>
        </w:rPr>
        <w:t>万元、项目最高限价：</w:t>
      </w:r>
      <w:r>
        <w:rPr>
          <w:rFonts w:hint="eastAsia"/>
          <w:color w:val="auto"/>
          <w:sz w:val="24"/>
          <w:highlight w:val="none"/>
          <w:u w:val="single"/>
          <w:lang w:val="en-US" w:eastAsia="zh-CN"/>
        </w:rPr>
        <w:t>157.56</w:t>
      </w:r>
      <w:r>
        <w:rPr>
          <w:color w:val="auto"/>
          <w:sz w:val="24"/>
          <w:highlight w:val="none"/>
        </w:rPr>
        <w:t>万元</w:t>
      </w:r>
    </w:p>
    <w:p w14:paraId="0F1BC3EF">
      <w:pPr>
        <w:spacing w:line="360" w:lineRule="auto"/>
        <w:ind w:firstLine="480" w:firstLineChars="200"/>
        <w:outlineLvl w:val="2"/>
        <w:rPr>
          <w:color w:val="auto"/>
          <w:sz w:val="24"/>
          <w:highlight w:val="none"/>
        </w:rPr>
      </w:pPr>
      <w:r>
        <w:rPr>
          <w:color w:val="auto"/>
          <w:sz w:val="24"/>
          <w:highlight w:val="none"/>
        </w:rPr>
        <w:t>4.采购需求：</w:t>
      </w:r>
    </w:p>
    <w:tbl>
      <w:tblPr>
        <w:tblStyle w:val="43"/>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4"/>
        <w:gridCol w:w="1276"/>
        <w:gridCol w:w="3599"/>
      </w:tblGrid>
      <w:tr w14:paraId="731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pct"/>
            <w:vAlign w:val="center"/>
          </w:tcPr>
          <w:p w14:paraId="0BA9B30D">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default" w:ascii="宋体" w:hAnsi="宋体"/>
                <w:bCs/>
                <w:color w:val="auto"/>
                <w:highlight w:val="none"/>
              </w:rPr>
              <w:t>标的名称</w:t>
            </w:r>
          </w:p>
        </w:tc>
        <w:tc>
          <w:tcPr>
            <w:tcW w:w="1081" w:type="pct"/>
            <w:vAlign w:val="center"/>
          </w:tcPr>
          <w:p w14:paraId="77C1EEEE">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default" w:ascii="宋体" w:hAnsi="宋体"/>
                <w:bCs/>
                <w:color w:val="auto"/>
                <w:highlight w:val="none"/>
              </w:rPr>
              <w:t>采购包预算金额</w:t>
            </w:r>
          </w:p>
          <w:p w14:paraId="2C010E1C">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default" w:ascii="宋体" w:hAnsi="宋体"/>
                <w:bCs/>
                <w:color w:val="auto"/>
                <w:highlight w:val="none"/>
              </w:rPr>
              <w:t>（万元）</w:t>
            </w:r>
          </w:p>
        </w:tc>
        <w:tc>
          <w:tcPr>
            <w:tcW w:w="748" w:type="pct"/>
            <w:vAlign w:val="center"/>
          </w:tcPr>
          <w:p w14:paraId="65A9DD98">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default" w:ascii="宋体" w:hAnsi="宋体"/>
                <w:bCs/>
                <w:color w:val="auto"/>
                <w:highlight w:val="none"/>
              </w:rPr>
              <w:t>数量</w:t>
            </w:r>
          </w:p>
        </w:tc>
        <w:tc>
          <w:tcPr>
            <w:tcW w:w="2110" w:type="pct"/>
            <w:vAlign w:val="center"/>
          </w:tcPr>
          <w:p w14:paraId="6020190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简要技术需求或服务要求</w:t>
            </w:r>
          </w:p>
        </w:tc>
      </w:tr>
      <w:tr w14:paraId="1054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61" w:type="pct"/>
            <w:vAlign w:val="center"/>
          </w:tcPr>
          <w:p w14:paraId="3CFF85F7">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eastAsia" w:ascii="宋体" w:hAnsi="宋体"/>
                <w:bCs/>
                <w:color w:val="auto"/>
                <w:highlight w:val="none"/>
                <w:lang w:eastAsia="zh-CN"/>
              </w:rPr>
              <w:t>提前下达2024年林业改革发展专项资金-2024年林业领域整合资金-2024年采购园林绿化专业作业车辆项目洒水车采购项目</w:t>
            </w:r>
          </w:p>
        </w:tc>
        <w:tc>
          <w:tcPr>
            <w:tcW w:w="1081" w:type="pct"/>
            <w:vAlign w:val="center"/>
          </w:tcPr>
          <w:p w14:paraId="7452880A">
            <w:pPr>
              <w:keepNext w:val="0"/>
              <w:keepLines w:val="0"/>
              <w:suppressLineNumbers w:val="0"/>
              <w:spacing w:before="0" w:beforeAutospacing="0" w:after="0" w:afterAutospacing="0"/>
              <w:ind w:left="0" w:right="0"/>
              <w:jc w:val="center"/>
              <w:rPr>
                <w:rFonts w:hint="default" w:ascii="宋体" w:hAnsi="宋体" w:eastAsia="宋体"/>
                <w:bCs/>
                <w:color w:val="auto"/>
                <w:highlight w:val="none"/>
                <w:lang w:val="en-US" w:eastAsia="zh-CN"/>
              </w:rPr>
            </w:pPr>
            <w:r>
              <w:rPr>
                <w:rFonts w:hint="eastAsia" w:ascii="宋体" w:hAnsi="宋体"/>
                <w:color w:val="auto"/>
                <w:highlight w:val="none"/>
                <w:lang w:val="en-US" w:eastAsia="zh-CN"/>
              </w:rPr>
              <w:t>157.56</w:t>
            </w:r>
          </w:p>
        </w:tc>
        <w:tc>
          <w:tcPr>
            <w:tcW w:w="748" w:type="pct"/>
            <w:vAlign w:val="center"/>
          </w:tcPr>
          <w:p w14:paraId="430A2B49">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eastAsia" w:ascii="宋体" w:hAnsi="宋体"/>
                <w:bCs/>
                <w:color w:val="auto"/>
                <w:highlight w:val="none"/>
              </w:rPr>
              <w:t>一批</w:t>
            </w:r>
          </w:p>
        </w:tc>
        <w:tc>
          <w:tcPr>
            <w:tcW w:w="2110" w:type="pct"/>
            <w:vAlign w:val="center"/>
          </w:tcPr>
          <w:p w14:paraId="44BFB36D">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lang w:val="en-US" w:eastAsia="zh-CN"/>
              </w:rPr>
              <w:t>为保证园林养护作业正常进行，计划更新绿化水车2辆，新能源货车1辆</w:t>
            </w:r>
            <w:r>
              <w:rPr>
                <w:rFonts w:hint="eastAsia" w:ascii="宋体" w:hAnsi="宋体"/>
                <w:color w:val="auto"/>
                <w:kern w:val="0"/>
                <w:highlight w:val="none"/>
              </w:rPr>
              <w:t>（具体要求详见“采购需求”）</w:t>
            </w:r>
          </w:p>
        </w:tc>
      </w:tr>
    </w:tbl>
    <w:p w14:paraId="2B0EAA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color w:val="auto"/>
          <w:sz w:val="24"/>
          <w:highlight w:val="none"/>
          <w:u w:val="single"/>
        </w:rPr>
      </w:pPr>
      <w:r>
        <w:rPr>
          <w:color w:val="auto"/>
          <w:sz w:val="24"/>
          <w:highlight w:val="none"/>
        </w:rPr>
        <w:t>5.合同履行期限：</w:t>
      </w:r>
      <w:r>
        <w:rPr>
          <w:rFonts w:hint="eastAsia"/>
          <w:color w:val="auto"/>
          <w:sz w:val="24"/>
          <w:highlight w:val="none"/>
          <w:lang w:val="en-US" w:eastAsia="zh-CN"/>
        </w:rPr>
        <w:t>2024年 11月30日前</w:t>
      </w:r>
      <w:r>
        <w:rPr>
          <w:rFonts w:hint="eastAsia"/>
          <w:color w:val="auto"/>
          <w:sz w:val="24"/>
          <w:highlight w:val="none"/>
        </w:rPr>
        <w:t>完成供货</w:t>
      </w:r>
      <w:r>
        <w:rPr>
          <w:rFonts w:hint="eastAsia"/>
          <w:color w:val="auto"/>
          <w:sz w:val="24"/>
          <w:highlight w:val="none"/>
          <w:lang w:eastAsia="zh-CN"/>
        </w:rPr>
        <w:t>及</w:t>
      </w:r>
      <w:r>
        <w:rPr>
          <w:rFonts w:hint="eastAsia"/>
          <w:color w:val="auto"/>
          <w:sz w:val="24"/>
          <w:highlight w:val="none"/>
        </w:rPr>
        <w:t>调试（具体时间按采购人要求进行调整）。</w:t>
      </w:r>
    </w:p>
    <w:p w14:paraId="16E18087">
      <w:pPr>
        <w:spacing w:line="360" w:lineRule="auto"/>
        <w:ind w:firstLine="480" w:firstLineChars="200"/>
        <w:outlineLvl w:val="2"/>
        <w:rPr>
          <w:color w:val="auto"/>
          <w:sz w:val="24"/>
          <w:highlight w:val="none"/>
        </w:rPr>
      </w:pPr>
      <w:r>
        <w:rPr>
          <w:color w:val="auto"/>
          <w:sz w:val="24"/>
          <w:highlight w:val="none"/>
        </w:rPr>
        <w:t>6.本项目是否接受联合体投标：□是  ■否。</w:t>
      </w:r>
    </w:p>
    <w:p w14:paraId="1A9B5EA8">
      <w:pPr>
        <w:spacing w:line="360" w:lineRule="auto"/>
        <w:ind w:firstLine="480" w:firstLineChars="200"/>
        <w:rPr>
          <w:color w:val="auto"/>
          <w:sz w:val="24"/>
          <w:highlight w:val="none"/>
        </w:rPr>
      </w:pPr>
    </w:p>
    <w:p w14:paraId="22101A40">
      <w:pPr>
        <w:pStyle w:val="3"/>
        <w:spacing w:before="0" w:line="360" w:lineRule="auto"/>
        <w:jc w:val="left"/>
        <w:rPr>
          <w:rFonts w:ascii="Times New Roman" w:hAnsi="Times New Roman" w:eastAsia="宋体"/>
          <w:color w:val="auto"/>
          <w:sz w:val="24"/>
          <w:szCs w:val="24"/>
          <w:highlight w:val="none"/>
        </w:rPr>
      </w:pPr>
      <w:bookmarkStart w:id="10" w:name="_Toc35393791"/>
      <w:bookmarkStart w:id="11" w:name="_Toc28359080"/>
      <w:bookmarkStart w:id="12" w:name="_Toc35393622"/>
      <w:bookmarkStart w:id="13" w:name="_Toc28359003"/>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5A33F401">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2497E59">
      <w:pPr>
        <w:spacing w:line="360" w:lineRule="auto"/>
        <w:ind w:firstLine="480" w:firstLineChars="200"/>
        <w:rPr>
          <w:color w:val="auto"/>
          <w:sz w:val="24"/>
          <w:highlight w:val="none"/>
        </w:rPr>
      </w:pPr>
      <w:bookmarkStart w:id="14" w:name="_Toc28359081"/>
      <w:bookmarkStart w:id="15" w:name="_Toc28359004"/>
      <w:r>
        <w:rPr>
          <w:color w:val="auto"/>
          <w:sz w:val="24"/>
          <w:highlight w:val="none"/>
        </w:rPr>
        <w:t>2.落实政府采购政策需满足的资格要求：</w:t>
      </w:r>
    </w:p>
    <w:p w14:paraId="5D10A303">
      <w:pPr>
        <w:spacing w:line="360" w:lineRule="auto"/>
        <w:ind w:firstLine="480" w:firstLineChars="200"/>
        <w:outlineLvl w:val="2"/>
        <w:rPr>
          <w:color w:val="auto"/>
          <w:sz w:val="24"/>
          <w:highlight w:val="none"/>
        </w:rPr>
      </w:pPr>
      <w:r>
        <w:rPr>
          <w:color w:val="auto"/>
          <w:sz w:val="24"/>
          <w:highlight w:val="none"/>
        </w:rPr>
        <w:t>2.1 中小企业政策</w:t>
      </w:r>
    </w:p>
    <w:p w14:paraId="43B1E6BF">
      <w:pPr>
        <w:spacing w:line="360" w:lineRule="auto"/>
        <w:ind w:firstLine="480" w:firstLineChars="200"/>
        <w:rPr>
          <w:color w:val="auto"/>
          <w:sz w:val="24"/>
          <w:highlight w:val="none"/>
        </w:rPr>
      </w:pPr>
      <w:r>
        <w:rPr>
          <w:color w:val="auto"/>
          <w:sz w:val="24"/>
          <w:highlight w:val="none"/>
        </w:rPr>
        <w:t>■本项目不专门面向中小企业预留采购份额。</w:t>
      </w:r>
    </w:p>
    <w:p w14:paraId="0371D901">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w:t>
      </w:r>
    </w:p>
    <w:p w14:paraId="1518B32C">
      <w:pPr>
        <w:spacing w:line="360" w:lineRule="auto"/>
        <w:ind w:firstLine="480" w:firstLineChars="200"/>
        <w:rPr>
          <w:rFonts w:hint="default" w:eastAsia="宋体"/>
          <w:color w:val="auto"/>
          <w:sz w:val="24"/>
          <w:highlight w:val="none"/>
          <w:u w:val="single"/>
          <w:lang w:val="en-US" w:eastAsia="zh-CN"/>
        </w:rPr>
      </w:pPr>
      <w:r>
        <w:rPr>
          <w:color w:val="auto"/>
          <w:sz w:val="24"/>
          <w:highlight w:val="none"/>
        </w:rPr>
        <w:t>□本项目预留部分采购项目预算专门面向中小企业采购。对于预留份额，提供的货物由符合政策要求的中小企业制造。预留份额通过以下措施进行</w:t>
      </w:r>
      <w:r>
        <w:rPr>
          <w:rFonts w:hint="eastAsia"/>
          <w:color w:val="auto"/>
          <w:sz w:val="24"/>
          <w:highlight w:val="none"/>
          <w:u w:val="single"/>
        </w:rPr>
        <w:t>：</w:t>
      </w:r>
      <w:r>
        <w:rPr>
          <w:rFonts w:hint="default"/>
          <w:color w:val="auto"/>
          <w:sz w:val="24"/>
          <w:highlight w:val="none"/>
          <w:u w:val="single"/>
          <w:lang w:val="en-US"/>
        </w:rPr>
        <w:t>/</w:t>
      </w:r>
    </w:p>
    <w:p w14:paraId="2D8497A8">
      <w:pPr>
        <w:spacing w:line="360" w:lineRule="auto"/>
        <w:ind w:firstLine="480" w:firstLineChars="200"/>
        <w:outlineLvl w:val="2"/>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w:t>
      </w:r>
    </w:p>
    <w:p w14:paraId="5C24D9D2">
      <w:pPr>
        <w:spacing w:line="360" w:lineRule="auto"/>
        <w:ind w:firstLine="480" w:firstLineChars="200"/>
        <w:outlineLvl w:val="3"/>
        <w:rPr>
          <w:i/>
          <w:iCs/>
          <w:color w:val="auto"/>
          <w:sz w:val="24"/>
          <w:highlight w:val="none"/>
          <w:u w:val="single"/>
        </w:rPr>
      </w:pPr>
      <w:r>
        <w:rPr>
          <w:color w:val="auto"/>
          <w:sz w:val="24"/>
          <w:highlight w:val="none"/>
        </w:rPr>
        <w:t>3.本项目的特定资格要求：</w:t>
      </w:r>
    </w:p>
    <w:p w14:paraId="285DD264">
      <w:pPr>
        <w:tabs>
          <w:tab w:val="left" w:pos="900"/>
          <w:tab w:val="left" w:pos="1134"/>
          <w:tab w:val="left" w:pos="1589"/>
          <w:tab w:val="left" w:pos="5521"/>
        </w:tabs>
        <w:snapToGrid w:val="0"/>
        <w:spacing w:line="360" w:lineRule="auto"/>
        <w:ind w:firstLine="480" w:firstLineChars="200"/>
        <w:outlineLvl w:val="2"/>
        <w:rPr>
          <w:color w:val="auto"/>
          <w:sz w:val="24"/>
          <w:highlight w:val="none"/>
        </w:rPr>
      </w:pPr>
      <w:r>
        <w:rPr>
          <w:color w:val="auto"/>
          <w:sz w:val="24"/>
          <w:highlight w:val="none"/>
        </w:rPr>
        <w:t>3.1本项目是否属于政府购买服务：</w:t>
      </w:r>
    </w:p>
    <w:p w14:paraId="2610D765">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■否</w:t>
      </w:r>
    </w:p>
    <w:p w14:paraId="15051970">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561699B5">
      <w:pPr>
        <w:tabs>
          <w:tab w:val="left" w:pos="900"/>
          <w:tab w:val="left" w:pos="1134"/>
          <w:tab w:val="left" w:pos="1589"/>
          <w:tab w:val="left" w:pos="5521"/>
        </w:tabs>
        <w:snapToGrid w:val="0"/>
        <w:spacing w:line="360" w:lineRule="auto"/>
        <w:ind w:firstLine="480" w:firstLineChars="200"/>
        <w:outlineLvl w:val="2"/>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color w:val="auto"/>
          <w:sz w:val="24"/>
          <w:highlight w:val="none"/>
          <w:u w:val="single"/>
        </w:rPr>
        <w:t xml:space="preserve">   /   </w:t>
      </w:r>
      <w:r>
        <w:rPr>
          <w:color w:val="auto"/>
          <w:sz w:val="24"/>
          <w:highlight w:val="none"/>
        </w:rPr>
        <w:t>。</w:t>
      </w:r>
    </w:p>
    <w:p w14:paraId="6A5F1EED">
      <w:pPr>
        <w:spacing w:line="360" w:lineRule="auto"/>
        <w:ind w:firstLine="480" w:firstLineChars="200"/>
        <w:rPr>
          <w:i/>
          <w:iCs/>
          <w:color w:val="auto"/>
          <w:sz w:val="24"/>
          <w:highlight w:val="none"/>
          <w:u w:val="single"/>
        </w:rPr>
      </w:pPr>
    </w:p>
    <w:bookmarkEnd w:id="14"/>
    <w:bookmarkEnd w:id="15"/>
    <w:p w14:paraId="4C04FC43">
      <w:pPr>
        <w:pStyle w:val="3"/>
        <w:widowControl/>
        <w:spacing w:before="0" w:line="360" w:lineRule="auto"/>
        <w:jc w:val="left"/>
        <w:rPr>
          <w:rFonts w:ascii="Times New Roman" w:hAnsi="Times New Roman" w:eastAsia="宋体"/>
          <w:color w:val="auto"/>
          <w:sz w:val="24"/>
          <w:szCs w:val="24"/>
          <w:highlight w:val="none"/>
        </w:rPr>
      </w:pPr>
      <w:bookmarkStart w:id="16" w:name="_Toc35393792"/>
      <w:bookmarkStart w:id="17" w:name="_Toc35393623"/>
      <w:r>
        <w:rPr>
          <w:rFonts w:ascii="Times New Roman" w:hAnsi="Times New Roman" w:eastAsia="宋体"/>
          <w:color w:val="auto"/>
          <w:sz w:val="24"/>
          <w:szCs w:val="24"/>
          <w:highlight w:val="none"/>
        </w:rPr>
        <w:t>三、获取招标文件</w:t>
      </w:r>
      <w:bookmarkEnd w:id="16"/>
      <w:bookmarkEnd w:id="17"/>
    </w:p>
    <w:p w14:paraId="27B9AC5D">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bidi="ar"/>
        </w:rPr>
        <w:t>2024</w:t>
      </w:r>
      <w:r>
        <w:rPr>
          <w:color w:val="auto"/>
          <w:sz w:val="24"/>
          <w:highlight w:val="none"/>
          <w:lang w:bidi="ar"/>
        </w:rPr>
        <w:t>年</w:t>
      </w:r>
      <w:r>
        <w:rPr>
          <w:rFonts w:hint="eastAsia"/>
          <w:color w:val="auto"/>
          <w:sz w:val="24"/>
          <w:highlight w:val="none"/>
          <w:u w:val="single"/>
          <w:lang w:val="en-US" w:eastAsia="zh-CN" w:bidi="ar"/>
        </w:rPr>
        <w:t xml:space="preserve"> 9 </w:t>
      </w:r>
      <w:r>
        <w:rPr>
          <w:color w:val="auto"/>
          <w:sz w:val="24"/>
          <w:highlight w:val="none"/>
          <w:lang w:bidi="ar"/>
        </w:rPr>
        <w:t>月</w:t>
      </w:r>
      <w:r>
        <w:rPr>
          <w:rFonts w:hint="eastAsia"/>
          <w:color w:val="auto"/>
          <w:sz w:val="24"/>
          <w:highlight w:val="none"/>
          <w:u w:val="single"/>
          <w:lang w:val="en-US" w:eastAsia="zh-CN" w:bidi="ar"/>
        </w:rPr>
        <w:t xml:space="preserve"> 30 </w:t>
      </w:r>
      <w:r>
        <w:rPr>
          <w:color w:val="auto"/>
          <w:sz w:val="24"/>
          <w:highlight w:val="none"/>
          <w:lang w:bidi="ar"/>
        </w:rPr>
        <w:t>日至</w:t>
      </w:r>
      <w:r>
        <w:rPr>
          <w:rFonts w:hint="eastAsia"/>
          <w:color w:val="auto"/>
          <w:sz w:val="24"/>
          <w:highlight w:val="none"/>
          <w:u w:val="single"/>
          <w:lang w:bidi="ar"/>
        </w:rPr>
        <w:t>2024</w:t>
      </w:r>
      <w:r>
        <w:rPr>
          <w:color w:val="auto"/>
          <w:sz w:val="24"/>
          <w:highlight w:val="none"/>
          <w:lang w:bidi="ar"/>
        </w:rPr>
        <w:t>年</w:t>
      </w:r>
      <w:r>
        <w:rPr>
          <w:rFonts w:hint="eastAsia"/>
          <w:color w:val="auto"/>
          <w:sz w:val="24"/>
          <w:highlight w:val="none"/>
          <w:u w:val="single"/>
          <w:lang w:val="en-US" w:eastAsia="zh-CN" w:bidi="ar"/>
        </w:rPr>
        <w:t xml:space="preserve">10 </w:t>
      </w:r>
      <w:r>
        <w:rPr>
          <w:color w:val="auto"/>
          <w:sz w:val="24"/>
          <w:highlight w:val="none"/>
          <w:lang w:bidi="ar"/>
        </w:rPr>
        <w:t>月</w:t>
      </w:r>
      <w:r>
        <w:rPr>
          <w:rFonts w:hint="eastAsia"/>
          <w:color w:val="auto"/>
          <w:sz w:val="24"/>
          <w:highlight w:val="none"/>
          <w:u w:val="single"/>
          <w:lang w:val="en-US" w:eastAsia="zh-CN" w:bidi="ar"/>
        </w:rPr>
        <w:t xml:space="preserve"> 11 </w:t>
      </w:r>
      <w:r>
        <w:rPr>
          <w:color w:val="auto"/>
          <w:sz w:val="24"/>
          <w:highlight w:val="none"/>
          <w:lang w:bidi="ar"/>
        </w:rPr>
        <w:t>日，每天上午</w:t>
      </w:r>
      <w:r>
        <w:rPr>
          <w:rFonts w:hint="eastAsia"/>
          <w:color w:val="auto"/>
          <w:sz w:val="24"/>
          <w:highlight w:val="none"/>
          <w:u w:val="single"/>
          <w:lang w:bidi="ar"/>
        </w:rPr>
        <w:t>9:00</w:t>
      </w:r>
      <w:r>
        <w:rPr>
          <w:color w:val="auto"/>
          <w:sz w:val="24"/>
          <w:highlight w:val="none"/>
          <w:lang w:bidi="ar"/>
        </w:rPr>
        <w:t>至</w:t>
      </w:r>
      <w:r>
        <w:rPr>
          <w:rFonts w:hint="eastAsia"/>
          <w:color w:val="auto"/>
          <w:sz w:val="24"/>
          <w:highlight w:val="none"/>
          <w:u w:val="single"/>
          <w:lang w:bidi="ar"/>
        </w:rPr>
        <w:t>12:00</w:t>
      </w:r>
      <w:r>
        <w:rPr>
          <w:color w:val="auto"/>
          <w:sz w:val="24"/>
          <w:highlight w:val="none"/>
          <w:lang w:bidi="ar"/>
        </w:rPr>
        <w:t>，下午</w:t>
      </w:r>
      <w:r>
        <w:rPr>
          <w:rFonts w:hint="eastAsia"/>
          <w:color w:val="auto"/>
          <w:sz w:val="24"/>
          <w:highlight w:val="none"/>
          <w:u w:val="single"/>
          <w:lang w:bidi="ar"/>
        </w:rPr>
        <w:t>12:00</w:t>
      </w:r>
      <w:r>
        <w:rPr>
          <w:color w:val="auto"/>
          <w:sz w:val="24"/>
          <w:highlight w:val="none"/>
          <w:lang w:bidi="ar"/>
        </w:rPr>
        <w:t>至</w:t>
      </w:r>
      <w:r>
        <w:rPr>
          <w:rFonts w:hint="eastAsia"/>
          <w:color w:val="auto"/>
          <w:sz w:val="24"/>
          <w:highlight w:val="none"/>
          <w:u w:val="single"/>
          <w:lang w:bidi="ar"/>
        </w:rPr>
        <w:t>17:00</w:t>
      </w:r>
      <w:r>
        <w:rPr>
          <w:color w:val="auto"/>
          <w:sz w:val="24"/>
          <w:highlight w:val="none"/>
          <w:lang w:bidi="ar"/>
        </w:rPr>
        <w:t>（北京时间，法定节假日除外）。</w:t>
      </w:r>
    </w:p>
    <w:p w14:paraId="7130E880">
      <w:pPr>
        <w:adjustRightInd w:val="0"/>
        <w:snapToGrid w:val="0"/>
        <w:spacing w:line="360" w:lineRule="auto"/>
        <w:ind w:firstLine="480" w:firstLineChars="200"/>
        <w:outlineLvl w:val="2"/>
        <w:rPr>
          <w:color w:val="auto"/>
          <w:sz w:val="24"/>
          <w:highlight w:val="none"/>
        </w:rPr>
      </w:pPr>
      <w:r>
        <w:rPr>
          <w:color w:val="auto"/>
          <w:sz w:val="24"/>
          <w:highlight w:val="none"/>
          <w:lang w:bidi="ar"/>
        </w:rPr>
        <w:t>2.地点：北京市政府采购电子交易平台</w:t>
      </w:r>
    </w:p>
    <w:p w14:paraId="3C04E07C">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766FB2C">
      <w:pPr>
        <w:widowControl/>
        <w:adjustRightInd w:val="0"/>
        <w:snapToGrid w:val="0"/>
        <w:spacing w:line="360" w:lineRule="auto"/>
        <w:ind w:firstLine="480" w:firstLineChars="200"/>
        <w:jc w:val="left"/>
        <w:outlineLvl w:val="2"/>
        <w:rPr>
          <w:color w:val="auto"/>
          <w:sz w:val="24"/>
          <w:highlight w:val="none"/>
        </w:rPr>
      </w:pPr>
      <w:r>
        <w:rPr>
          <w:color w:val="auto"/>
          <w:sz w:val="24"/>
          <w:highlight w:val="none"/>
          <w:lang w:bidi="ar"/>
        </w:rPr>
        <w:t>4.售价：0元。</w:t>
      </w:r>
    </w:p>
    <w:p w14:paraId="78D35561">
      <w:pPr>
        <w:tabs>
          <w:tab w:val="left" w:pos="900"/>
          <w:tab w:val="left" w:pos="1980"/>
        </w:tabs>
        <w:snapToGrid w:val="0"/>
        <w:spacing w:line="360" w:lineRule="auto"/>
        <w:ind w:left="840"/>
        <w:rPr>
          <w:color w:val="auto"/>
          <w:sz w:val="24"/>
          <w:highlight w:val="none"/>
        </w:rPr>
      </w:pPr>
    </w:p>
    <w:p w14:paraId="5780A454">
      <w:pPr>
        <w:pStyle w:val="3"/>
        <w:widowControl/>
        <w:spacing w:before="0" w:line="360" w:lineRule="auto"/>
        <w:jc w:val="left"/>
        <w:rPr>
          <w:rFonts w:ascii="Times New Roman" w:hAnsi="Times New Roman" w:eastAsia="宋体"/>
          <w:color w:val="auto"/>
          <w:sz w:val="24"/>
          <w:szCs w:val="24"/>
          <w:highlight w:val="none"/>
        </w:rPr>
      </w:pPr>
      <w:bookmarkStart w:id="18" w:name="_Toc28359082"/>
      <w:bookmarkStart w:id="19" w:name="_Toc28359005"/>
      <w:bookmarkStart w:id="20" w:name="_Toc35393793"/>
      <w:bookmarkStart w:id="21" w:name="_Toc35393624"/>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6A3B171E">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u w:val="single"/>
          <w:lang w:bidi="ar"/>
        </w:rPr>
        <w:t>2024</w:t>
      </w:r>
      <w:r>
        <w:rPr>
          <w:color w:val="auto"/>
          <w:sz w:val="24"/>
          <w:highlight w:val="none"/>
          <w:lang w:bidi="ar"/>
        </w:rPr>
        <w:t>年</w:t>
      </w:r>
      <w:r>
        <w:rPr>
          <w:rFonts w:hint="eastAsia"/>
          <w:color w:val="auto"/>
          <w:sz w:val="24"/>
          <w:highlight w:val="none"/>
          <w:u w:val="single"/>
          <w:lang w:val="en-US" w:eastAsia="zh-CN" w:bidi="ar"/>
        </w:rPr>
        <w:t xml:space="preserve"> 10 </w:t>
      </w:r>
      <w:r>
        <w:rPr>
          <w:color w:val="auto"/>
          <w:sz w:val="24"/>
          <w:highlight w:val="none"/>
          <w:lang w:bidi="ar"/>
        </w:rPr>
        <w:t>月</w:t>
      </w:r>
      <w:r>
        <w:rPr>
          <w:rFonts w:hint="eastAsia"/>
          <w:color w:val="auto"/>
          <w:sz w:val="24"/>
          <w:highlight w:val="none"/>
          <w:u w:val="single"/>
          <w:lang w:val="en-US" w:eastAsia="zh-CN" w:bidi="ar"/>
        </w:rPr>
        <w:t xml:space="preserve"> 21</w:t>
      </w:r>
      <w:r>
        <w:rPr>
          <w:color w:val="auto"/>
          <w:sz w:val="24"/>
          <w:highlight w:val="none"/>
          <w:lang w:bidi="ar"/>
        </w:rPr>
        <w:t>日</w:t>
      </w:r>
      <w:r>
        <w:rPr>
          <w:rFonts w:hint="eastAsia"/>
          <w:color w:val="auto"/>
          <w:sz w:val="24"/>
          <w:highlight w:val="none"/>
          <w:u w:val="single"/>
          <w:lang w:bidi="ar"/>
        </w:rPr>
        <w:t>9</w:t>
      </w:r>
      <w:r>
        <w:rPr>
          <w:color w:val="auto"/>
          <w:sz w:val="24"/>
          <w:highlight w:val="none"/>
          <w:lang w:bidi="ar"/>
        </w:rPr>
        <w:t>点</w:t>
      </w:r>
      <w:r>
        <w:rPr>
          <w:rFonts w:hint="eastAsia"/>
          <w:color w:val="auto"/>
          <w:sz w:val="24"/>
          <w:highlight w:val="none"/>
          <w:u w:val="single"/>
          <w:lang w:bidi="ar"/>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7BF2B3EB">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ascii="宋体" w:hAnsi="宋体" w:eastAsia="宋体" w:cs="宋体"/>
          <w:color w:val="auto"/>
          <w:spacing w:val="-5"/>
          <w:sz w:val="24"/>
          <w:szCs w:val="24"/>
          <w:highlight w:val="none"/>
          <w:u w:val="single"/>
        </w:rPr>
        <w:t>怀柔科学城政务服务中心(雁栖大街53号)二层公共资源交易中心开标室（开标室以开标当天交易中心电子显示屏确定的开标室为准）</w:t>
      </w:r>
      <w:r>
        <w:rPr>
          <w:color w:val="auto"/>
          <w:sz w:val="24"/>
          <w:highlight w:val="none"/>
          <w:lang w:val="zh-TW" w:bidi="ar"/>
        </w:rPr>
        <w:t>。</w:t>
      </w:r>
    </w:p>
    <w:p w14:paraId="655EE0F2">
      <w:pPr>
        <w:spacing w:line="360" w:lineRule="auto"/>
        <w:ind w:firstLine="480" w:firstLineChars="200"/>
        <w:rPr>
          <w:bCs/>
          <w:color w:val="auto"/>
          <w:sz w:val="24"/>
          <w:highlight w:val="none"/>
          <w:u w:val="single"/>
        </w:rPr>
      </w:pPr>
    </w:p>
    <w:p w14:paraId="7EFC8B76">
      <w:pPr>
        <w:pStyle w:val="3"/>
        <w:spacing w:before="0" w:line="360" w:lineRule="auto"/>
        <w:jc w:val="left"/>
        <w:rPr>
          <w:rFonts w:ascii="Times New Roman" w:hAnsi="Times New Roman" w:eastAsia="宋体"/>
          <w:color w:val="auto"/>
          <w:sz w:val="24"/>
          <w:szCs w:val="24"/>
          <w:highlight w:val="none"/>
        </w:rPr>
      </w:pPr>
      <w:bookmarkStart w:id="22" w:name="_Toc28359084"/>
      <w:bookmarkStart w:id="23" w:name="_Toc35393625"/>
      <w:bookmarkStart w:id="24" w:name="_Toc28359007"/>
      <w:bookmarkStart w:id="25" w:name="_Toc35393794"/>
      <w:r>
        <w:rPr>
          <w:rFonts w:ascii="Times New Roman" w:hAnsi="Times New Roman" w:eastAsia="宋体"/>
          <w:color w:val="auto"/>
          <w:sz w:val="24"/>
          <w:szCs w:val="24"/>
          <w:highlight w:val="none"/>
        </w:rPr>
        <w:t>五、公告期限</w:t>
      </w:r>
      <w:bookmarkEnd w:id="22"/>
      <w:bookmarkEnd w:id="23"/>
      <w:bookmarkEnd w:id="24"/>
      <w:bookmarkEnd w:id="25"/>
    </w:p>
    <w:p w14:paraId="330FEF44">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59D4BE5">
      <w:pPr>
        <w:spacing w:line="360" w:lineRule="auto"/>
        <w:ind w:firstLine="480" w:firstLineChars="200"/>
        <w:rPr>
          <w:color w:val="auto"/>
          <w:kern w:val="0"/>
          <w:sz w:val="24"/>
          <w:highlight w:val="none"/>
        </w:rPr>
      </w:pPr>
    </w:p>
    <w:p w14:paraId="2F5CE905">
      <w:pPr>
        <w:pStyle w:val="3"/>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229F9D04">
      <w:pPr>
        <w:spacing w:line="360" w:lineRule="auto"/>
        <w:ind w:firstLine="480" w:firstLineChars="200"/>
        <w:rPr>
          <w:color w:val="auto"/>
          <w:sz w:val="24"/>
          <w:highlight w:val="none"/>
        </w:rPr>
      </w:pPr>
      <w:bookmarkStart w:id="923" w:name="_GoBack"/>
      <w:r>
        <w:rPr>
          <w:color w:val="auto"/>
          <w:sz w:val="24"/>
          <w:highlight w:val="none"/>
        </w:rPr>
        <w:t>1.本项目需要落实的政府采购政策：</w:t>
      </w:r>
      <w:r>
        <w:rPr>
          <w:rFonts w:hint="eastAsia" w:ascii="宋体" w:hAnsi="宋体"/>
          <w:color w:val="auto"/>
          <w:sz w:val="24"/>
          <w:highlight w:val="none"/>
          <w:lang w:bidi="ar"/>
        </w:rPr>
        <w:t>本项目需要落实</w:t>
      </w:r>
      <w:r>
        <w:rPr>
          <w:rFonts w:hint="eastAsia"/>
          <w:color w:val="auto"/>
          <w:sz w:val="24"/>
          <w:highlight w:val="none"/>
          <w:u w:val="single"/>
        </w:rPr>
        <w:t>促进中小企业、监狱企业及残疾人福利性单位发展、政府采购节能产品、环境标志产品</w:t>
      </w:r>
      <w:r>
        <w:rPr>
          <w:rFonts w:hint="eastAsia" w:ascii="宋体" w:hAnsi="宋体"/>
          <w:color w:val="auto"/>
          <w:sz w:val="24"/>
          <w:highlight w:val="none"/>
          <w:lang w:bidi="ar"/>
        </w:rPr>
        <w:t>等政府采购政策（具体要求见招标文件）</w:t>
      </w:r>
      <w:r>
        <w:rPr>
          <w:color w:val="auto"/>
          <w:sz w:val="24"/>
          <w:highlight w:val="none"/>
          <w:lang w:bidi="ar"/>
        </w:rPr>
        <w:t>。</w:t>
      </w:r>
    </w:p>
    <w:p w14:paraId="03DFD1C5">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bidi="ar"/>
        </w:rPr>
        <w:t>2</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53B1A656">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68CA00B7">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5DCBD69C">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1B71AC09">
      <w:pPr>
        <w:widowControl/>
        <w:adjustRightInd w:val="0"/>
        <w:snapToGrid w:val="0"/>
        <w:spacing w:line="360" w:lineRule="auto"/>
        <w:ind w:firstLine="480" w:firstLineChars="200"/>
        <w:jc w:val="left"/>
        <w:outlineLvl w:val="2"/>
        <w:rPr>
          <w:color w:val="auto"/>
          <w:sz w:val="24"/>
          <w:highlight w:val="none"/>
          <w:lang w:bidi="ar"/>
        </w:rPr>
      </w:pPr>
      <w:r>
        <w:rPr>
          <w:rFonts w:hint="eastAsia"/>
          <w:color w:val="auto"/>
          <w:sz w:val="24"/>
          <w:highlight w:val="none"/>
          <w:lang w:bidi="ar"/>
        </w:rPr>
        <w:t>2</w:t>
      </w:r>
      <w:r>
        <w:rPr>
          <w:color w:val="auto"/>
          <w:sz w:val="24"/>
          <w:highlight w:val="none"/>
          <w:lang w:bidi="ar"/>
        </w:rPr>
        <w:t>.1办理CA数字证书或电子营业执照</w:t>
      </w:r>
    </w:p>
    <w:p w14:paraId="62E45C59">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56EE4FFF">
      <w:pPr>
        <w:adjustRightInd w:val="0"/>
        <w:snapToGrid w:val="0"/>
        <w:spacing w:line="360" w:lineRule="auto"/>
        <w:ind w:firstLine="480" w:firstLineChars="200"/>
        <w:outlineLvl w:val="2"/>
        <w:rPr>
          <w:color w:val="auto"/>
          <w:sz w:val="24"/>
          <w:highlight w:val="none"/>
          <w:lang w:bidi="ar"/>
        </w:rPr>
      </w:pPr>
      <w:r>
        <w:rPr>
          <w:rFonts w:hint="eastAsia"/>
          <w:color w:val="auto"/>
          <w:sz w:val="24"/>
          <w:highlight w:val="none"/>
          <w:lang w:bidi="ar"/>
        </w:rPr>
        <w:t>2</w:t>
      </w:r>
      <w:r>
        <w:rPr>
          <w:color w:val="auto"/>
          <w:sz w:val="24"/>
          <w:highlight w:val="none"/>
          <w:lang w:bidi="ar"/>
        </w:rPr>
        <w:t>.2注册</w:t>
      </w:r>
    </w:p>
    <w:p w14:paraId="5BC6021E">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524C1A18">
      <w:pPr>
        <w:widowControl/>
        <w:adjustRightInd w:val="0"/>
        <w:snapToGrid w:val="0"/>
        <w:spacing w:line="360" w:lineRule="auto"/>
        <w:ind w:firstLine="480" w:firstLineChars="200"/>
        <w:jc w:val="left"/>
        <w:outlineLvl w:val="2"/>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5E922683">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6DCED9DB">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71F35AA5">
      <w:pPr>
        <w:adjustRightInd w:val="0"/>
        <w:snapToGrid w:val="0"/>
        <w:spacing w:line="360" w:lineRule="auto"/>
        <w:ind w:firstLine="480" w:firstLineChars="200"/>
        <w:outlineLvl w:val="2"/>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651CD872">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0FDD4903">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92AEA4">
      <w:pPr>
        <w:adjustRightInd w:val="0"/>
        <w:snapToGrid w:val="0"/>
        <w:spacing w:line="360" w:lineRule="auto"/>
        <w:ind w:firstLine="480" w:firstLineChars="200"/>
        <w:outlineLvl w:val="2"/>
        <w:rPr>
          <w:color w:val="auto"/>
          <w:sz w:val="24"/>
          <w:highlight w:val="none"/>
          <w:lang w:bidi="ar"/>
        </w:rPr>
      </w:pPr>
      <w:r>
        <w:rPr>
          <w:rFonts w:hint="eastAsia"/>
          <w:color w:val="auto"/>
          <w:sz w:val="24"/>
          <w:highlight w:val="none"/>
          <w:lang w:bidi="ar"/>
        </w:rPr>
        <w:t>2</w:t>
      </w:r>
      <w:r>
        <w:rPr>
          <w:color w:val="auto"/>
          <w:sz w:val="24"/>
          <w:highlight w:val="none"/>
          <w:lang w:bidi="ar"/>
        </w:rPr>
        <w:t>.5编制电子投标文件</w:t>
      </w:r>
    </w:p>
    <w:p w14:paraId="6F9D70DB">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5260BF48">
      <w:pPr>
        <w:widowControl/>
        <w:spacing w:line="360" w:lineRule="auto"/>
        <w:ind w:firstLine="480" w:firstLineChars="200"/>
        <w:jc w:val="left"/>
        <w:outlineLvl w:val="2"/>
        <w:rPr>
          <w:color w:val="auto"/>
          <w:sz w:val="24"/>
          <w:highlight w:val="none"/>
          <w:lang w:val="zh-TW" w:bidi="ar"/>
        </w:rPr>
      </w:pPr>
      <w:r>
        <w:rPr>
          <w:rFonts w:hint="eastAsia"/>
          <w:color w:val="auto"/>
          <w:sz w:val="24"/>
          <w:highlight w:val="none"/>
          <w:lang w:val="zh-TW" w:bidi="ar"/>
        </w:rPr>
        <w:t>2</w:t>
      </w:r>
      <w:r>
        <w:rPr>
          <w:color w:val="auto"/>
          <w:sz w:val="24"/>
          <w:highlight w:val="none"/>
          <w:lang w:val="zh-TW" w:eastAsia="zh-TW" w:bidi="ar"/>
        </w:rPr>
        <w:t>.6</w:t>
      </w:r>
      <w:r>
        <w:rPr>
          <w:color w:val="auto"/>
          <w:sz w:val="24"/>
          <w:highlight w:val="none"/>
          <w:lang w:val="zh-TW" w:bidi="ar"/>
        </w:rPr>
        <w:t>提交电子投标文件</w:t>
      </w:r>
    </w:p>
    <w:p w14:paraId="02F2F038">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5014FCE6">
      <w:pPr>
        <w:widowControl/>
        <w:spacing w:line="360" w:lineRule="auto"/>
        <w:ind w:firstLine="480" w:firstLineChars="200"/>
        <w:jc w:val="left"/>
        <w:outlineLvl w:val="2"/>
        <w:rPr>
          <w:color w:val="auto"/>
          <w:sz w:val="24"/>
          <w:highlight w:val="none"/>
          <w:lang w:eastAsia="zh-TW" w:bidi="ar"/>
        </w:rPr>
      </w:pPr>
      <w:r>
        <w:rPr>
          <w:rFonts w:hint="eastAsia"/>
          <w:color w:val="auto"/>
          <w:sz w:val="24"/>
          <w:highlight w:val="none"/>
          <w:lang w:val="zh-TW" w:bidi="ar"/>
        </w:rPr>
        <w:t>2</w:t>
      </w:r>
      <w:r>
        <w:rPr>
          <w:color w:val="auto"/>
          <w:sz w:val="24"/>
          <w:highlight w:val="none"/>
          <w:lang w:val="zh-TW" w:bidi="ar"/>
        </w:rPr>
        <w:t>.</w:t>
      </w:r>
      <w:r>
        <w:rPr>
          <w:color w:val="auto"/>
          <w:sz w:val="24"/>
          <w:highlight w:val="none"/>
          <w:lang w:val="zh-TW" w:eastAsia="zh-TW" w:bidi="ar"/>
        </w:rPr>
        <w:t>7</w:t>
      </w:r>
      <w:r>
        <w:rPr>
          <w:color w:val="auto"/>
          <w:sz w:val="24"/>
          <w:highlight w:val="none"/>
          <w:lang w:val="zh-TW" w:bidi="ar"/>
        </w:rPr>
        <w:t>电子开标</w:t>
      </w:r>
    </w:p>
    <w:p w14:paraId="3C5EECC6">
      <w:pPr>
        <w:spacing w:line="360" w:lineRule="auto"/>
        <w:ind w:firstLine="480" w:firstLineChars="200"/>
        <w:rPr>
          <w:color w:val="auto"/>
          <w:sz w:val="24"/>
          <w:highlight w:val="none"/>
          <w:lang w:eastAsia="zh-TW"/>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18E126F6">
      <w:pPr>
        <w:widowControl/>
        <w:shd w:val="clear" w:color="auto" w:fill="FFFFFF"/>
        <w:spacing w:line="360" w:lineRule="auto"/>
        <w:ind w:firstLine="480" w:firstLineChars="200"/>
        <w:jc w:val="left"/>
        <w:outlineLvl w:val="2"/>
        <w:rPr>
          <w:rFonts w:ascii="宋体" w:hAnsi="宋体" w:cs="宋体"/>
          <w:color w:val="auto"/>
          <w:kern w:val="0"/>
          <w:sz w:val="24"/>
          <w:highlight w:val="none"/>
          <w:lang w:val="en"/>
        </w:rPr>
      </w:pPr>
      <w:r>
        <w:rPr>
          <w:rFonts w:ascii="宋体" w:hAnsi="宋体" w:cs="宋体"/>
          <w:color w:val="auto"/>
          <w:kern w:val="0"/>
          <w:sz w:val="24"/>
          <w:highlight w:val="none"/>
          <w:lang w:val="en"/>
        </w:rPr>
        <w:t>2.8开标要求</w:t>
      </w:r>
    </w:p>
    <w:p w14:paraId="1DA85C67">
      <w:pPr>
        <w:widowControl/>
        <w:shd w:val="clear" w:color="auto" w:fill="FFFFFF"/>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投标人的法定代表人或其委托代理人，应在开标前单独提交按照《投标文件格式》要求填写的授权委托书或法定代表人身份证明原件，同时出示其本人身份证明，准时到现场参加开标。</w:t>
      </w:r>
      <w:r>
        <w:rPr>
          <w:rFonts w:hint="eastAsia"/>
          <w:color w:val="auto"/>
          <w:sz w:val="24"/>
          <w:highlight w:val="none"/>
        </w:rPr>
        <w:t>同时携带CA 数字证书或电子营业执照等解锁工具，准时到现场参加开标。</w:t>
      </w:r>
    </w:p>
    <w:p w14:paraId="5FE93A27">
      <w:pPr>
        <w:spacing w:line="360" w:lineRule="auto"/>
        <w:ind w:firstLine="480" w:firstLineChars="200"/>
        <w:outlineLvl w:val="3"/>
        <w:rPr>
          <w:color w:val="auto"/>
          <w:sz w:val="24"/>
          <w:highlight w:val="none"/>
          <w:lang w:val="en" w:bidi="ar"/>
        </w:rPr>
      </w:pPr>
      <w:r>
        <w:rPr>
          <w:rFonts w:hint="eastAsia"/>
          <w:color w:val="auto"/>
          <w:sz w:val="24"/>
          <w:highlight w:val="none"/>
          <w:lang w:bidi="ar"/>
        </w:rPr>
        <w:t>3</w:t>
      </w:r>
      <w:r>
        <w:rPr>
          <w:rFonts w:hint="eastAsia"/>
          <w:color w:val="auto"/>
          <w:sz w:val="24"/>
          <w:highlight w:val="none"/>
          <w:lang w:val="en" w:bidi="ar"/>
        </w:rPr>
        <w:t>.公告媒体：本公告在中国政府采购网、北京市政府采购网发布。</w:t>
      </w:r>
    </w:p>
    <w:bookmarkEnd w:id="923"/>
    <w:p w14:paraId="56B16C1B">
      <w:pPr>
        <w:spacing w:line="360" w:lineRule="auto"/>
        <w:ind w:firstLine="480" w:firstLineChars="200"/>
        <w:rPr>
          <w:color w:val="auto"/>
          <w:sz w:val="24"/>
          <w:highlight w:val="none"/>
        </w:rPr>
      </w:pPr>
    </w:p>
    <w:p w14:paraId="1A8927EE">
      <w:pPr>
        <w:pStyle w:val="3"/>
        <w:spacing w:before="0" w:line="360" w:lineRule="auto"/>
        <w:jc w:val="left"/>
        <w:rPr>
          <w:rFonts w:ascii="Times New Roman" w:hAnsi="Times New Roman" w:eastAsia="宋体"/>
          <w:color w:val="auto"/>
          <w:sz w:val="24"/>
          <w:szCs w:val="24"/>
          <w:highlight w:val="none"/>
        </w:rPr>
      </w:pPr>
      <w:bookmarkStart w:id="28" w:name="_Toc35393796"/>
      <w:bookmarkStart w:id="29" w:name="_Toc28359008"/>
      <w:bookmarkStart w:id="30" w:name="_Toc35393627"/>
      <w:bookmarkStart w:id="31" w:name="_Toc28359085"/>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479EDDF2">
      <w:pPr>
        <w:widowControl/>
        <w:spacing w:line="360" w:lineRule="auto"/>
        <w:ind w:firstLine="424" w:firstLineChars="176"/>
        <w:jc w:val="left"/>
        <w:outlineLvl w:val="2"/>
        <w:rPr>
          <w:b/>
          <w:color w:val="auto"/>
          <w:sz w:val="24"/>
          <w:highlight w:val="none"/>
        </w:rPr>
      </w:pPr>
      <w:r>
        <w:rPr>
          <w:b/>
          <w:color w:val="auto"/>
          <w:sz w:val="24"/>
          <w:highlight w:val="none"/>
        </w:rPr>
        <w:t>1.采购人信息</w:t>
      </w:r>
    </w:p>
    <w:p w14:paraId="0F9BD953">
      <w:pPr>
        <w:spacing w:line="360" w:lineRule="auto"/>
        <w:ind w:left="1079" w:leftChars="371" w:hanging="300" w:hangingChars="125"/>
        <w:jc w:val="left"/>
        <w:rPr>
          <w:rFonts w:hint="eastAsia" w:ascii="宋体" w:hAnsi="宋体" w:eastAsia="宋体" w:cs="宋体"/>
          <w:color w:val="auto"/>
          <w:sz w:val="24"/>
          <w:highlight w:val="none"/>
          <w:lang w:eastAsia="zh-CN"/>
        </w:rPr>
      </w:pPr>
      <w:bookmarkStart w:id="32" w:name="_Toc28359009"/>
      <w:bookmarkStart w:id="33" w:name="_Toc28359086"/>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北京市怀柔区园林绿化服务中心</w:t>
      </w:r>
    </w:p>
    <w:p w14:paraId="19D980F5">
      <w:pPr>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北京市怀柔区开放路58号</w:t>
      </w:r>
    </w:p>
    <w:p w14:paraId="35DE31F7">
      <w:pPr>
        <w:spacing w:line="360" w:lineRule="auto"/>
        <w:ind w:firstLine="720" w:firstLineChars="300"/>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王仕平</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010-69692204</w:t>
      </w:r>
    </w:p>
    <w:p w14:paraId="70DB6E25">
      <w:pPr>
        <w:spacing w:line="360" w:lineRule="auto"/>
        <w:ind w:left="780" w:leftChars="203" w:hanging="354" w:hangingChars="147"/>
        <w:jc w:val="left"/>
        <w:outlineLvl w:val="2"/>
        <w:rPr>
          <w:b/>
          <w:color w:val="auto"/>
          <w:sz w:val="24"/>
          <w:highlight w:val="none"/>
        </w:rPr>
      </w:pPr>
      <w:r>
        <w:rPr>
          <w:b/>
          <w:color w:val="auto"/>
          <w:sz w:val="24"/>
          <w:highlight w:val="none"/>
        </w:rPr>
        <w:t>2.采购代理机构信息</w:t>
      </w:r>
      <w:bookmarkEnd w:id="32"/>
      <w:bookmarkEnd w:id="33"/>
    </w:p>
    <w:p w14:paraId="58D5F9F9">
      <w:pPr>
        <w:spacing w:line="360" w:lineRule="auto"/>
        <w:ind w:left="1079" w:leftChars="371" w:hanging="300" w:hangingChars="125"/>
        <w:jc w:val="left"/>
        <w:rPr>
          <w:rFonts w:hint="eastAsia" w:ascii="宋体" w:hAnsi="宋体" w:eastAsia="宋体" w:cs="宋体"/>
          <w:color w:val="auto"/>
          <w:sz w:val="24"/>
          <w:highlight w:val="none"/>
          <w:lang w:eastAsia="zh-CN"/>
        </w:rPr>
      </w:pPr>
      <w:bookmarkStart w:id="34" w:name="_Toc28359087"/>
      <w:bookmarkStart w:id="35"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北京禾源工程造价咨询有限公司</w:t>
      </w:r>
    </w:p>
    <w:p w14:paraId="19B75E07">
      <w:pPr>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北京市顺义区李遂镇市场南路2幢107号</w:t>
      </w:r>
    </w:p>
    <w:p w14:paraId="63FA1C9D">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eastAsia="宋体" w:cs="宋体"/>
          <w:color w:val="auto"/>
          <w:sz w:val="24"/>
          <w:highlight w:val="none"/>
          <w:u w:val="single"/>
          <w:lang w:val="en-US" w:eastAsia="zh-CN"/>
        </w:rPr>
        <w:t>谭祥玉</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010-61428851</w:t>
      </w:r>
    </w:p>
    <w:p w14:paraId="31F61BCF">
      <w:pPr>
        <w:spacing w:line="360" w:lineRule="auto"/>
        <w:ind w:firstLine="424" w:firstLineChars="176"/>
        <w:outlineLvl w:val="2"/>
        <w:rPr>
          <w:b/>
          <w:color w:val="auto"/>
          <w:sz w:val="24"/>
          <w:highlight w:val="none"/>
          <w:u w:val="single"/>
        </w:rPr>
      </w:pPr>
      <w:r>
        <w:rPr>
          <w:b/>
          <w:color w:val="auto"/>
          <w:sz w:val="24"/>
          <w:highlight w:val="none"/>
        </w:rPr>
        <w:t>3.项目联系方式</w:t>
      </w:r>
      <w:bookmarkEnd w:id="34"/>
      <w:bookmarkEnd w:id="35"/>
    </w:p>
    <w:p w14:paraId="0780036A">
      <w:pPr>
        <w:pStyle w:val="23"/>
        <w:spacing w:line="360" w:lineRule="auto"/>
        <w:ind w:firstLine="720" w:firstLineChars="300"/>
        <w:rPr>
          <w:rFonts w:hint="eastAsia" w:hAnsi="宋体" w:eastAsia="宋体" w:cs="宋体"/>
          <w:color w:val="auto"/>
          <w:sz w:val="24"/>
          <w:szCs w:val="24"/>
          <w:highlight w:val="none"/>
          <w:lang w:eastAsia="zh-CN"/>
        </w:rPr>
      </w:pPr>
      <w:r>
        <w:rPr>
          <w:rFonts w:hAnsi="宋体" w:cs="宋体"/>
          <w:color w:val="auto"/>
          <w:sz w:val="24"/>
          <w:szCs w:val="24"/>
          <w:highlight w:val="none"/>
        </w:rPr>
        <w:t>项目联系人：</w:t>
      </w:r>
      <w:r>
        <w:rPr>
          <w:rFonts w:hint="eastAsia" w:ascii="宋体" w:hAnsi="宋体" w:eastAsia="宋体" w:cs="宋体"/>
          <w:color w:val="auto"/>
          <w:sz w:val="24"/>
          <w:highlight w:val="none"/>
          <w:u w:val="single"/>
          <w:lang w:val="en-US" w:eastAsia="zh-CN"/>
        </w:rPr>
        <w:t>谭祥玉</w:t>
      </w:r>
    </w:p>
    <w:p w14:paraId="65630817">
      <w:pPr>
        <w:pStyle w:val="23"/>
        <w:spacing w:line="360" w:lineRule="auto"/>
        <w:ind w:firstLine="720" w:firstLineChars="300"/>
        <w:jc w:val="left"/>
        <w:rPr>
          <w:rFonts w:hAnsi="宋体" w:cs="宋体"/>
          <w:color w:val="auto"/>
          <w:sz w:val="24"/>
          <w:szCs w:val="24"/>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r>
        <w:rPr>
          <w:rFonts w:hAnsi="宋体" w:cs="宋体"/>
          <w:color w:val="auto"/>
          <w:sz w:val="24"/>
          <w:szCs w:val="24"/>
          <w:highlight w:val="none"/>
        </w:rPr>
        <w:t>电      话：</w:t>
      </w:r>
      <w:r>
        <w:rPr>
          <w:rFonts w:hAnsi="宋体" w:cs="宋体"/>
          <w:color w:val="auto"/>
          <w:sz w:val="24"/>
          <w:szCs w:val="24"/>
          <w:highlight w:val="none"/>
          <w:u w:val="single"/>
        </w:rPr>
        <w:t>010-</w:t>
      </w:r>
      <w:r>
        <w:rPr>
          <w:rFonts w:hint="eastAsia" w:ascii="宋体" w:hAnsi="宋体" w:eastAsia="宋体" w:cs="宋体"/>
          <w:color w:val="auto"/>
          <w:sz w:val="24"/>
          <w:highlight w:val="none"/>
          <w:u w:val="single"/>
          <w:lang w:val="en-US" w:eastAsia="zh-CN"/>
        </w:rPr>
        <w:t>61428851</w:t>
      </w:r>
    </w:p>
    <w:p w14:paraId="17FF89FF">
      <w:pPr>
        <w:spacing w:line="360" w:lineRule="auto"/>
        <w:ind w:firstLine="5880" w:firstLineChars="2450"/>
        <w:jc w:val="right"/>
        <w:rPr>
          <w:color w:val="auto"/>
          <w:sz w:val="24"/>
          <w:highlight w:val="none"/>
        </w:rPr>
      </w:pPr>
    </w:p>
    <w:p w14:paraId="308FB5D9">
      <w:pPr>
        <w:spacing w:line="360" w:lineRule="auto"/>
        <w:jc w:val="center"/>
        <w:outlineLvl w:val="0"/>
        <w:rPr>
          <w:b/>
          <w:color w:val="auto"/>
          <w:sz w:val="32"/>
          <w:szCs w:val="32"/>
          <w:highlight w:val="none"/>
        </w:rPr>
      </w:pPr>
      <w:bookmarkStart w:id="36" w:name="_Toc127151777"/>
      <w:bookmarkStart w:id="37" w:name="_Toc353873938"/>
      <w:bookmarkStart w:id="38" w:name="_Toc265228423"/>
      <w:bookmarkStart w:id="39" w:name="_Toc305158854"/>
      <w:bookmarkStart w:id="40" w:name="_Toc353825548"/>
      <w:bookmarkStart w:id="41" w:name="_Toc127161488"/>
      <w:bookmarkStart w:id="42" w:name="_Toc305158928"/>
      <w:bookmarkStart w:id="43" w:name="_Toc18144"/>
      <w:bookmarkStart w:id="44" w:name="_Toc150774783"/>
      <w:bookmarkStart w:id="45" w:name="_Toc195842950"/>
      <w:bookmarkStart w:id="46" w:name="_Toc512937850"/>
      <w:bookmarkStart w:id="47" w:name="_Toc226965856"/>
      <w:bookmarkStart w:id="48" w:name="_Toc264969275"/>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7721B4C3">
      <w:pPr>
        <w:pStyle w:val="3"/>
        <w:tabs>
          <w:tab w:val="center" w:pos="4592"/>
          <w:tab w:val="left" w:pos="7860"/>
        </w:tabs>
        <w:spacing w:before="0" w:line="360" w:lineRule="auto"/>
        <w:rPr>
          <w:rFonts w:ascii="Times New Roman" w:hAnsi="Times New Roman" w:eastAsia="宋体"/>
          <w:color w:val="auto"/>
          <w:sz w:val="28"/>
          <w:highlight w:val="none"/>
        </w:rPr>
      </w:pPr>
      <w:bookmarkStart w:id="49" w:name="_Toc150509270"/>
      <w:bookmarkStart w:id="50" w:name="_Toc150774724"/>
      <w:bookmarkStart w:id="51" w:name="_Toc151193617"/>
      <w:bookmarkStart w:id="52" w:name="_Toc195842884"/>
      <w:bookmarkStart w:id="53" w:name="_Toc150480757"/>
      <w:bookmarkStart w:id="54" w:name="_Toc150774619"/>
      <w:bookmarkStart w:id="55" w:name="_Toc164608788"/>
      <w:bookmarkStart w:id="56" w:name="_Toc164229214"/>
      <w:bookmarkStart w:id="57" w:name="_Toc520356144"/>
      <w:bookmarkStart w:id="58" w:name="_Toc127151720"/>
      <w:bookmarkStart w:id="59" w:name="_Toc164351613"/>
      <w:bookmarkStart w:id="60" w:name="_Toc127151519"/>
      <w:bookmarkStart w:id="61" w:name="_Toc149720812"/>
      <w:bookmarkStart w:id="62" w:name="_Toc226965792"/>
      <w:bookmarkStart w:id="63" w:name="_Toc151193833"/>
      <w:bookmarkStart w:id="64" w:name="_Toc164608633"/>
      <w:bookmarkStart w:id="65" w:name="_Toc164229360"/>
      <w:bookmarkStart w:id="66" w:name="_Toc151193689"/>
      <w:bookmarkStart w:id="67" w:name="_Toc226965709"/>
      <w:bookmarkStart w:id="68" w:name="_Toc226337215"/>
      <w:bookmarkStart w:id="69" w:name="_Toc226309763"/>
      <w:bookmarkStart w:id="70" w:name="_Toc151193761"/>
      <w:bookmarkStart w:id="71" w:name="_Toc127161433"/>
      <w:bookmarkStart w:id="72" w:name="_Toc151190146"/>
      <w:bookmarkStart w:id="73" w:name="_Toc142311021"/>
      <w:bookmarkStart w:id="74" w:name="_Toc151193907"/>
      <w:r>
        <w:rPr>
          <w:rFonts w:ascii="Times New Roman" w:hAnsi="Times New Roman" w:eastAsia="宋体"/>
          <w:color w:val="auto"/>
          <w:sz w:val="28"/>
          <w:highlight w:val="none"/>
        </w:rPr>
        <w:t>投标人须知资料表</w:t>
      </w:r>
    </w:p>
    <w:p w14:paraId="06B75D0C">
      <w:pPr>
        <w:jc w:val="center"/>
        <w:rPr>
          <w:b/>
          <w:color w:val="auto"/>
          <w:sz w:val="28"/>
          <w:szCs w:val="28"/>
          <w:highlight w:val="none"/>
        </w:rPr>
      </w:pPr>
    </w:p>
    <w:p w14:paraId="292FAD03">
      <w:pPr>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b/>
          <w:color w:val="auto"/>
          <w:sz w:val="24"/>
          <w:highlight w:val="none"/>
        </w:rPr>
        <w:t>■</w:t>
      </w:r>
      <w:r>
        <w:rPr>
          <w:color w:val="auto"/>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4A3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1E1809D">
            <w:pPr>
              <w:keepNext w:val="0"/>
              <w:keepLines w:val="0"/>
              <w:suppressLineNumbers w:val="0"/>
              <w:spacing w:before="0" w:beforeAutospacing="0" w:after="0" w:afterAutospacing="0"/>
              <w:ind w:left="0" w:right="0"/>
              <w:jc w:val="center"/>
              <w:rPr>
                <w:rFonts w:hint="default"/>
                <w:b/>
                <w:bCs/>
                <w:color w:val="auto"/>
                <w:sz w:val="24"/>
                <w:highlight w:val="none"/>
              </w:rPr>
            </w:pPr>
            <w:r>
              <w:rPr>
                <w:rFonts w:hint="default"/>
                <w:b/>
                <w:color w:val="auto"/>
                <w:sz w:val="24"/>
                <w:highlight w:val="none"/>
              </w:rPr>
              <w:t>条款号</w:t>
            </w:r>
          </w:p>
        </w:tc>
        <w:tc>
          <w:tcPr>
            <w:tcW w:w="1701" w:type="dxa"/>
            <w:vAlign w:val="center"/>
          </w:tcPr>
          <w:p w14:paraId="4B3E6DE8">
            <w:pPr>
              <w:keepNext w:val="0"/>
              <w:keepLines w:val="0"/>
              <w:suppressLineNumbers w:val="0"/>
              <w:spacing w:before="0" w:beforeAutospacing="0" w:after="0" w:afterAutospacing="0"/>
              <w:ind w:left="0" w:right="0"/>
              <w:jc w:val="center"/>
              <w:rPr>
                <w:rFonts w:hint="default"/>
                <w:b/>
                <w:bCs/>
                <w:color w:val="auto"/>
                <w:sz w:val="24"/>
                <w:highlight w:val="none"/>
              </w:rPr>
            </w:pPr>
            <w:r>
              <w:rPr>
                <w:rFonts w:hint="default"/>
                <w:b/>
                <w:bCs/>
                <w:color w:val="auto"/>
                <w:sz w:val="24"/>
                <w:highlight w:val="none"/>
              </w:rPr>
              <w:t>条目</w:t>
            </w:r>
          </w:p>
        </w:tc>
        <w:tc>
          <w:tcPr>
            <w:tcW w:w="7540" w:type="dxa"/>
            <w:vAlign w:val="center"/>
          </w:tcPr>
          <w:p w14:paraId="7F972FC9">
            <w:pPr>
              <w:keepNext w:val="0"/>
              <w:keepLines w:val="0"/>
              <w:suppressLineNumbers w:val="0"/>
              <w:spacing w:before="0" w:beforeAutospacing="0" w:after="0" w:afterAutospacing="0"/>
              <w:ind w:left="0" w:right="0"/>
              <w:jc w:val="center"/>
              <w:rPr>
                <w:rFonts w:hint="default"/>
                <w:b/>
                <w:bCs/>
                <w:color w:val="auto"/>
                <w:sz w:val="24"/>
                <w:highlight w:val="none"/>
              </w:rPr>
            </w:pPr>
            <w:r>
              <w:rPr>
                <w:rFonts w:hint="default"/>
                <w:b/>
                <w:bCs/>
                <w:color w:val="auto"/>
                <w:sz w:val="24"/>
                <w:highlight w:val="none"/>
              </w:rPr>
              <w:t>内容</w:t>
            </w:r>
          </w:p>
        </w:tc>
      </w:tr>
      <w:tr w14:paraId="7B75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080EE">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474A33A9">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项目属性</w:t>
            </w:r>
          </w:p>
        </w:tc>
        <w:tc>
          <w:tcPr>
            <w:tcW w:w="7540" w:type="dxa"/>
            <w:vAlign w:val="center"/>
          </w:tcPr>
          <w:p w14:paraId="0510B7D0">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项目属性：</w:t>
            </w:r>
          </w:p>
          <w:p w14:paraId="1BF7021B">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□服务</w:t>
            </w:r>
          </w:p>
          <w:p w14:paraId="17E5C4CD">
            <w:pPr>
              <w:keepNext w:val="0"/>
              <w:keepLines w:val="0"/>
              <w:suppressLineNumbers w:val="0"/>
              <w:spacing w:before="0" w:beforeAutospacing="0" w:after="0" w:afterAutospacing="0"/>
              <w:ind w:left="0" w:right="0"/>
              <w:jc w:val="left"/>
              <w:rPr>
                <w:rFonts w:hint="default"/>
                <w:color w:val="auto"/>
                <w:sz w:val="24"/>
                <w:highlight w:val="none"/>
              </w:rPr>
            </w:pPr>
            <w:r>
              <w:rPr>
                <w:rFonts w:hint="default"/>
                <w:b/>
                <w:color w:val="auto"/>
                <w:sz w:val="24"/>
                <w:highlight w:val="none"/>
              </w:rPr>
              <w:t>■</w:t>
            </w:r>
            <w:r>
              <w:rPr>
                <w:rFonts w:hint="default"/>
                <w:color w:val="auto"/>
                <w:sz w:val="24"/>
                <w:highlight w:val="none"/>
              </w:rPr>
              <w:t>货物</w:t>
            </w:r>
          </w:p>
        </w:tc>
      </w:tr>
      <w:tr w14:paraId="138F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F6E62D">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7F4DE2AA">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科研仪器设备</w:t>
            </w:r>
          </w:p>
        </w:tc>
        <w:tc>
          <w:tcPr>
            <w:tcW w:w="7540" w:type="dxa"/>
            <w:vAlign w:val="center"/>
          </w:tcPr>
          <w:p w14:paraId="38B03E77">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是否属于科研仪器设备采购项目：</w:t>
            </w:r>
          </w:p>
          <w:p w14:paraId="6832F3C5">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□是</w:t>
            </w:r>
          </w:p>
          <w:p w14:paraId="155A8B1A">
            <w:pPr>
              <w:keepNext w:val="0"/>
              <w:keepLines w:val="0"/>
              <w:suppressLineNumbers w:val="0"/>
              <w:spacing w:before="0" w:beforeAutospacing="0" w:after="0" w:afterAutospacing="0"/>
              <w:ind w:left="0" w:right="0"/>
              <w:jc w:val="left"/>
              <w:rPr>
                <w:rFonts w:hint="default"/>
                <w:color w:val="auto"/>
                <w:sz w:val="24"/>
                <w:highlight w:val="none"/>
              </w:rPr>
            </w:pPr>
            <w:r>
              <w:rPr>
                <w:rFonts w:hint="default"/>
                <w:b/>
                <w:color w:val="auto"/>
                <w:sz w:val="24"/>
                <w:highlight w:val="none"/>
              </w:rPr>
              <w:t>■</w:t>
            </w:r>
            <w:r>
              <w:rPr>
                <w:rFonts w:hint="default"/>
                <w:color w:val="auto"/>
                <w:sz w:val="24"/>
                <w:highlight w:val="none"/>
              </w:rPr>
              <w:t>否</w:t>
            </w:r>
          </w:p>
        </w:tc>
      </w:tr>
      <w:tr w14:paraId="1AB5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88" w:type="dxa"/>
            <w:vAlign w:val="center"/>
          </w:tcPr>
          <w:p w14:paraId="4960E941">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1C6170D6">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核心产品</w:t>
            </w:r>
          </w:p>
        </w:tc>
        <w:tc>
          <w:tcPr>
            <w:tcW w:w="7540" w:type="dxa"/>
            <w:vAlign w:val="center"/>
          </w:tcPr>
          <w:p w14:paraId="5FD83027">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□关于核心产品本项目</w:t>
            </w:r>
            <w:r>
              <w:rPr>
                <w:rFonts w:ascii="Times New Roman" w:hAnsi="Times New Roman"/>
                <w:color w:val="auto"/>
                <w:sz w:val="24"/>
                <w:szCs w:val="24"/>
                <w:highlight w:val="none"/>
                <w:u w:val="single"/>
              </w:rPr>
              <w:t xml:space="preserve">  /  </w:t>
            </w:r>
            <w:r>
              <w:rPr>
                <w:rFonts w:hint="default" w:ascii="Times New Roman" w:hAnsi="Times New Roman"/>
                <w:color w:val="auto"/>
                <w:sz w:val="24"/>
                <w:szCs w:val="24"/>
                <w:highlight w:val="none"/>
              </w:rPr>
              <w:t>包不适用。</w:t>
            </w:r>
          </w:p>
          <w:p w14:paraId="5FE99B8D">
            <w:pPr>
              <w:pStyle w:val="23"/>
              <w:keepNext w:val="0"/>
              <w:keepLines w:val="0"/>
              <w:suppressLineNumbers w:val="0"/>
              <w:adjustRightInd w:val="0"/>
              <w:snapToGrid w:val="0"/>
              <w:spacing w:before="0" w:beforeAutospacing="0" w:after="0" w:afterAutospacing="0"/>
              <w:ind w:left="0" w:right="0"/>
              <w:rPr>
                <w:rFonts w:hint="default"/>
                <w:color w:val="auto"/>
                <w:sz w:val="24"/>
                <w:highlight w:val="none"/>
              </w:rPr>
            </w:pPr>
            <w:r>
              <w:rPr>
                <w:rFonts w:hint="default" w:ascii="Times New Roman" w:hAnsi="Times New Roman"/>
                <w:color w:val="auto"/>
                <w:sz w:val="24"/>
                <w:szCs w:val="24"/>
                <w:highlight w:val="none"/>
              </w:rPr>
              <w:t>□本项目</w:t>
            </w:r>
            <w:r>
              <w:rPr>
                <w:rFonts w:ascii="Times New Roman" w:hAnsi="Times New Roman"/>
                <w:color w:val="auto"/>
                <w:sz w:val="24"/>
                <w:szCs w:val="24"/>
                <w:highlight w:val="none"/>
                <w:u w:val="single"/>
              </w:rPr>
              <w:t xml:space="preserve">  /  </w:t>
            </w:r>
            <w:r>
              <w:rPr>
                <w:rFonts w:hint="default" w:ascii="Times New Roman" w:hAnsi="Times New Roman"/>
                <w:color w:val="auto"/>
                <w:sz w:val="24"/>
                <w:szCs w:val="24"/>
                <w:highlight w:val="none"/>
              </w:rPr>
              <w:t>包为单一产品采购项目。</w:t>
            </w:r>
          </w:p>
        </w:tc>
      </w:tr>
      <w:tr w14:paraId="657C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88" w:type="dxa"/>
            <w:vMerge w:val="restart"/>
            <w:vAlign w:val="center"/>
          </w:tcPr>
          <w:p w14:paraId="1AC4EAD1">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08B9D8C2">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现场考察</w:t>
            </w:r>
          </w:p>
        </w:tc>
        <w:tc>
          <w:tcPr>
            <w:tcW w:w="7540" w:type="dxa"/>
            <w:vAlign w:val="center"/>
          </w:tcPr>
          <w:p w14:paraId="79ED526B">
            <w:pPr>
              <w:keepNext w:val="0"/>
              <w:keepLines w:val="0"/>
              <w:suppressLineNumbers w:val="0"/>
              <w:spacing w:before="0" w:beforeAutospacing="0" w:after="0" w:afterAutospacing="0"/>
              <w:ind w:left="0" w:right="0"/>
              <w:jc w:val="left"/>
              <w:rPr>
                <w:rFonts w:hint="default"/>
                <w:color w:val="auto"/>
                <w:sz w:val="24"/>
                <w:highlight w:val="none"/>
              </w:rPr>
            </w:pPr>
            <w:r>
              <w:rPr>
                <w:rFonts w:hint="default"/>
                <w:b/>
                <w:color w:val="auto"/>
                <w:sz w:val="24"/>
                <w:highlight w:val="none"/>
              </w:rPr>
              <w:t>■</w:t>
            </w:r>
            <w:r>
              <w:rPr>
                <w:rFonts w:hint="default"/>
                <w:color w:val="auto"/>
                <w:sz w:val="24"/>
                <w:highlight w:val="none"/>
              </w:rPr>
              <w:t>不组织</w:t>
            </w:r>
          </w:p>
          <w:p w14:paraId="6CF726FD">
            <w:pPr>
              <w:keepNext w:val="0"/>
              <w:keepLines w:val="0"/>
              <w:suppressLineNumbers w:val="0"/>
              <w:spacing w:before="0" w:beforeAutospacing="0" w:after="0" w:afterAutospacing="0"/>
              <w:ind w:left="0" w:right="0"/>
              <w:jc w:val="left"/>
              <w:rPr>
                <w:rFonts w:hint="default"/>
                <w:bCs/>
                <w:color w:val="auto"/>
                <w:sz w:val="24"/>
                <w:highlight w:val="none"/>
                <w:u w:val="single"/>
              </w:rPr>
            </w:pPr>
            <w:r>
              <w:rPr>
                <w:rFonts w:hint="default"/>
                <w:color w:val="auto"/>
                <w:sz w:val="24"/>
                <w:highlight w:val="none"/>
              </w:rPr>
              <w:t>□组织，考察时间：</w:t>
            </w:r>
            <w:r>
              <w:rPr>
                <w:rFonts w:hint="eastAsia"/>
                <w:color w:val="auto"/>
                <w:sz w:val="24"/>
                <w:highlight w:val="none"/>
                <w:u w:val="single"/>
              </w:rPr>
              <w:t xml:space="preserve"> </w:t>
            </w:r>
            <w:r>
              <w:rPr>
                <w:rFonts w:hint="default"/>
                <w:color w:val="auto"/>
                <w:sz w:val="24"/>
                <w:highlight w:val="none"/>
                <w:u w:val="single"/>
              </w:rPr>
              <w:t>/</w:t>
            </w:r>
            <w:r>
              <w:rPr>
                <w:rFonts w:hint="eastAsia"/>
                <w:color w:val="auto"/>
                <w:sz w:val="24"/>
                <w:highlight w:val="none"/>
                <w:u w:val="single"/>
              </w:rPr>
              <w:t xml:space="preserve"> </w:t>
            </w:r>
            <w:r>
              <w:rPr>
                <w:rFonts w:hint="default"/>
                <w:color w:val="auto"/>
                <w:sz w:val="24"/>
                <w:highlight w:val="none"/>
              </w:rPr>
              <w:t>年</w:t>
            </w:r>
            <w:r>
              <w:rPr>
                <w:rFonts w:hint="eastAsia"/>
                <w:color w:val="auto"/>
                <w:sz w:val="24"/>
                <w:highlight w:val="none"/>
                <w:u w:val="single"/>
              </w:rPr>
              <w:t xml:space="preserve"> / </w:t>
            </w:r>
            <w:r>
              <w:rPr>
                <w:rFonts w:hint="default"/>
                <w:color w:val="auto"/>
                <w:sz w:val="24"/>
                <w:highlight w:val="none"/>
              </w:rPr>
              <w:t>月</w:t>
            </w:r>
            <w:r>
              <w:rPr>
                <w:rFonts w:hint="eastAsia"/>
                <w:color w:val="auto"/>
                <w:sz w:val="24"/>
                <w:highlight w:val="none"/>
                <w:u w:val="single"/>
              </w:rPr>
              <w:t xml:space="preserve"> / </w:t>
            </w:r>
            <w:r>
              <w:rPr>
                <w:rFonts w:hint="default"/>
                <w:color w:val="auto"/>
                <w:sz w:val="24"/>
                <w:highlight w:val="none"/>
              </w:rPr>
              <w:t>日</w:t>
            </w:r>
            <w:r>
              <w:rPr>
                <w:rFonts w:hint="eastAsia"/>
                <w:color w:val="auto"/>
                <w:sz w:val="24"/>
                <w:highlight w:val="none"/>
                <w:u w:val="single"/>
              </w:rPr>
              <w:t xml:space="preserve"> / </w:t>
            </w:r>
            <w:r>
              <w:rPr>
                <w:rFonts w:hint="default"/>
                <w:bCs/>
                <w:color w:val="auto"/>
                <w:sz w:val="24"/>
                <w:highlight w:val="none"/>
              </w:rPr>
              <w:t>点</w:t>
            </w:r>
            <w:r>
              <w:rPr>
                <w:rFonts w:hint="eastAsia"/>
                <w:bCs/>
                <w:color w:val="auto"/>
                <w:sz w:val="24"/>
                <w:highlight w:val="none"/>
                <w:u w:val="single"/>
              </w:rPr>
              <w:t xml:space="preserve"> </w:t>
            </w:r>
            <w:r>
              <w:rPr>
                <w:rFonts w:hint="eastAsia"/>
                <w:color w:val="auto"/>
                <w:sz w:val="24"/>
                <w:highlight w:val="none"/>
                <w:u w:val="single"/>
              </w:rPr>
              <w:t xml:space="preserve">/ </w:t>
            </w:r>
            <w:r>
              <w:rPr>
                <w:rFonts w:hint="default"/>
                <w:bCs/>
                <w:color w:val="auto"/>
                <w:sz w:val="24"/>
                <w:highlight w:val="none"/>
              </w:rPr>
              <w:t>分</w:t>
            </w:r>
          </w:p>
          <w:p w14:paraId="068C46F7">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w:t>
            </w:r>
            <w:r>
              <w:rPr>
                <w:rFonts w:ascii="Times New Roman" w:hAnsi="Times New Roman"/>
                <w:color w:val="auto"/>
                <w:sz w:val="24"/>
                <w:highlight w:val="none"/>
                <w:u w:val="single"/>
              </w:rPr>
              <w:t xml:space="preserve"> / </w:t>
            </w:r>
            <w:r>
              <w:rPr>
                <w:rFonts w:ascii="Times New Roman" w:hAnsi="Times New Roman"/>
                <w:color w:val="auto"/>
                <w:sz w:val="24"/>
                <w:highlight w:val="none"/>
              </w:rPr>
              <w:t>。</w:t>
            </w:r>
          </w:p>
        </w:tc>
      </w:tr>
      <w:tr w14:paraId="59E6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994A28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p>
        </w:tc>
        <w:tc>
          <w:tcPr>
            <w:tcW w:w="1701" w:type="dxa"/>
            <w:vAlign w:val="center"/>
          </w:tcPr>
          <w:p w14:paraId="1E67DE7E">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开标前答疑会</w:t>
            </w:r>
          </w:p>
        </w:tc>
        <w:tc>
          <w:tcPr>
            <w:tcW w:w="7540" w:type="dxa"/>
            <w:vAlign w:val="center"/>
          </w:tcPr>
          <w:p w14:paraId="0F6A8561">
            <w:pPr>
              <w:keepNext w:val="0"/>
              <w:keepLines w:val="0"/>
              <w:suppressLineNumbers w:val="0"/>
              <w:spacing w:before="0" w:beforeAutospacing="0" w:after="0" w:afterAutospacing="0"/>
              <w:ind w:left="0" w:right="0"/>
              <w:jc w:val="left"/>
              <w:rPr>
                <w:rFonts w:hint="default"/>
                <w:color w:val="auto"/>
                <w:sz w:val="24"/>
                <w:highlight w:val="none"/>
              </w:rPr>
            </w:pPr>
            <w:r>
              <w:rPr>
                <w:rFonts w:hint="default"/>
                <w:b/>
                <w:color w:val="auto"/>
                <w:sz w:val="24"/>
                <w:highlight w:val="none"/>
              </w:rPr>
              <w:t>■</w:t>
            </w:r>
            <w:r>
              <w:rPr>
                <w:rFonts w:hint="default"/>
                <w:color w:val="auto"/>
                <w:sz w:val="24"/>
                <w:highlight w:val="none"/>
              </w:rPr>
              <w:t>不召开</w:t>
            </w:r>
          </w:p>
          <w:p w14:paraId="0E951DFC">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□召开，召开时间：</w:t>
            </w:r>
            <w:r>
              <w:rPr>
                <w:rFonts w:hint="eastAsia"/>
                <w:color w:val="auto"/>
                <w:sz w:val="24"/>
                <w:highlight w:val="none"/>
                <w:u w:val="single"/>
              </w:rPr>
              <w:t xml:space="preserve"> </w:t>
            </w:r>
            <w:r>
              <w:rPr>
                <w:rFonts w:hint="default"/>
                <w:color w:val="auto"/>
                <w:sz w:val="24"/>
                <w:highlight w:val="none"/>
                <w:u w:val="single"/>
              </w:rPr>
              <w:t>/</w:t>
            </w:r>
            <w:r>
              <w:rPr>
                <w:rFonts w:hint="eastAsia"/>
                <w:color w:val="auto"/>
                <w:sz w:val="24"/>
                <w:highlight w:val="none"/>
                <w:u w:val="single"/>
              </w:rPr>
              <w:t xml:space="preserve"> </w:t>
            </w:r>
            <w:r>
              <w:rPr>
                <w:rFonts w:hint="default"/>
                <w:color w:val="auto"/>
                <w:sz w:val="24"/>
                <w:highlight w:val="none"/>
              </w:rPr>
              <w:t>年</w:t>
            </w:r>
            <w:r>
              <w:rPr>
                <w:rFonts w:hint="eastAsia"/>
                <w:color w:val="auto"/>
                <w:sz w:val="24"/>
                <w:highlight w:val="none"/>
                <w:u w:val="single"/>
              </w:rPr>
              <w:t xml:space="preserve"> / </w:t>
            </w:r>
            <w:r>
              <w:rPr>
                <w:rFonts w:hint="default"/>
                <w:color w:val="auto"/>
                <w:sz w:val="24"/>
                <w:highlight w:val="none"/>
              </w:rPr>
              <w:t>月</w:t>
            </w:r>
            <w:r>
              <w:rPr>
                <w:rFonts w:hint="eastAsia"/>
                <w:color w:val="auto"/>
                <w:sz w:val="24"/>
                <w:highlight w:val="none"/>
                <w:u w:val="single"/>
              </w:rPr>
              <w:t xml:space="preserve"> / </w:t>
            </w:r>
            <w:r>
              <w:rPr>
                <w:rFonts w:hint="default"/>
                <w:color w:val="auto"/>
                <w:sz w:val="24"/>
                <w:highlight w:val="none"/>
              </w:rPr>
              <w:t>日</w:t>
            </w:r>
            <w:r>
              <w:rPr>
                <w:rFonts w:hint="eastAsia"/>
                <w:color w:val="auto"/>
                <w:sz w:val="24"/>
                <w:highlight w:val="none"/>
                <w:u w:val="single"/>
              </w:rPr>
              <w:t xml:space="preserve"> / </w:t>
            </w:r>
            <w:r>
              <w:rPr>
                <w:rFonts w:hint="default"/>
                <w:bCs/>
                <w:color w:val="auto"/>
                <w:sz w:val="24"/>
                <w:highlight w:val="none"/>
              </w:rPr>
              <w:t>点</w:t>
            </w:r>
            <w:r>
              <w:rPr>
                <w:rFonts w:hint="eastAsia"/>
                <w:bCs/>
                <w:color w:val="auto"/>
                <w:sz w:val="24"/>
                <w:highlight w:val="none"/>
                <w:u w:val="single"/>
              </w:rPr>
              <w:t xml:space="preserve"> </w:t>
            </w:r>
            <w:r>
              <w:rPr>
                <w:rFonts w:hint="eastAsia"/>
                <w:color w:val="auto"/>
                <w:sz w:val="24"/>
                <w:highlight w:val="none"/>
                <w:u w:val="single"/>
              </w:rPr>
              <w:t xml:space="preserve">/ </w:t>
            </w:r>
            <w:r>
              <w:rPr>
                <w:rFonts w:hint="default"/>
                <w:bCs/>
                <w:color w:val="auto"/>
                <w:sz w:val="24"/>
                <w:highlight w:val="none"/>
              </w:rPr>
              <w:t>分</w:t>
            </w:r>
          </w:p>
          <w:p w14:paraId="230B8C1D">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召开地点：</w:t>
            </w:r>
            <w:r>
              <w:rPr>
                <w:rFonts w:hint="eastAsia"/>
                <w:color w:val="auto"/>
                <w:sz w:val="24"/>
                <w:highlight w:val="none"/>
                <w:u w:val="single"/>
              </w:rPr>
              <w:t xml:space="preserve"> </w:t>
            </w:r>
            <w:r>
              <w:rPr>
                <w:rFonts w:hint="default"/>
                <w:color w:val="auto"/>
                <w:sz w:val="24"/>
                <w:highlight w:val="none"/>
                <w:u w:val="single"/>
              </w:rPr>
              <w:t>/</w:t>
            </w:r>
            <w:r>
              <w:rPr>
                <w:rFonts w:hint="eastAsia"/>
                <w:color w:val="auto"/>
                <w:sz w:val="24"/>
                <w:highlight w:val="none"/>
                <w:u w:val="single"/>
              </w:rPr>
              <w:t xml:space="preserve"> </w:t>
            </w:r>
            <w:r>
              <w:rPr>
                <w:rFonts w:hint="eastAsia"/>
                <w:color w:val="auto"/>
                <w:sz w:val="24"/>
                <w:highlight w:val="none"/>
              </w:rPr>
              <w:t>。</w:t>
            </w:r>
          </w:p>
        </w:tc>
      </w:tr>
      <w:tr w14:paraId="62E9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1B9ACE">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369B1E48">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样品</w:t>
            </w:r>
          </w:p>
        </w:tc>
        <w:tc>
          <w:tcPr>
            <w:tcW w:w="7540" w:type="dxa"/>
            <w:vAlign w:val="center"/>
          </w:tcPr>
          <w:p w14:paraId="25EE4B38">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投标样品递交：</w:t>
            </w:r>
          </w:p>
          <w:p w14:paraId="3F50084D">
            <w:pPr>
              <w:keepNext w:val="0"/>
              <w:keepLines w:val="0"/>
              <w:suppressLineNumbers w:val="0"/>
              <w:spacing w:before="0" w:beforeAutospacing="0" w:after="0" w:afterAutospacing="0"/>
              <w:ind w:left="0" w:right="0"/>
              <w:jc w:val="left"/>
              <w:rPr>
                <w:rFonts w:hint="default"/>
                <w:color w:val="auto"/>
                <w:sz w:val="24"/>
                <w:highlight w:val="none"/>
              </w:rPr>
            </w:pPr>
            <w:r>
              <w:rPr>
                <w:rFonts w:hint="default"/>
                <w:b/>
                <w:color w:val="auto"/>
                <w:sz w:val="24"/>
                <w:highlight w:val="none"/>
              </w:rPr>
              <w:t>■</w:t>
            </w:r>
            <w:r>
              <w:rPr>
                <w:rFonts w:hint="default"/>
                <w:color w:val="auto"/>
                <w:sz w:val="24"/>
                <w:highlight w:val="none"/>
              </w:rPr>
              <w:t>不需要</w:t>
            </w:r>
          </w:p>
          <w:p w14:paraId="4EA6836D">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□需要，具体要求如下：</w:t>
            </w:r>
          </w:p>
          <w:p w14:paraId="726F79A5">
            <w:pPr>
              <w:keepNext w:val="0"/>
              <w:keepLines w:val="0"/>
              <w:suppressLineNumbers w:val="0"/>
              <w:spacing w:before="0" w:beforeAutospacing="0" w:after="0" w:afterAutospacing="0"/>
              <w:ind w:left="0" w:right="0"/>
              <w:jc w:val="left"/>
              <w:rPr>
                <w:rFonts w:hint="default"/>
                <w:color w:val="auto"/>
                <w:sz w:val="24"/>
                <w:highlight w:val="none"/>
                <w:u w:val="single"/>
              </w:rPr>
            </w:pPr>
            <w:r>
              <w:rPr>
                <w:rFonts w:hint="default"/>
                <w:color w:val="auto"/>
                <w:sz w:val="24"/>
                <w:highlight w:val="none"/>
              </w:rPr>
              <w:t>（1）样品制作的标准和要求：</w:t>
            </w:r>
            <w:r>
              <w:rPr>
                <w:rFonts w:hint="eastAsia"/>
                <w:color w:val="auto"/>
                <w:sz w:val="24"/>
                <w:highlight w:val="none"/>
                <w:u w:val="single"/>
              </w:rPr>
              <w:t xml:space="preserve"> / </w:t>
            </w:r>
            <w:r>
              <w:rPr>
                <w:rFonts w:hint="default"/>
                <w:color w:val="auto"/>
                <w:sz w:val="24"/>
                <w:highlight w:val="none"/>
              </w:rPr>
              <w:t>；</w:t>
            </w:r>
          </w:p>
          <w:p w14:paraId="6A41EA1F">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（2）是否需要随样品提交相关检测报告：</w:t>
            </w:r>
          </w:p>
          <w:p w14:paraId="34D08008">
            <w:pPr>
              <w:keepNext w:val="0"/>
              <w:keepLines w:val="0"/>
              <w:suppressLineNumbers w:val="0"/>
              <w:spacing w:before="0" w:beforeAutospacing="0" w:after="0" w:afterAutospacing="0"/>
              <w:ind w:left="0" w:right="0" w:firstLine="600" w:firstLineChars="250"/>
              <w:jc w:val="left"/>
              <w:rPr>
                <w:rFonts w:hint="default"/>
                <w:color w:val="auto"/>
                <w:sz w:val="24"/>
                <w:highlight w:val="none"/>
              </w:rPr>
            </w:pPr>
            <w:r>
              <w:rPr>
                <w:rFonts w:hint="default"/>
                <w:color w:val="auto"/>
                <w:sz w:val="24"/>
                <w:highlight w:val="none"/>
              </w:rPr>
              <w:t>□不需要</w:t>
            </w:r>
          </w:p>
          <w:p w14:paraId="35443C72">
            <w:pPr>
              <w:keepNext w:val="0"/>
              <w:keepLines w:val="0"/>
              <w:suppressLineNumbers w:val="0"/>
              <w:spacing w:before="0" w:beforeAutospacing="0" w:after="0" w:afterAutospacing="0"/>
              <w:ind w:left="0" w:right="0" w:firstLine="600" w:firstLineChars="250"/>
              <w:jc w:val="left"/>
              <w:rPr>
                <w:rFonts w:hint="default"/>
                <w:color w:val="auto"/>
                <w:sz w:val="24"/>
                <w:highlight w:val="none"/>
              </w:rPr>
            </w:pPr>
            <w:r>
              <w:rPr>
                <w:rFonts w:hint="default"/>
                <w:color w:val="auto"/>
                <w:sz w:val="24"/>
                <w:highlight w:val="none"/>
              </w:rPr>
              <w:t>□需要</w:t>
            </w:r>
          </w:p>
          <w:p w14:paraId="0AF74964">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（3）样品递交要求：</w:t>
            </w:r>
            <w:r>
              <w:rPr>
                <w:rFonts w:hint="eastAsia"/>
                <w:color w:val="auto"/>
                <w:sz w:val="24"/>
                <w:highlight w:val="none"/>
                <w:u w:val="single"/>
              </w:rPr>
              <w:t xml:space="preserve"> </w:t>
            </w:r>
            <w:r>
              <w:rPr>
                <w:rFonts w:hint="default"/>
                <w:color w:val="auto"/>
                <w:sz w:val="24"/>
                <w:highlight w:val="none"/>
                <w:u w:val="single"/>
              </w:rPr>
              <w:t>/</w:t>
            </w:r>
            <w:r>
              <w:rPr>
                <w:rFonts w:hint="eastAsia"/>
                <w:color w:val="auto"/>
                <w:sz w:val="24"/>
                <w:highlight w:val="none"/>
                <w:u w:val="single"/>
              </w:rPr>
              <w:t xml:space="preserve"> </w:t>
            </w:r>
            <w:r>
              <w:rPr>
                <w:rFonts w:hint="default"/>
                <w:color w:val="auto"/>
                <w:sz w:val="24"/>
                <w:highlight w:val="none"/>
              </w:rPr>
              <w:t>；</w:t>
            </w:r>
          </w:p>
          <w:p w14:paraId="2AF3F026">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（4）未中标人样品退还：</w:t>
            </w:r>
            <w:r>
              <w:rPr>
                <w:rFonts w:hint="eastAsia"/>
                <w:color w:val="auto"/>
                <w:sz w:val="24"/>
                <w:highlight w:val="none"/>
                <w:u w:val="single"/>
              </w:rPr>
              <w:t xml:space="preserve"> / </w:t>
            </w:r>
            <w:r>
              <w:rPr>
                <w:rFonts w:hint="default"/>
                <w:color w:val="auto"/>
                <w:sz w:val="24"/>
                <w:highlight w:val="none"/>
              </w:rPr>
              <w:t>；</w:t>
            </w:r>
          </w:p>
          <w:p w14:paraId="4A7B9F76">
            <w:pPr>
              <w:keepNext w:val="0"/>
              <w:keepLines w:val="0"/>
              <w:suppressLineNumbers w:val="0"/>
              <w:spacing w:before="0" w:beforeAutospacing="0" w:after="0" w:afterAutospacing="0"/>
              <w:ind w:left="0" w:right="0"/>
              <w:jc w:val="left"/>
              <w:rPr>
                <w:rFonts w:hint="default"/>
                <w:color w:val="auto"/>
                <w:sz w:val="24"/>
                <w:highlight w:val="none"/>
                <w:u w:val="single"/>
              </w:rPr>
            </w:pPr>
            <w:r>
              <w:rPr>
                <w:rFonts w:hint="default"/>
                <w:color w:val="auto"/>
                <w:sz w:val="24"/>
                <w:highlight w:val="none"/>
              </w:rPr>
              <w:t>（5）中标人样品保管、封存及退还：</w:t>
            </w:r>
            <w:r>
              <w:rPr>
                <w:rFonts w:hint="eastAsia"/>
                <w:color w:val="auto"/>
                <w:sz w:val="24"/>
                <w:highlight w:val="none"/>
                <w:u w:val="single"/>
              </w:rPr>
              <w:t xml:space="preserve"> / </w:t>
            </w:r>
            <w:r>
              <w:rPr>
                <w:rFonts w:hint="default"/>
                <w:color w:val="auto"/>
                <w:sz w:val="24"/>
                <w:highlight w:val="none"/>
              </w:rPr>
              <w:t>；</w:t>
            </w:r>
          </w:p>
          <w:p w14:paraId="018F0EE1">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（6）其他要求（如有）：</w:t>
            </w:r>
            <w:r>
              <w:rPr>
                <w:rFonts w:hint="eastAsia"/>
                <w:color w:val="auto"/>
                <w:sz w:val="24"/>
                <w:highlight w:val="none"/>
                <w:u w:val="single"/>
              </w:rPr>
              <w:t xml:space="preserve"> / </w:t>
            </w:r>
            <w:r>
              <w:rPr>
                <w:rFonts w:hint="default"/>
                <w:color w:val="auto"/>
                <w:sz w:val="24"/>
                <w:highlight w:val="none"/>
              </w:rPr>
              <w:t>。</w:t>
            </w:r>
          </w:p>
        </w:tc>
      </w:tr>
      <w:tr w14:paraId="2E9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09FC1A">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67B119A4">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标的所属行业</w:t>
            </w:r>
          </w:p>
        </w:tc>
        <w:tc>
          <w:tcPr>
            <w:tcW w:w="7540" w:type="dxa"/>
            <w:vAlign w:val="center"/>
          </w:tcPr>
          <w:p w14:paraId="22184321">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694"/>
              <w:gridCol w:w="3070"/>
            </w:tblGrid>
            <w:tr w14:paraId="75F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63" w:type="pct"/>
                  <w:tcBorders>
                    <w:top w:val="single" w:color="auto" w:sz="4" w:space="0"/>
                    <w:left w:val="single" w:color="auto" w:sz="4" w:space="0"/>
                    <w:bottom w:val="single" w:color="auto" w:sz="4" w:space="0"/>
                    <w:right w:val="single" w:color="auto" w:sz="4" w:space="0"/>
                  </w:tcBorders>
                  <w:vAlign w:val="center"/>
                </w:tcPr>
                <w:p w14:paraId="792C0F84">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default" w:ascii="宋体" w:hAnsi="宋体"/>
                      <w:bCs/>
                      <w:color w:val="auto"/>
                      <w:highlight w:val="none"/>
                    </w:rPr>
                    <w:t>包号</w:t>
                  </w:r>
                </w:p>
              </w:tc>
              <w:tc>
                <w:tcPr>
                  <w:tcW w:w="1980" w:type="pct"/>
                  <w:tcBorders>
                    <w:top w:val="single" w:color="auto" w:sz="4" w:space="0"/>
                    <w:left w:val="single" w:color="auto" w:sz="4" w:space="0"/>
                    <w:bottom w:val="single" w:color="auto" w:sz="4" w:space="0"/>
                    <w:right w:val="single" w:color="auto" w:sz="4" w:space="0"/>
                  </w:tcBorders>
                  <w:vAlign w:val="center"/>
                </w:tcPr>
                <w:p w14:paraId="68654E18">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default" w:ascii="宋体" w:hAnsi="宋体"/>
                      <w:bCs/>
                      <w:color w:val="auto"/>
                      <w:highlight w:val="none"/>
                    </w:rPr>
                    <w:t>标的名称</w:t>
                  </w:r>
                </w:p>
              </w:tc>
              <w:tc>
                <w:tcPr>
                  <w:tcW w:w="2257" w:type="pct"/>
                  <w:tcBorders>
                    <w:top w:val="single" w:color="auto" w:sz="4" w:space="0"/>
                    <w:left w:val="single" w:color="auto" w:sz="4" w:space="0"/>
                    <w:bottom w:val="single" w:color="auto" w:sz="4" w:space="0"/>
                    <w:right w:val="single" w:color="auto" w:sz="4" w:space="0"/>
                  </w:tcBorders>
                  <w:vAlign w:val="center"/>
                </w:tcPr>
                <w:p w14:paraId="69CE8E2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中小企业划分标准所属行业</w:t>
                  </w:r>
                </w:p>
              </w:tc>
            </w:tr>
            <w:tr w14:paraId="1C05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pct"/>
                  <w:tcBorders>
                    <w:top w:val="single" w:color="auto" w:sz="4" w:space="0"/>
                    <w:left w:val="single" w:color="auto" w:sz="4" w:space="0"/>
                    <w:bottom w:val="single" w:color="auto" w:sz="4" w:space="0"/>
                    <w:right w:val="single" w:color="auto" w:sz="4" w:space="0"/>
                  </w:tcBorders>
                  <w:vAlign w:val="center"/>
                </w:tcPr>
                <w:p w14:paraId="7858CFF4">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eastAsia" w:ascii="宋体" w:hAnsi="宋体"/>
                      <w:bCs/>
                      <w:color w:val="auto"/>
                      <w:highlight w:val="none"/>
                    </w:rPr>
                    <w:t>01</w:t>
                  </w:r>
                </w:p>
              </w:tc>
              <w:tc>
                <w:tcPr>
                  <w:tcW w:w="1980" w:type="pct"/>
                  <w:tcBorders>
                    <w:top w:val="single" w:color="auto" w:sz="4" w:space="0"/>
                    <w:left w:val="single" w:color="auto" w:sz="4" w:space="0"/>
                    <w:bottom w:val="single" w:color="auto" w:sz="4" w:space="0"/>
                    <w:right w:val="single" w:color="auto" w:sz="4" w:space="0"/>
                  </w:tcBorders>
                  <w:vAlign w:val="center"/>
                </w:tcPr>
                <w:p w14:paraId="03C6BFF0">
                  <w:pPr>
                    <w:keepNext w:val="0"/>
                    <w:keepLines w:val="0"/>
                    <w:suppressLineNumbers w:val="0"/>
                    <w:spacing w:before="0" w:beforeAutospacing="0" w:after="0" w:afterAutospacing="0"/>
                    <w:ind w:left="0" w:right="0"/>
                    <w:jc w:val="center"/>
                    <w:rPr>
                      <w:rFonts w:hint="default" w:ascii="宋体" w:hAnsi="宋体"/>
                      <w:bCs/>
                      <w:color w:val="auto"/>
                      <w:highlight w:val="none"/>
                    </w:rPr>
                  </w:pPr>
                  <w:r>
                    <w:rPr>
                      <w:rFonts w:hint="eastAsia" w:ascii="宋体" w:hAnsi="宋体"/>
                      <w:bCs/>
                      <w:color w:val="auto"/>
                      <w:highlight w:val="none"/>
                      <w:lang w:val="en-US" w:eastAsia="zh-CN"/>
                    </w:rPr>
                    <w:t>提前下达2024年林业改革发展专项资金-2024年林业领域整合资金-2024年采购园林绿化专业作业车辆项目洒水车采购项目</w:t>
                  </w:r>
                </w:p>
              </w:tc>
              <w:tc>
                <w:tcPr>
                  <w:tcW w:w="2257" w:type="pct"/>
                  <w:tcBorders>
                    <w:top w:val="single" w:color="auto" w:sz="4" w:space="0"/>
                    <w:left w:val="single" w:color="auto" w:sz="4" w:space="0"/>
                    <w:bottom w:val="single" w:color="auto" w:sz="4" w:space="0"/>
                    <w:right w:val="single" w:color="auto" w:sz="4" w:space="0"/>
                  </w:tcBorders>
                  <w:vAlign w:val="center"/>
                </w:tcPr>
                <w:p w14:paraId="2A044DBB">
                  <w:pPr>
                    <w:keepNext w:val="0"/>
                    <w:keepLines w:val="0"/>
                    <w:suppressLineNumbers w:val="0"/>
                    <w:spacing w:before="0" w:beforeAutospacing="0" w:after="0" w:afterAutospacing="0"/>
                    <w:ind w:left="0" w:right="0"/>
                    <w:jc w:val="center"/>
                    <w:rPr>
                      <w:rFonts w:hint="eastAsia" w:ascii="宋体" w:hAnsi="宋体" w:eastAsia="宋体"/>
                      <w:color w:val="auto"/>
                      <w:kern w:val="0"/>
                      <w:highlight w:val="none"/>
                      <w:lang w:eastAsia="zh-CN"/>
                    </w:rPr>
                  </w:pPr>
                  <w:r>
                    <w:rPr>
                      <w:rFonts w:hint="eastAsia" w:ascii="宋体" w:hAnsi="宋体"/>
                      <w:color w:val="auto"/>
                      <w:kern w:val="0"/>
                      <w:highlight w:val="none"/>
                      <w:lang w:eastAsia="zh-CN"/>
                    </w:rPr>
                    <w:t>工业</w:t>
                  </w:r>
                </w:p>
              </w:tc>
            </w:tr>
          </w:tbl>
          <w:p w14:paraId="11C5AE1A">
            <w:pPr>
              <w:keepNext w:val="0"/>
              <w:keepLines w:val="0"/>
              <w:suppressLineNumbers w:val="0"/>
              <w:spacing w:before="0" w:beforeAutospacing="0" w:after="0" w:afterAutospacing="0"/>
              <w:ind w:left="0" w:right="0"/>
              <w:jc w:val="left"/>
              <w:rPr>
                <w:rFonts w:hint="default"/>
                <w:color w:val="auto"/>
                <w:sz w:val="24"/>
                <w:highlight w:val="none"/>
              </w:rPr>
            </w:pPr>
          </w:p>
        </w:tc>
      </w:tr>
      <w:tr w14:paraId="52B2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781BC54">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highlight w:val="none"/>
              </w:rPr>
              <w:br w:type="page"/>
            </w:r>
            <w:r>
              <w:rPr>
                <w:rFonts w:hint="default" w:ascii="Times New Roman" w:hAnsi="Times New Roman"/>
                <w:color w:val="auto"/>
                <w:sz w:val="24"/>
                <w:szCs w:val="24"/>
                <w:highlight w:val="none"/>
              </w:rPr>
              <w:t>11.2</w:t>
            </w:r>
          </w:p>
        </w:tc>
        <w:tc>
          <w:tcPr>
            <w:tcW w:w="1701" w:type="dxa"/>
            <w:vAlign w:val="center"/>
          </w:tcPr>
          <w:p w14:paraId="79E77EF6">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投标报价</w:t>
            </w:r>
          </w:p>
        </w:tc>
        <w:tc>
          <w:tcPr>
            <w:tcW w:w="7540" w:type="dxa"/>
            <w:vAlign w:val="center"/>
          </w:tcPr>
          <w:p w14:paraId="652BA5CC">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投标报价的特殊规定：</w:t>
            </w:r>
          </w:p>
          <w:p w14:paraId="768DE355">
            <w:pPr>
              <w:keepNext w:val="0"/>
              <w:keepLines w:val="0"/>
              <w:suppressLineNumbers w:val="0"/>
              <w:spacing w:before="0" w:beforeAutospacing="0" w:after="0" w:afterAutospacing="0"/>
              <w:ind w:left="0" w:right="0"/>
              <w:jc w:val="left"/>
              <w:rPr>
                <w:rFonts w:hint="default"/>
                <w:color w:val="auto"/>
                <w:sz w:val="24"/>
                <w:highlight w:val="none"/>
              </w:rPr>
            </w:pPr>
            <w:r>
              <w:rPr>
                <w:rFonts w:hint="default"/>
                <w:b/>
                <w:color w:val="auto"/>
                <w:sz w:val="24"/>
                <w:highlight w:val="none"/>
              </w:rPr>
              <w:t>■</w:t>
            </w:r>
            <w:r>
              <w:rPr>
                <w:rFonts w:hint="default"/>
                <w:color w:val="auto"/>
                <w:sz w:val="24"/>
                <w:highlight w:val="none"/>
              </w:rPr>
              <w:t>无</w:t>
            </w:r>
          </w:p>
          <w:p w14:paraId="2F2F42F1">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□有，具体情形：</w:t>
            </w:r>
            <w:r>
              <w:rPr>
                <w:rFonts w:hint="eastAsia"/>
                <w:color w:val="auto"/>
                <w:sz w:val="24"/>
                <w:highlight w:val="none"/>
                <w:u w:val="single"/>
              </w:rPr>
              <w:t xml:space="preserve">  /  </w:t>
            </w:r>
            <w:r>
              <w:rPr>
                <w:rFonts w:hint="default"/>
                <w:color w:val="auto"/>
                <w:sz w:val="24"/>
                <w:highlight w:val="none"/>
              </w:rPr>
              <w:t>。</w:t>
            </w:r>
          </w:p>
        </w:tc>
      </w:tr>
      <w:tr w14:paraId="1488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0926EC2">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547B448F">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投标保证金</w:t>
            </w:r>
          </w:p>
        </w:tc>
        <w:tc>
          <w:tcPr>
            <w:tcW w:w="7540" w:type="dxa"/>
            <w:vAlign w:val="center"/>
          </w:tcPr>
          <w:p w14:paraId="0F12BF3A">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投标保证金金额：</w:t>
            </w:r>
          </w:p>
          <w:p w14:paraId="556514CB">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0</w:t>
            </w:r>
            <w:r>
              <w:rPr>
                <w:rFonts w:ascii="Times New Roman" w:hAnsi="Times New Roman"/>
                <w:color w:val="auto"/>
                <w:sz w:val="24"/>
                <w:szCs w:val="24"/>
                <w:highlight w:val="none"/>
              </w:rPr>
              <w:t>1</w:t>
            </w:r>
            <w:r>
              <w:rPr>
                <w:rFonts w:hint="default" w:ascii="Times New Roman" w:hAnsi="Times New Roman"/>
                <w:color w:val="auto"/>
                <w:sz w:val="24"/>
                <w:szCs w:val="24"/>
                <w:highlight w:val="none"/>
              </w:rPr>
              <w:t>包：</w:t>
            </w:r>
            <w:r>
              <w:rPr>
                <w:color w:val="auto"/>
                <w:sz w:val="24"/>
                <w:highlight w:val="none"/>
                <w:u w:val="single"/>
              </w:rPr>
              <w:t xml:space="preserve">  /  </w:t>
            </w:r>
            <w:r>
              <w:rPr>
                <w:rFonts w:hint="default" w:ascii="Times New Roman" w:hAnsi="Times New Roman"/>
                <w:color w:val="auto"/>
                <w:sz w:val="24"/>
                <w:szCs w:val="24"/>
                <w:highlight w:val="none"/>
              </w:rPr>
              <w:t>；</w:t>
            </w:r>
          </w:p>
          <w:p w14:paraId="19190F7C">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投标保证金收受人信息：</w:t>
            </w:r>
            <w:r>
              <w:rPr>
                <w:rFonts w:hint="eastAsia"/>
                <w:color w:val="auto"/>
                <w:sz w:val="24"/>
                <w:highlight w:val="none"/>
                <w:u w:val="single"/>
              </w:rPr>
              <w:t xml:space="preserve">  /  </w:t>
            </w:r>
            <w:r>
              <w:rPr>
                <w:rFonts w:hint="default"/>
                <w:color w:val="auto"/>
                <w:sz w:val="24"/>
                <w:highlight w:val="none"/>
              </w:rPr>
              <w:t>。</w:t>
            </w:r>
          </w:p>
        </w:tc>
      </w:tr>
      <w:tr w14:paraId="500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79B394">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12.7.2</w:t>
            </w:r>
          </w:p>
        </w:tc>
        <w:tc>
          <w:tcPr>
            <w:tcW w:w="1701" w:type="dxa"/>
            <w:vMerge w:val="continue"/>
            <w:vAlign w:val="center"/>
          </w:tcPr>
          <w:p w14:paraId="6D429502">
            <w:pPr>
              <w:keepNext w:val="0"/>
              <w:keepLines w:val="0"/>
              <w:suppressLineNumbers w:val="0"/>
              <w:spacing w:before="0" w:beforeAutospacing="0" w:after="0" w:afterAutospacing="0"/>
              <w:ind w:left="0" w:right="0"/>
              <w:jc w:val="center"/>
              <w:rPr>
                <w:rFonts w:hint="default"/>
                <w:color w:val="auto"/>
                <w:sz w:val="24"/>
                <w:highlight w:val="none"/>
              </w:rPr>
            </w:pPr>
          </w:p>
        </w:tc>
        <w:tc>
          <w:tcPr>
            <w:tcW w:w="7540" w:type="dxa"/>
            <w:vAlign w:val="center"/>
          </w:tcPr>
          <w:p w14:paraId="48A18337">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投标保证金可以不予退还的其他情形：</w:t>
            </w:r>
          </w:p>
          <w:p w14:paraId="60DFAFE1">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□无</w:t>
            </w:r>
          </w:p>
          <w:p w14:paraId="5F4E975C">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szCs w:val="24"/>
                <w:highlight w:val="none"/>
              </w:rPr>
            </w:pPr>
            <w:r>
              <w:rPr>
                <w:rFonts w:hint="default" w:ascii="Times New Roman" w:hAnsi="Times New Roman"/>
                <w:color w:val="auto"/>
                <w:sz w:val="24"/>
                <w:highlight w:val="none"/>
              </w:rPr>
              <w:t>□有，具体情形：</w:t>
            </w:r>
            <w:r>
              <w:rPr>
                <w:color w:val="auto"/>
                <w:sz w:val="24"/>
                <w:highlight w:val="none"/>
                <w:u w:val="single"/>
              </w:rPr>
              <w:t xml:space="preserve">  /  </w:t>
            </w:r>
            <w:r>
              <w:rPr>
                <w:rFonts w:hint="default" w:ascii="Times New Roman" w:hAnsi="Times New Roman"/>
                <w:color w:val="auto"/>
                <w:sz w:val="24"/>
                <w:highlight w:val="none"/>
              </w:rPr>
              <w:t>。</w:t>
            </w:r>
          </w:p>
        </w:tc>
      </w:tr>
      <w:tr w14:paraId="137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87D9E5">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45A15BED">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投标有效期</w:t>
            </w:r>
          </w:p>
        </w:tc>
        <w:tc>
          <w:tcPr>
            <w:tcW w:w="7540" w:type="dxa"/>
            <w:vAlign w:val="center"/>
          </w:tcPr>
          <w:p w14:paraId="0AE1E680">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自提交投标文件的截止之日起算</w:t>
            </w:r>
            <w:r>
              <w:rPr>
                <w:rFonts w:hint="eastAsia"/>
                <w:color w:val="auto"/>
                <w:sz w:val="24"/>
                <w:highlight w:val="none"/>
                <w:u w:val="single"/>
              </w:rPr>
              <w:t xml:space="preserve"> 90 </w:t>
            </w:r>
            <w:r>
              <w:rPr>
                <w:rFonts w:hint="default"/>
                <w:color w:val="auto"/>
                <w:sz w:val="24"/>
                <w:highlight w:val="none"/>
              </w:rPr>
              <w:t>日历天。</w:t>
            </w:r>
          </w:p>
        </w:tc>
      </w:tr>
      <w:tr w14:paraId="2114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88" w:type="dxa"/>
            <w:vAlign w:val="center"/>
          </w:tcPr>
          <w:p w14:paraId="0365480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18.5</w:t>
            </w:r>
          </w:p>
        </w:tc>
        <w:tc>
          <w:tcPr>
            <w:tcW w:w="1701" w:type="dxa"/>
            <w:vAlign w:val="center"/>
          </w:tcPr>
          <w:p w14:paraId="0A714336">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开标</w:t>
            </w:r>
          </w:p>
        </w:tc>
        <w:tc>
          <w:tcPr>
            <w:tcW w:w="7540" w:type="dxa"/>
            <w:vAlign w:val="center"/>
          </w:tcPr>
          <w:p w14:paraId="2D40366C">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投标人的法定代表人或其委托代理人，应在开标前单独提交按照《投标文件格式》要求填写的授权委托书或法定代表人身份证明原件，同时出示其本人身份证明。同时携带CA 数字证书或电子营业执照等解锁工具，准时到现场参加开标。</w:t>
            </w:r>
          </w:p>
        </w:tc>
      </w:tr>
      <w:tr w14:paraId="4627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708230">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7F2276EA">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确定中标人</w:t>
            </w:r>
          </w:p>
        </w:tc>
        <w:tc>
          <w:tcPr>
            <w:tcW w:w="7540" w:type="dxa"/>
            <w:vAlign w:val="center"/>
          </w:tcPr>
          <w:p w14:paraId="04FEBCFB">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1594E074">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highlight w:val="none"/>
              </w:rPr>
            </w:pPr>
            <w:r>
              <w:rPr>
                <w:rFonts w:hint="default" w:ascii="Times New Roman" w:hAnsi="Times New Roman" w:eastAsia="仿宋_GB2312"/>
                <w:color w:val="auto"/>
                <w:sz w:val="24"/>
                <w:highlight w:val="none"/>
              </w:rPr>
              <w:t>■</w:t>
            </w:r>
            <w:r>
              <w:rPr>
                <w:rFonts w:hint="default" w:ascii="Times New Roman" w:hAnsi="Times New Roman"/>
                <w:color w:val="auto"/>
                <w:sz w:val="24"/>
                <w:highlight w:val="none"/>
              </w:rPr>
              <w:t>否</w:t>
            </w:r>
          </w:p>
          <w:p w14:paraId="62CE0444">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highlight w:val="none"/>
              </w:rPr>
            </w:pPr>
            <w:r>
              <w:rPr>
                <w:rFonts w:hint="default" w:ascii="Times New Roman" w:hAnsi="Times New Roman"/>
                <w:color w:val="auto"/>
                <w:sz w:val="24"/>
                <w:highlight w:val="none"/>
              </w:rPr>
              <w:t>□是</w:t>
            </w:r>
          </w:p>
          <w:p w14:paraId="2B598D2D">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54729B6C">
            <w:pPr>
              <w:pStyle w:val="23"/>
              <w:keepNext w:val="0"/>
              <w:keepLines w:val="0"/>
              <w:suppressLineNumbers w:val="0"/>
              <w:adjustRightInd w:val="0"/>
              <w:snapToGrid w:val="0"/>
              <w:spacing w:before="0" w:beforeAutospacing="0" w:after="0" w:afterAutospacing="0"/>
              <w:ind w:left="0" w:right="0"/>
              <w:rPr>
                <w:rFonts w:hint="default" w:ascii="Times New Roman" w:hAnsi="Times New Roman"/>
                <w:color w:val="auto"/>
                <w:sz w:val="24"/>
                <w:highlight w:val="none"/>
              </w:rPr>
            </w:pPr>
            <w:r>
              <w:rPr>
                <w:rFonts w:hint="default" w:ascii="Times New Roman" w:hAnsi="Times New Roman" w:eastAsia="仿宋_GB2312"/>
                <w:color w:val="auto"/>
                <w:sz w:val="24"/>
                <w:highlight w:val="none"/>
              </w:rPr>
              <w:t>■</w:t>
            </w:r>
            <w:r>
              <w:rPr>
                <w:rFonts w:hint="default" w:ascii="Times New Roman" w:hAnsi="Times New Roman"/>
                <w:color w:val="auto"/>
                <w:sz w:val="24"/>
                <w:highlight w:val="none"/>
              </w:rPr>
              <w:t>得分且投标报价均相同的，以</w:t>
            </w:r>
            <w:r>
              <w:rPr>
                <w:rFonts w:ascii="Times New Roman" w:hAnsi="Times New Roman"/>
                <w:sz w:val="24"/>
                <w:u w:val="single"/>
              </w:rPr>
              <w:t>技术部分</w:t>
            </w:r>
            <w:r>
              <w:rPr>
                <w:rFonts w:hint="default" w:ascii="Times New Roman" w:hAnsi="Times New Roman"/>
                <w:color w:val="auto"/>
                <w:sz w:val="24"/>
                <w:highlight w:val="none"/>
              </w:rPr>
              <w:t>为中标人</w:t>
            </w:r>
            <w:r>
              <w:rPr>
                <w:rFonts w:ascii="Times New Roman" w:hAnsi="Times New Roman"/>
                <w:color w:val="auto"/>
                <w:sz w:val="24"/>
                <w:highlight w:val="none"/>
              </w:rPr>
              <w:t>。</w:t>
            </w:r>
          </w:p>
          <w:p w14:paraId="14B38F87">
            <w:pPr>
              <w:keepNext w:val="0"/>
              <w:keepLines w:val="0"/>
              <w:suppressLineNumbers w:val="0"/>
              <w:spacing w:before="0" w:beforeAutospacing="0" w:after="0" w:afterAutospacing="0"/>
              <w:ind w:left="0" w:right="0"/>
              <w:jc w:val="left"/>
              <w:rPr>
                <w:rFonts w:hint="default"/>
                <w:color w:val="auto"/>
                <w:sz w:val="24"/>
                <w:highlight w:val="none"/>
                <w:u w:val="single"/>
              </w:rPr>
            </w:pPr>
            <w:r>
              <w:rPr>
                <w:rFonts w:hint="default"/>
                <w:color w:val="auto"/>
                <w:sz w:val="24"/>
                <w:highlight w:val="none"/>
              </w:rPr>
              <w:t>□随机抽取</w:t>
            </w:r>
          </w:p>
        </w:tc>
      </w:tr>
      <w:tr w14:paraId="0C79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8398BD">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2C8643E2">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分包</w:t>
            </w:r>
          </w:p>
        </w:tc>
        <w:tc>
          <w:tcPr>
            <w:tcW w:w="7540" w:type="dxa"/>
            <w:vAlign w:val="center"/>
          </w:tcPr>
          <w:p w14:paraId="759C9726">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 xml:space="preserve">本项目的非主体、非关键性工作是否允许分包： </w:t>
            </w:r>
          </w:p>
          <w:p w14:paraId="3D40ACC0">
            <w:pPr>
              <w:keepNext w:val="0"/>
              <w:keepLines w:val="0"/>
              <w:suppressLineNumbers w:val="0"/>
              <w:spacing w:before="0" w:beforeAutospacing="0" w:after="0" w:afterAutospacing="0"/>
              <w:ind w:left="0" w:right="0"/>
              <w:jc w:val="left"/>
              <w:rPr>
                <w:rFonts w:hint="default"/>
                <w:color w:val="auto"/>
                <w:sz w:val="24"/>
                <w:highlight w:val="none"/>
              </w:rPr>
            </w:pPr>
            <w:r>
              <w:rPr>
                <w:rFonts w:hint="default" w:eastAsia="仿宋_GB2312"/>
                <w:color w:val="auto"/>
                <w:sz w:val="24"/>
                <w:highlight w:val="none"/>
              </w:rPr>
              <w:t>■</w:t>
            </w:r>
            <w:r>
              <w:rPr>
                <w:rFonts w:hint="default"/>
                <w:color w:val="auto"/>
                <w:sz w:val="24"/>
                <w:highlight w:val="none"/>
              </w:rPr>
              <w:t>不允许</w:t>
            </w:r>
          </w:p>
          <w:p w14:paraId="16F2D4F0">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□允许，具体要求：</w:t>
            </w:r>
          </w:p>
          <w:p w14:paraId="5C67FA28">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（1）可以分包履行的具体内容：</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rFonts w:hint="default"/>
                <w:color w:val="auto"/>
                <w:sz w:val="24"/>
                <w:highlight w:val="none"/>
              </w:rPr>
              <w:t>；</w:t>
            </w:r>
          </w:p>
          <w:p w14:paraId="25ED60CD">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（2）允许分包的金额或者比例：</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rFonts w:hint="default"/>
                <w:color w:val="auto"/>
                <w:sz w:val="24"/>
                <w:highlight w:val="none"/>
              </w:rPr>
              <w:t>；</w:t>
            </w:r>
          </w:p>
          <w:p w14:paraId="65FA1ECD">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2"/>
                <w:sz w:val="24"/>
                <w:szCs w:val="24"/>
                <w:highlight w:val="none"/>
                <w:u w:val="single"/>
                <w:lang w:val="en-US" w:eastAsia="zh-CN" w:bidi="ar-SA"/>
              </w:rPr>
            </w:pPr>
            <w:r>
              <w:rPr>
                <w:rFonts w:hint="default"/>
                <w:color w:val="auto"/>
                <w:sz w:val="24"/>
                <w:highlight w:val="none"/>
              </w:rPr>
              <w:t>（3）其他要求：</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rFonts w:hint="default"/>
                <w:color w:val="auto"/>
                <w:sz w:val="24"/>
                <w:highlight w:val="none"/>
              </w:rPr>
              <w:t>。</w:t>
            </w:r>
          </w:p>
        </w:tc>
      </w:tr>
      <w:tr w14:paraId="730C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652E57">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2A7C5ABB">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询问</w:t>
            </w:r>
          </w:p>
        </w:tc>
        <w:tc>
          <w:tcPr>
            <w:tcW w:w="7540" w:type="dxa"/>
            <w:vAlign w:val="center"/>
          </w:tcPr>
          <w:p w14:paraId="225D6657">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询问送达形式：</w:t>
            </w:r>
            <w:r>
              <w:rPr>
                <w:rFonts w:hint="eastAsia"/>
                <w:color w:val="auto"/>
                <w:sz w:val="24"/>
                <w:highlight w:val="none"/>
                <w:u w:val="single"/>
              </w:rPr>
              <w:t>书面形式（传真、电子邮件、加盖单位公章的纸质文件等）</w:t>
            </w:r>
            <w:r>
              <w:rPr>
                <w:rFonts w:hint="default"/>
                <w:color w:val="auto"/>
                <w:sz w:val="24"/>
                <w:highlight w:val="none"/>
              </w:rPr>
              <w:t>。</w:t>
            </w:r>
          </w:p>
        </w:tc>
      </w:tr>
      <w:tr w14:paraId="49F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4572B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5BC6C278">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联系方式</w:t>
            </w:r>
          </w:p>
        </w:tc>
        <w:tc>
          <w:tcPr>
            <w:tcW w:w="7540" w:type="dxa"/>
            <w:vAlign w:val="center"/>
          </w:tcPr>
          <w:p w14:paraId="32B8985F">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接收询问和质疑的联系方式</w:t>
            </w:r>
          </w:p>
          <w:p w14:paraId="51B31300">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联系部门：</w:t>
            </w:r>
            <w:r>
              <w:rPr>
                <w:rFonts w:hint="eastAsia"/>
                <w:color w:val="auto"/>
                <w:sz w:val="24"/>
                <w:highlight w:val="none"/>
                <w:u w:val="single"/>
                <w:lang w:eastAsia="zh-CN"/>
              </w:rPr>
              <w:t>北京禾源工程造价咨询有限公司</w:t>
            </w:r>
            <w:r>
              <w:rPr>
                <w:rFonts w:hint="eastAsia"/>
                <w:color w:val="auto"/>
                <w:sz w:val="24"/>
                <w:highlight w:val="none"/>
                <w:u w:val="single"/>
              </w:rPr>
              <w:t>;</w:t>
            </w:r>
          </w:p>
          <w:p w14:paraId="5CE25777">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联系电话：</w:t>
            </w:r>
            <w:r>
              <w:rPr>
                <w:rFonts w:hint="default"/>
                <w:color w:val="auto"/>
                <w:sz w:val="24"/>
                <w:highlight w:val="none"/>
                <w:u w:val="single"/>
              </w:rPr>
              <w:t>010-</w:t>
            </w:r>
            <w:r>
              <w:rPr>
                <w:rFonts w:hint="eastAsia"/>
                <w:color w:val="auto"/>
                <w:sz w:val="24"/>
                <w:highlight w:val="none"/>
                <w:u w:val="single"/>
                <w:lang w:val="en-US" w:eastAsia="zh-CN"/>
              </w:rPr>
              <w:t>61428851</w:t>
            </w:r>
            <w:r>
              <w:rPr>
                <w:rFonts w:hint="default"/>
                <w:color w:val="auto"/>
                <w:sz w:val="24"/>
                <w:highlight w:val="none"/>
              </w:rPr>
              <w:t>；</w:t>
            </w:r>
          </w:p>
          <w:p w14:paraId="13C7937E">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通讯地址：</w:t>
            </w:r>
            <w:r>
              <w:rPr>
                <w:rFonts w:hint="eastAsia"/>
                <w:color w:val="auto"/>
                <w:sz w:val="24"/>
                <w:highlight w:val="none"/>
                <w:u w:val="single"/>
              </w:rPr>
              <w:t>北京市顺义区</w:t>
            </w:r>
            <w:r>
              <w:rPr>
                <w:rFonts w:hint="eastAsia"/>
                <w:color w:val="auto"/>
                <w:sz w:val="24"/>
                <w:highlight w:val="none"/>
                <w:u w:val="single"/>
                <w:lang w:val="en-US" w:eastAsia="zh-CN"/>
              </w:rPr>
              <w:t>李遂镇市场南路2幢107号</w:t>
            </w:r>
            <w:r>
              <w:rPr>
                <w:rFonts w:hint="default"/>
                <w:color w:val="auto"/>
                <w:sz w:val="24"/>
                <w:highlight w:val="none"/>
              </w:rPr>
              <w:t>。</w:t>
            </w:r>
          </w:p>
        </w:tc>
      </w:tr>
      <w:tr w14:paraId="460E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0CA253">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13D152E">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B150C11">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收费对象：</w:t>
            </w:r>
          </w:p>
          <w:p w14:paraId="193C2260">
            <w:pPr>
              <w:keepNext w:val="0"/>
              <w:keepLines w:val="0"/>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□采购人</w:t>
            </w:r>
          </w:p>
          <w:p w14:paraId="0A5F3956">
            <w:pPr>
              <w:keepNext w:val="0"/>
              <w:keepLines w:val="0"/>
              <w:suppressLineNumbers w:val="0"/>
              <w:spacing w:before="0" w:beforeAutospacing="0" w:after="0" w:afterAutospacing="0"/>
              <w:ind w:left="0" w:right="0"/>
              <w:jc w:val="left"/>
              <w:rPr>
                <w:rFonts w:hint="eastAsia" w:eastAsia="宋体"/>
                <w:color w:val="auto"/>
                <w:sz w:val="24"/>
                <w:highlight w:val="none"/>
                <w:lang w:val="en-US" w:eastAsia="zh-CN"/>
              </w:rPr>
            </w:pPr>
            <w:r>
              <w:rPr>
                <w:rFonts w:hint="eastAsia"/>
                <w:color w:val="auto"/>
                <w:sz w:val="24"/>
                <w:highlight w:val="none"/>
              </w:rPr>
              <w:t>■</w:t>
            </w:r>
            <w:r>
              <w:rPr>
                <w:rFonts w:hint="default"/>
                <w:color w:val="auto"/>
                <w:sz w:val="24"/>
                <w:highlight w:val="none"/>
              </w:rPr>
              <w:t>中标人</w:t>
            </w:r>
            <w:r>
              <w:rPr>
                <w:rFonts w:hint="eastAsia"/>
                <w:color w:val="auto"/>
                <w:sz w:val="24"/>
                <w:highlight w:val="none"/>
                <w:lang w:val="en-US" w:eastAsia="zh-CN"/>
              </w:rPr>
              <w:t xml:space="preserve"> </w:t>
            </w:r>
          </w:p>
          <w:p w14:paraId="29286D98">
            <w:pPr>
              <w:keepNext w:val="0"/>
              <w:keepLines w:val="0"/>
              <w:suppressLineNumbers w:val="0"/>
              <w:tabs>
                <w:tab w:val="left" w:pos="1276"/>
              </w:tabs>
              <w:spacing w:before="0" w:beforeAutospacing="0" w:after="0" w:afterAutospacing="0"/>
              <w:ind w:left="0" w:right="0"/>
              <w:jc w:val="left"/>
              <w:rPr>
                <w:rFonts w:hint="eastAsia" w:ascii="宋体" w:hAnsi="宋体"/>
                <w:color w:val="auto"/>
                <w:sz w:val="24"/>
                <w:highlight w:val="none"/>
                <w:u w:val="single"/>
              </w:rPr>
            </w:pPr>
            <w:r>
              <w:rPr>
                <w:rFonts w:hint="default" w:ascii="宋体" w:hAnsi="宋体"/>
                <w:color w:val="auto"/>
                <w:sz w:val="24"/>
                <w:highlight w:val="none"/>
              </w:rPr>
              <w:t>收费标准：</w:t>
            </w:r>
            <w:r>
              <w:rPr>
                <w:rFonts w:hint="eastAsia" w:ascii="宋体" w:hAnsi="宋体"/>
                <w:color w:val="auto"/>
                <w:sz w:val="24"/>
                <w:highlight w:val="none"/>
                <w:u w:val="single"/>
              </w:rPr>
              <w:t>依据国家发展改革委发改价格[2011]534号和国家发展改革委《关于进一步放开建设项目专业服务价格的通知》（发改价格〔2015〕299号）文件的规定计取</w:t>
            </w:r>
          </w:p>
          <w:p w14:paraId="26233ED7">
            <w:pPr>
              <w:keepNext w:val="0"/>
              <w:keepLines w:val="0"/>
              <w:suppressLineNumbers w:val="0"/>
              <w:tabs>
                <w:tab w:val="left" w:pos="1276"/>
              </w:tabs>
              <w:spacing w:before="0" w:beforeAutospacing="0" w:after="0" w:afterAutospacing="0"/>
              <w:ind w:left="0" w:right="0"/>
              <w:jc w:val="left"/>
              <w:rPr>
                <w:rFonts w:hint="default"/>
                <w:color w:val="auto"/>
                <w:sz w:val="24"/>
                <w:highlight w:val="none"/>
              </w:rPr>
            </w:pPr>
            <w:r>
              <w:rPr>
                <w:rFonts w:hint="default" w:ascii="宋体" w:hAnsi="宋体"/>
                <w:color w:val="auto"/>
                <w:sz w:val="24"/>
                <w:highlight w:val="none"/>
              </w:rPr>
              <w:t>缴纳时间：</w:t>
            </w:r>
            <w:r>
              <w:rPr>
                <w:rFonts w:hint="default" w:ascii="宋体" w:hAnsi="宋体"/>
                <w:color w:val="auto"/>
                <w:sz w:val="24"/>
                <w:highlight w:val="none"/>
                <w:u w:val="single"/>
              </w:rPr>
              <w:t>招标结束后在领取中标通知书前由中标人</w:t>
            </w:r>
            <w:r>
              <w:rPr>
                <w:rFonts w:hint="default" w:ascii="宋体" w:hAnsi="宋体"/>
                <w:color w:val="auto"/>
                <w:sz w:val="24"/>
                <w:highlight w:val="none"/>
                <w:u w:val="single"/>
                <w:lang w:val="en-US" w:eastAsia="zh-CN"/>
              </w:rPr>
              <w:t>一次性</w:t>
            </w:r>
            <w:r>
              <w:rPr>
                <w:rFonts w:hint="default" w:ascii="宋体" w:hAnsi="宋体"/>
                <w:color w:val="auto"/>
                <w:sz w:val="24"/>
                <w:highlight w:val="none"/>
                <w:u w:val="single"/>
              </w:rPr>
              <w:t>支付代理报酬。</w:t>
            </w:r>
          </w:p>
        </w:tc>
      </w:tr>
      <w:tr w14:paraId="039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D47B00">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9E5A5E1">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其他补充事宜</w:t>
            </w:r>
          </w:p>
        </w:tc>
        <w:tc>
          <w:tcPr>
            <w:tcW w:w="7540" w:type="dxa"/>
            <w:tcBorders>
              <w:top w:val="single" w:color="auto" w:sz="4" w:space="0"/>
              <w:left w:val="single" w:color="auto" w:sz="4" w:space="0"/>
              <w:bottom w:val="single" w:color="auto" w:sz="4" w:space="0"/>
              <w:right w:val="single" w:color="auto" w:sz="4" w:space="0"/>
            </w:tcBorders>
            <w:vAlign w:val="center"/>
          </w:tcPr>
          <w:p w14:paraId="6A7797AD">
            <w:pPr>
              <w:keepNext w:val="0"/>
              <w:keepLines w:val="0"/>
              <w:suppressLineNumbers w:val="0"/>
              <w:spacing w:before="0" w:beforeAutospacing="0" w:after="0" w:afterAutospacing="0"/>
              <w:ind w:left="0" w:right="0" w:firstLine="240" w:firstLineChars="100"/>
              <w:jc w:val="left"/>
              <w:rPr>
                <w:rFonts w:hint="default"/>
                <w:color w:val="auto"/>
                <w:sz w:val="24"/>
                <w:highlight w:val="none"/>
              </w:rPr>
            </w:pPr>
            <w:r>
              <w:rPr>
                <w:rFonts w:hint="eastAsia"/>
                <w:color w:val="auto"/>
                <w:sz w:val="24"/>
                <w:highlight w:val="none"/>
              </w:rPr>
              <w:t>/</w:t>
            </w:r>
          </w:p>
        </w:tc>
      </w:tr>
    </w:tbl>
    <w:p w14:paraId="7EC09129">
      <w:pPr>
        <w:tabs>
          <w:tab w:val="left" w:pos="5580"/>
        </w:tabs>
        <w:adjustRightInd w:val="0"/>
        <w:spacing w:line="360" w:lineRule="auto"/>
        <w:jc w:val="distribute"/>
        <w:rPr>
          <w:color w:val="auto"/>
          <w:sz w:val="24"/>
          <w:highlight w:val="none"/>
        </w:rPr>
        <w:sectPr>
          <w:footerReference r:id="rId12" w:type="first"/>
          <w:footerReference r:id="rId11" w:type="default"/>
          <w:pgSz w:w="11907" w:h="16840"/>
          <w:pgMar w:top="1418" w:right="1134" w:bottom="1418" w:left="1701" w:header="851" w:footer="851" w:gutter="0"/>
          <w:pgNumType w:start="1"/>
          <w:cols w:space="720" w:num="1"/>
          <w:docGrid w:linePitch="462" w:charSpace="0"/>
        </w:sectPr>
      </w:pPr>
    </w:p>
    <w:p w14:paraId="0D839205">
      <w:pPr>
        <w:spacing w:before="240" w:beforeLines="100" w:after="240" w:afterLines="100"/>
        <w:jc w:val="center"/>
        <w:rPr>
          <w:b/>
          <w:color w:val="auto"/>
          <w:sz w:val="28"/>
          <w:szCs w:val="28"/>
          <w:highlight w:val="none"/>
        </w:rPr>
      </w:pPr>
      <w:bookmarkStart w:id="75" w:name="_Toc305158859"/>
      <w:bookmarkStart w:id="76" w:name="_Toc150480755"/>
      <w:bookmarkStart w:id="77" w:name="_Toc226965790"/>
      <w:bookmarkStart w:id="78" w:name="_Toc150774722"/>
      <w:bookmarkStart w:id="79" w:name="_Toc226337213"/>
      <w:bookmarkStart w:id="80" w:name="_Toc353873932"/>
      <w:bookmarkStart w:id="81" w:name="_Toc264969207"/>
      <w:bookmarkStart w:id="82" w:name="_Toc127151517"/>
      <w:bookmarkStart w:id="83" w:name="_Toc142311019"/>
      <w:bookmarkStart w:id="84" w:name="_Toc353825542"/>
      <w:bookmarkStart w:id="85" w:name="_Toc305158785"/>
      <w:bookmarkStart w:id="86" w:name="_Toc195842882"/>
      <w:bookmarkStart w:id="87" w:name="_Toc265228355"/>
      <w:bookmarkStart w:id="88" w:name="_Toc353873662"/>
      <w:r>
        <w:rPr>
          <w:b/>
          <w:color w:val="auto"/>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B7353CC">
      <w:pPr>
        <w:pStyle w:val="3"/>
        <w:tabs>
          <w:tab w:val="center" w:pos="4592"/>
          <w:tab w:val="left" w:pos="7860"/>
        </w:tabs>
        <w:spacing w:before="0" w:line="360" w:lineRule="auto"/>
        <w:jc w:val="left"/>
        <w:rPr>
          <w:rFonts w:ascii="Times New Roman" w:hAnsi="Times New Roman" w:eastAsia="宋体"/>
          <w:color w:val="auto"/>
          <w:sz w:val="28"/>
          <w:highlight w:val="none"/>
        </w:rPr>
      </w:pPr>
      <w:bookmarkStart w:id="89" w:name="_Toc127151518"/>
      <w:bookmarkStart w:id="90" w:name="_Toc520356143"/>
      <w:r>
        <w:rPr>
          <w:rFonts w:ascii="Times New Roman" w:hAnsi="Times New Roman" w:eastAsia="宋体"/>
          <w:color w:val="auto"/>
          <w:sz w:val="28"/>
          <w:highlight w:val="none"/>
        </w:rPr>
        <w:tab/>
      </w:r>
      <w:bookmarkStart w:id="91" w:name="_Toc150480756"/>
      <w:bookmarkStart w:id="92" w:name="_Toc305158860"/>
      <w:bookmarkStart w:id="93" w:name="_Toc226965708"/>
      <w:bookmarkStart w:id="94" w:name="_Toc226965791"/>
      <w:bookmarkStart w:id="95" w:name="_Toc195842883"/>
      <w:bookmarkStart w:id="96" w:name="_Toc151190145"/>
      <w:bookmarkStart w:id="97" w:name="_Toc151193688"/>
      <w:bookmarkStart w:id="98" w:name="_Toc151193760"/>
      <w:bookmarkStart w:id="99" w:name="_Toc150774618"/>
      <w:bookmarkStart w:id="100" w:name="_Toc265228356"/>
      <w:bookmarkStart w:id="101" w:name="_Toc151193906"/>
      <w:bookmarkStart w:id="102" w:name="_Toc150509269"/>
      <w:bookmarkStart w:id="103" w:name="_Toc226309762"/>
      <w:bookmarkStart w:id="104" w:name="_Toc264969208"/>
      <w:bookmarkStart w:id="105" w:name="_Toc305158786"/>
      <w:bookmarkStart w:id="106" w:name="_Toc151193616"/>
      <w:bookmarkStart w:id="107" w:name="_Toc142311020"/>
      <w:bookmarkStart w:id="108" w:name="_Toc151193832"/>
      <w:bookmarkStart w:id="109" w:name="_Toc150774723"/>
      <w:bookmarkStart w:id="110" w:name="_Toc226337214"/>
      <w:r>
        <w:rPr>
          <w:rFonts w:ascii="Times New Roman" w:hAnsi="Times New Roman" w:eastAsia="宋体"/>
          <w:color w:val="auto"/>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auto"/>
          <w:sz w:val="28"/>
          <w:highlight w:val="none"/>
        </w:rPr>
        <w:tab/>
      </w:r>
    </w:p>
    <w:p w14:paraId="5C5CCD6E">
      <w:pPr>
        <w:numPr>
          <w:ilvl w:val="0"/>
          <w:numId w:val="8"/>
        </w:numPr>
        <w:tabs>
          <w:tab w:val="left" w:pos="360"/>
          <w:tab w:val="clear" w:pos="900"/>
        </w:tabs>
        <w:snapToGrid w:val="0"/>
        <w:spacing w:line="360" w:lineRule="auto"/>
        <w:ind w:left="357" w:hanging="357"/>
        <w:outlineLvl w:val="1"/>
        <w:rPr>
          <w:color w:val="auto"/>
          <w:sz w:val="24"/>
          <w:highlight w:val="none"/>
        </w:rPr>
      </w:pPr>
      <w:bookmarkStart w:id="111" w:name="_Toc265228357"/>
      <w:bookmarkStart w:id="112" w:name="_Toc305158787"/>
      <w:bookmarkStart w:id="113" w:name="_Toc264969209"/>
      <w:bookmarkStart w:id="114" w:name="_Toc305158861"/>
      <w:r>
        <w:rPr>
          <w:color w:val="auto"/>
          <w:sz w:val="24"/>
          <w:highlight w:val="none"/>
        </w:rPr>
        <w:t>采购人、采购代理机构、投标人</w:t>
      </w:r>
      <w:bookmarkEnd w:id="111"/>
      <w:bookmarkEnd w:id="112"/>
      <w:bookmarkEnd w:id="113"/>
      <w:bookmarkEnd w:id="114"/>
      <w:r>
        <w:rPr>
          <w:color w:val="auto"/>
          <w:sz w:val="24"/>
          <w:highlight w:val="none"/>
        </w:rPr>
        <w:t>、联合体</w:t>
      </w:r>
    </w:p>
    <w:p w14:paraId="4E2B8FB2">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3C1032B0">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投标人（也称“供应商”、“申请人”）：指向采购人提供货物、工程或者服务的法人、其他组织或者自然人。</w:t>
      </w:r>
    </w:p>
    <w:p w14:paraId="2212FFDA">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23A05FB5">
      <w:pPr>
        <w:numPr>
          <w:ilvl w:val="0"/>
          <w:numId w:val="8"/>
        </w:numPr>
        <w:tabs>
          <w:tab w:val="left" w:pos="360"/>
          <w:tab w:val="clear" w:pos="900"/>
        </w:tabs>
        <w:snapToGrid w:val="0"/>
        <w:spacing w:line="360" w:lineRule="auto"/>
        <w:ind w:left="357" w:hanging="357"/>
        <w:outlineLvl w:val="1"/>
        <w:rPr>
          <w:color w:val="auto"/>
          <w:sz w:val="24"/>
          <w:highlight w:val="none"/>
        </w:rPr>
      </w:pPr>
      <w:bookmarkStart w:id="115" w:name="_Toc149720813"/>
      <w:bookmarkStart w:id="116" w:name="_Toc151193908"/>
      <w:bookmarkStart w:id="117" w:name="_Toc150774725"/>
      <w:bookmarkStart w:id="118" w:name="_Toc226965710"/>
      <w:bookmarkStart w:id="119" w:name="_Toc142311022"/>
      <w:bookmarkStart w:id="120" w:name="_Toc151193690"/>
      <w:bookmarkStart w:id="121" w:name="_Toc127151721"/>
      <w:bookmarkStart w:id="122" w:name="_Toc265228358"/>
      <w:bookmarkStart w:id="123" w:name="_Toc151193618"/>
      <w:bookmarkStart w:id="124" w:name="_Toc151193834"/>
      <w:bookmarkStart w:id="125" w:name="_Toc150774620"/>
      <w:bookmarkStart w:id="126" w:name="_Toc164229361"/>
      <w:bookmarkStart w:id="127" w:name="_Toc151193762"/>
      <w:bookmarkStart w:id="128" w:name="_Toc305158788"/>
      <w:bookmarkStart w:id="129" w:name="_Toc164229215"/>
      <w:bookmarkStart w:id="130" w:name="_Toc264969210"/>
      <w:bookmarkStart w:id="131" w:name="_Toc164608634"/>
      <w:bookmarkStart w:id="132" w:name="_Toc150509271"/>
      <w:bookmarkStart w:id="133" w:name="_Toc164351614"/>
      <w:bookmarkStart w:id="134" w:name="_Toc226965793"/>
      <w:bookmarkStart w:id="135" w:name="_Toc195842885"/>
      <w:bookmarkStart w:id="136" w:name="_Toc127161434"/>
      <w:bookmarkStart w:id="137" w:name="_Toc127151520"/>
      <w:bookmarkStart w:id="138" w:name="_Toc150480758"/>
      <w:bookmarkStart w:id="139" w:name="_Toc164608789"/>
      <w:bookmarkStart w:id="140" w:name="_Toc151190147"/>
      <w:bookmarkStart w:id="141" w:name="_Toc226337216"/>
      <w:bookmarkStart w:id="142" w:name="_Toc226309764"/>
      <w:bookmarkStart w:id="143" w:name="_Toc305158862"/>
      <w:r>
        <w:rPr>
          <w:color w:val="auto"/>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auto"/>
          <w:sz w:val="24"/>
          <w:highlight w:val="none"/>
        </w:rPr>
        <w:t>、项目属性、科研仪器设备采购、核心产品</w:t>
      </w:r>
    </w:p>
    <w:p w14:paraId="4C27D599">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70F01445">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05F5137A">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74AB9FBD">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453DF9BE">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182D2999">
      <w:pPr>
        <w:numPr>
          <w:ilvl w:val="1"/>
          <w:numId w:val="8"/>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4" w:name="_Toc265228360"/>
      <w:bookmarkStart w:id="145" w:name="_Toc264969212"/>
      <w:bookmarkStart w:id="146" w:name="_Toc151193620"/>
      <w:bookmarkStart w:id="147" w:name="_Toc127151522"/>
      <w:bookmarkStart w:id="148" w:name="_Toc226337218"/>
      <w:bookmarkStart w:id="149" w:name="_Toc150774622"/>
      <w:bookmarkStart w:id="150" w:name="_Toc150480760"/>
      <w:bookmarkStart w:id="151" w:name="_Toc305158790"/>
      <w:bookmarkStart w:id="152" w:name="_Toc151193692"/>
      <w:bookmarkStart w:id="153" w:name="_Toc151190149"/>
      <w:bookmarkStart w:id="154" w:name="_Toc226965795"/>
      <w:bookmarkStart w:id="155" w:name="_Toc226309766"/>
      <w:bookmarkStart w:id="156" w:name="_Toc151193836"/>
      <w:bookmarkStart w:id="157" w:name="_Toc305158864"/>
      <w:bookmarkStart w:id="158" w:name="_Toc151193764"/>
      <w:bookmarkStart w:id="159" w:name="_Toc142311024"/>
      <w:bookmarkStart w:id="160" w:name="_Toc520356146"/>
      <w:bookmarkStart w:id="161" w:name="_Toc226965712"/>
      <w:bookmarkStart w:id="162" w:name="_Toc151193910"/>
      <w:bookmarkStart w:id="163" w:name="_Toc150774727"/>
      <w:bookmarkStart w:id="164" w:name="_Toc195842887"/>
      <w:bookmarkStart w:id="165" w:name="_Toc150509273"/>
    </w:p>
    <w:p w14:paraId="68464D1C">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59E9A190">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4C73AF3F">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p>
    <w:p w14:paraId="15C6B68D">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样品的评审方法以及评审标准等内容见第四章《评标程序、评标方法和评标标准》。</w:t>
      </w:r>
    </w:p>
    <w:p w14:paraId="2707B996">
      <w:pPr>
        <w:numPr>
          <w:ilvl w:val="0"/>
          <w:numId w:val="8"/>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02E4263A">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采购本国货物、工程和服务</w:t>
      </w:r>
    </w:p>
    <w:p w14:paraId="188CAABE">
      <w:pPr>
        <w:numPr>
          <w:ilvl w:val="2"/>
          <w:numId w:val="8"/>
        </w:numPr>
        <w:tabs>
          <w:tab w:val="left" w:pos="2014"/>
        </w:tabs>
        <w:snapToGrid w:val="0"/>
        <w:spacing w:line="360" w:lineRule="auto"/>
        <w:rPr>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03A81B67">
      <w:pPr>
        <w:numPr>
          <w:ilvl w:val="2"/>
          <w:numId w:val="8"/>
        </w:numPr>
        <w:tabs>
          <w:tab w:val="left" w:pos="2014"/>
        </w:tabs>
        <w:snapToGrid w:val="0"/>
        <w:spacing w:line="360" w:lineRule="auto"/>
        <w:rPr>
          <w:color w:val="auto"/>
          <w:sz w:val="24"/>
          <w:highlight w:val="none"/>
        </w:rPr>
      </w:pPr>
      <w:r>
        <w:rPr>
          <w:color w:val="auto"/>
          <w:sz w:val="24"/>
          <w:highlight w:val="none"/>
        </w:rPr>
        <w:t>本项目如接受非本国货物、工程、服务参与投标，则具体要求见第四章《采购需求》。</w:t>
      </w:r>
    </w:p>
    <w:p w14:paraId="6EA2532F">
      <w:pPr>
        <w:numPr>
          <w:ilvl w:val="2"/>
          <w:numId w:val="8"/>
        </w:numPr>
        <w:tabs>
          <w:tab w:val="left" w:pos="2014"/>
        </w:tabs>
        <w:snapToGrid w:val="0"/>
        <w:spacing w:line="360" w:lineRule="auto"/>
        <w:rPr>
          <w:color w:val="auto"/>
          <w:sz w:val="24"/>
          <w:highlight w:val="none"/>
        </w:rPr>
      </w:pP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40D8F53">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中小企业、监狱企业及残疾人福利性单位</w:t>
      </w:r>
    </w:p>
    <w:p w14:paraId="315E6B2E">
      <w:pPr>
        <w:numPr>
          <w:ilvl w:val="2"/>
          <w:numId w:val="8"/>
        </w:numPr>
        <w:snapToGrid w:val="0"/>
        <w:spacing w:line="360" w:lineRule="auto"/>
        <w:outlineLvl w:val="3"/>
        <w:rPr>
          <w:color w:val="auto"/>
          <w:sz w:val="24"/>
          <w:highlight w:val="none"/>
        </w:rPr>
      </w:pPr>
      <w:r>
        <w:rPr>
          <w:color w:val="auto"/>
          <w:sz w:val="24"/>
          <w:highlight w:val="none"/>
        </w:rPr>
        <w:t>中小企业定义：</w:t>
      </w:r>
    </w:p>
    <w:p w14:paraId="5FC0EB4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62FC68C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5E7DB62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BD23EA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5214EA3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428435C">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64920AB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00DC964">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1FC0D8B2">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0CFE3811">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19AD85C2">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14F0EAFD">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1048A563">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600A8708">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21FE947E">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59261593">
      <w:pPr>
        <w:numPr>
          <w:ilvl w:val="2"/>
          <w:numId w:val="8"/>
        </w:numPr>
        <w:snapToGrid w:val="0"/>
        <w:spacing w:line="360" w:lineRule="auto"/>
        <w:rPr>
          <w:color w:val="auto"/>
          <w:sz w:val="24"/>
          <w:highlight w:val="none"/>
        </w:rPr>
      </w:pP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977F2A">
      <w:pPr>
        <w:numPr>
          <w:ilvl w:val="2"/>
          <w:numId w:val="8"/>
        </w:numPr>
        <w:snapToGrid w:val="0"/>
        <w:spacing w:line="360" w:lineRule="auto"/>
        <w:rPr>
          <w:color w:val="auto"/>
          <w:sz w:val="24"/>
          <w:highlight w:val="none"/>
        </w:rPr>
      </w:pP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9B4AE38">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738489AD">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76B64E9F">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2036497F">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60402AA4">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19BCA5F2">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1D182CA2">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7AFD9BEE">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F8B7EAA">
      <w:pPr>
        <w:numPr>
          <w:ilvl w:val="2"/>
          <w:numId w:val="8"/>
        </w:numPr>
        <w:snapToGrid w:val="0"/>
        <w:spacing w:line="360" w:lineRule="auto"/>
        <w:rPr>
          <w:color w:val="auto"/>
          <w:sz w:val="24"/>
          <w:highlight w:val="none"/>
        </w:rPr>
      </w:pPr>
      <w:r>
        <w:rPr>
          <w:color w:val="auto"/>
          <w:sz w:val="24"/>
          <w:highlight w:val="none"/>
        </w:rPr>
        <w:t>本项目是否专门面向中小企业预留采购份额见第一章《投标邀请》。</w:t>
      </w:r>
    </w:p>
    <w:p w14:paraId="33F77D9D">
      <w:pPr>
        <w:numPr>
          <w:ilvl w:val="2"/>
          <w:numId w:val="8"/>
        </w:numPr>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6A2D6498">
      <w:pPr>
        <w:numPr>
          <w:ilvl w:val="2"/>
          <w:numId w:val="8"/>
        </w:numPr>
        <w:snapToGrid w:val="0"/>
        <w:spacing w:line="360" w:lineRule="auto"/>
        <w:rPr>
          <w:color w:val="auto"/>
          <w:sz w:val="24"/>
          <w:highlight w:val="none"/>
        </w:rPr>
      </w:pPr>
      <w:r>
        <w:rPr>
          <w:color w:val="auto"/>
          <w:sz w:val="24"/>
          <w:highlight w:val="none"/>
        </w:rPr>
        <w:t>小微企业价格评审优惠的政策调整：见第四章《评标程序、评标方法和评标标准》。</w:t>
      </w:r>
    </w:p>
    <w:p w14:paraId="21641348">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政府采购节能产品、环境标志产品</w:t>
      </w:r>
    </w:p>
    <w:p w14:paraId="7FAE7720">
      <w:pPr>
        <w:numPr>
          <w:ilvl w:val="2"/>
          <w:numId w:val="8"/>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E93594">
      <w:pPr>
        <w:numPr>
          <w:ilvl w:val="2"/>
          <w:numId w:val="8"/>
        </w:numPr>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4ED59E7">
      <w:pPr>
        <w:numPr>
          <w:ilvl w:val="2"/>
          <w:numId w:val="8"/>
        </w:numPr>
        <w:snapToGrid w:val="0"/>
        <w:spacing w:line="360" w:lineRule="auto"/>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753AB587">
      <w:pPr>
        <w:numPr>
          <w:ilvl w:val="2"/>
          <w:numId w:val="8"/>
        </w:numPr>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00984DAE">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正版软件</w:t>
      </w:r>
    </w:p>
    <w:p w14:paraId="3B19761B">
      <w:pPr>
        <w:numPr>
          <w:ilvl w:val="2"/>
          <w:numId w:val="8"/>
        </w:numPr>
        <w:snapToGrid w:val="0"/>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B386823">
      <w:pPr>
        <w:numPr>
          <w:ilvl w:val="2"/>
          <w:numId w:val="8"/>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0CD5C1">
      <w:pPr>
        <w:numPr>
          <w:ilvl w:val="1"/>
          <w:numId w:val="8"/>
        </w:numPr>
        <w:tabs>
          <w:tab w:val="left" w:pos="1080"/>
          <w:tab w:val="left" w:pos="2014"/>
        </w:tabs>
        <w:snapToGrid w:val="0"/>
        <w:spacing w:line="360" w:lineRule="auto"/>
        <w:ind w:left="1080" w:hanging="720"/>
        <w:outlineLvl w:val="2"/>
        <w:rPr>
          <w:color w:val="auto"/>
          <w:sz w:val="24"/>
          <w:highlight w:val="none"/>
        </w:rPr>
      </w:pPr>
      <w:r>
        <w:rPr>
          <w:rFonts w:eastAsiaTheme="minorEastAsia"/>
          <w:color w:val="auto"/>
          <w:sz w:val="24"/>
          <w:highlight w:val="none"/>
        </w:rPr>
        <w:t>网络安全专用产品</w:t>
      </w:r>
    </w:p>
    <w:p w14:paraId="5D7022A2">
      <w:pPr>
        <w:numPr>
          <w:ilvl w:val="2"/>
          <w:numId w:val="8"/>
        </w:numPr>
        <w:tabs>
          <w:tab w:val="left" w:pos="2014"/>
        </w:tabs>
        <w:snapToGrid w:val="0"/>
        <w:spacing w:line="360" w:lineRule="auto"/>
        <w:rPr>
          <w:color w:val="auto"/>
          <w:sz w:val="24"/>
          <w:highlight w:val="none"/>
        </w:rPr>
      </w:pPr>
      <w:r>
        <w:rPr>
          <w:color w:val="auto"/>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1B7EB6E">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推广使用低挥发性有机化合物（VOCs）</w:t>
      </w:r>
    </w:p>
    <w:p w14:paraId="5F0010EB">
      <w:pPr>
        <w:numPr>
          <w:ilvl w:val="2"/>
          <w:numId w:val="8"/>
        </w:numPr>
        <w:tabs>
          <w:tab w:val="left" w:pos="2014"/>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0D14FA31">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采购需求标准</w:t>
      </w:r>
    </w:p>
    <w:p w14:paraId="089DA986">
      <w:pPr>
        <w:numPr>
          <w:ilvl w:val="2"/>
          <w:numId w:val="8"/>
        </w:numPr>
        <w:tabs>
          <w:tab w:val="left" w:pos="2014"/>
        </w:tabs>
        <w:snapToGrid w:val="0"/>
        <w:spacing w:line="360" w:lineRule="auto"/>
        <w:outlineLvl w:val="3"/>
        <w:rPr>
          <w:color w:val="auto"/>
          <w:sz w:val="24"/>
          <w:highlight w:val="none"/>
        </w:rPr>
      </w:pPr>
      <w:r>
        <w:rPr>
          <w:color w:val="auto"/>
          <w:sz w:val="24"/>
          <w:highlight w:val="none"/>
        </w:rPr>
        <w:t>商品包装、快递包装政府采购需求标准（试行）</w:t>
      </w:r>
    </w:p>
    <w:p w14:paraId="47E0D66C">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AAF7175">
      <w:pPr>
        <w:numPr>
          <w:ilvl w:val="2"/>
          <w:numId w:val="8"/>
        </w:numPr>
        <w:tabs>
          <w:tab w:val="left" w:pos="2014"/>
        </w:tabs>
        <w:snapToGrid w:val="0"/>
        <w:spacing w:line="360" w:lineRule="auto"/>
        <w:outlineLvl w:val="3"/>
        <w:rPr>
          <w:color w:val="auto"/>
          <w:sz w:val="24"/>
          <w:highlight w:val="none"/>
        </w:rPr>
      </w:pPr>
      <w:r>
        <w:rPr>
          <w:color w:val="auto"/>
          <w:sz w:val="24"/>
          <w:highlight w:val="none"/>
        </w:rPr>
        <w:t>绿色数据中心政府采购需求标准（试行）</w:t>
      </w:r>
    </w:p>
    <w:p w14:paraId="27837D66">
      <w:pPr>
        <w:tabs>
          <w:tab w:val="left" w:pos="900"/>
          <w:tab w:val="left" w:pos="1980"/>
        </w:tabs>
        <w:snapToGrid w:val="0"/>
        <w:spacing w:line="360" w:lineRule="auto"/>
        <w:ind w:left="1980"/>
        <w:rPr>
          <w:color w:val="auto"/>
          <w:sz w:val="24"/>
          <w:highlight w:val="none"/>
        </w:rPr>
      </w:pPr>
      <w:r>
        <w:rPr>
          <w:color w:val="auto"/>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634C04DA">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投标费用</w:t>
      </w:r>
    </w:p>
    <w:p w14:paraId="5A8A3F99">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132E1821">
      <w:pPr>
        <w:tabs>
          <w:tab w:val="left" w:pos="1080"/>
        </w:tabs>
        <w:snapToGrid w:val="0"/>
        <w:spacing w:line="360" w:lineRule="auto"/>
        <w:ind w:left="1080"/>
        <w:rPr>
          <w:color w:val="auto"/>
          <w:sz w:val="28"/>
          <w:highlight w:val="none"/>
        </w:rPr>
      </w:pPr>
      <w:bookmarkStart w:id="166" w:name="_1.8_计量单位"/>
      <w:bookmarkEnd w:id="166"/>
    </w:p>
    <w:p w14:paraId="7A5E1E57">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25895B3">
      <w:pPr>
        <w:numPr>
          <w:ilvl w:val="0"/>
          <w:numId w:val="8"/>
        </w:numPr>
        <w:tabs>
          <w:tab w:val="left" w:pos="360"/>
        </w:tabs>
        <w:snapToGrid w:val="0"/>
        <w:spacing w:line="360" w:lineRule="auto"/>
        <w:ind w:left="357" w:hanging="357"/>
        <w:outlineLvl w:val="1"/>
        <w:rPr>
          <w:color w:val="auto"/>
          <w:sz w:val="24"/>
          <w:highlight w:val="none"/>
        </w:rPr>
      </w:pPr>
      <w:bookmarkStart w:id="167" w:name="_Toc520356147"/>
      <w:bookmarkStart w:id="168" w:name="_Toc127161437"/>
      <w:bookmarkStart w:id="169" w:name="_Toc164229364"/>
      <w:bookmarkStart w:id="170" w:name="_Toc151190150"/>
      <w:bookmarkStart w:id="171" w:name="_Toc195842888"/>
      <w:bookmarkStart w:id="172" w:name="_Toc150774623"/>
      <w:bookmarkStart w:id="173" w:name="_Toc151193765"/>
      <w:bookmarkStart w:id="174" w:name="_Toc142311025"/>
      <w:bookmarkStart w:id="175" w:name="_Toc150774728"/>
      <w:bookmarkStart w:id="176" w:name="_Toc151193621"/>
      <w:bookmarkStart w:id="177" w:name="_Toc151193837"/>
      <w:bookmarkStart w:id="178" w:name="_Toc151193693"/>
      <w:bookmarkStart w:id="179" w:name="_Toc149720816"/>
      <w:bookmarkStart w:id="180" w:name="_Toc264969213"/>
      <w:bookmarkStart w:id="181" w:name="_Toc265228361"/>
      <w:bookmarkStart w:id="182" w:name="_Toc226965713"/>
      <w:bookmarkStart w:id="183" w:name="_Toc226309767"/>
      <w:bookmarkStart w:id="184" w:name="_Toc164351617"/>
      <w:bookmarkStart w:id="185" w:name="_Toc150509274"/>
      <w:bookmarkStart w:id="186" w:name="_Toc150480761"/>
      <w:bookmarkStart w:id="187" w:name="_Toc127151523"/>
      <w:bookmarkStart w:id="188" w:name="_Toc164229218"/>
      <w:bookmarkStart w:id="189" w:name="_Toc305158865"/>
      <w:bookmarkStart w:id="190" w:name="_Toc164608637"/>
      <w:bookmarkStart w:id="191" w:name="_Toc226965796"/>
      <w:bookmarkStart w:id="192" w:name="_Toc226337219"/>
      <w:bookmarkStart w:id="193" w:name="_Toc164608792"/>
      <w:bookmarkStart w:id="194" w:name="_Toc151193911"/>
      <w:bookmarkStart w:id="195" w:name="_Toc305158791"/>
      <w:bookmarkStart w:id="196" w:name="_Toc127151724"/>
      <w:r>
        <w:rPr>
          <w:color w:val="auto"/>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auto"/>
          <w:sz w:val="24"/>
          <w:highlight w:val="none"/>
        </w:rPr>
        <w:t>成</w:t>
      </w:r>
    </w:p>
    <w:p w14:paraId="6FCEF4D4">
      <w:pPr>
        <w:numPr>
          <w:ilvl w:val="1"/>
          <w:numId w:val="8"/>
        </w:numPr>
        <w:tabs>
          <w:tab w:val="left" w:pos="1080"/>
          <w:tab w:val="left" w:pos="2014"/>
        </w:tabs>
        <w:snapToGrid w:val="0"/>
        <w:spacing w:line="360" w:lineRule="auto"/>
        <w:ind w:left="1080" w:hanging="720"/>
        <w:outlineLvl w:val="2"/>
        <w:rPr>
          <w:color w:val="auto"/>
          <w:sz w:val="24"/>
          <w:highlight w:val="none"/>
        </w:rPr>
      </w:pPr>
      <w:r>
        <w:rPr>
          <w:color w:val="auto"/>
          <w:sz w:val="24"/>
          <w:highlight w:val="none"/>
        </w:rPr>
        <w:t>招标文件包括以下部分：</w:t>
      </w:r>
    </w:p>
    <w:p w14:paraId="4F06A724">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4014C713">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61FD133A">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64591B10">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16B2EF3C">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34536CF4">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0F9E58E4">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4DDC7D3D">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161C390B">
      <w:pPr>
        <w:numPr>
          <w:ilvl w:val="0"/>
          <w:numId w:val="8"/>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对招标文件的澄清或修改</w:t>
      </w:r>
    </w:p>
    <w:p w14:paraId="78E630E9">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6D7AA66E">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4C36D66C">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9677FF8">
      <w:pPr>
        <w:tabs>
          <w:tab w:val="left" w:pos="1080"/>
          <w:tab w:val="left" w:pos="1561"/>
        </w:tabs>
        <w:snapToGrid w:val="0"/>
        <w:spacing w:line="360" w:lineRule="auto"/>
        <w:ind w:left="1080"/>
        <w:rPr>
          <w:color w:val="auto"/>
          <w:sz w:val="28"/>
          <w:highlight w:val="none"/>
        </w:rPr>
      </w:pPr>
      <w:bookmarkStart w:id="197" w:name="_Toc516367020"/>
      <w:bookmarkStart w:id="198" w:name="_Toc151193914"/>
      <w:bookmarkStart w:id="199" w:name="_Toc150509277"/>
      <w:bookmarkStart w:id="200" w:name="_Toc226965716"/>
      <w:bookmarkStart w:id="201" w:name="_Toc151193624"/>
      <w:bookmarkStart w:id="202" w:name="_Toc151190153"/>
      <w:bookmarkStart w:id="203" w:name="_Toc305158794"/>
      <w:bookmarkStart w:id="204" w:name="_Toc305158868"/>
      <w:bookmarkStart w:id="205" w:name="_Toc151193768"/>
      <w:bookmarkStart w:id="206" w:name="_Toc150774626"/>
      <w:bookmarkStart w:id="207" w:name="_Toc265228364"/>
      <w:bookmarkStart w:id="208" w:name="_Toc127151526"/>
      <w:bookmarkStart w:id="209" w:name="_Toc226309770"/>
      <w:bookmarkStart w:id="210" w:name="_Toc226337222"/>
      <w:bookmarkStart w:id="211" w:name="_Toc226965799"/>
      <w:bookmarkStart w:id="212" w:name="_Toc150480764"/>
      <w:bookmarkStart w:id="213" w:name="_Toc151193696"/>
      <w:bookmarkStart w:id="214" w:name="_Toc520356150"/>
      <w:bookmarkStart w:id="215" w:name="_Toc142311028"/>
      <w:bookmarkStart w:id="216" w:name="_Toc151193840"/>
      <w:bookmarkStart w:id="217" w:name="_Toc195842891"/>
      <w:bookmarkStart w:id="218" w:name="_Toc150774731"/>
      <w:bookmarkStart w:id="219" w:name="_Toc264969216"/>
    </w:p>
    <w:p w14:paraId="3A7ED2A4">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7"/>
      <w:r>
        <w:rPr>
          <w:rFonts w:ascii="Times New Roman" w:hAnsi="Times New Roman" w:eastAsia="宋体"/>
          <w:color w:val="auto"/>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31F5E86">
      <w:pPr>
        <w:numPr>
          <w:ilvl w:val="0"/>
          <w:numId w:val="8"/>
        </w:numPr>
        <w:tabs>
          <w:tab w:val="left" w:pos="360"/>
        </w:tabs>
        <w:snapToGrid w:val="0"/>
        <w:spacing w:line="360" w:lineRule="auto"/>
        <w:ind w:left="357" w:hanging="357"/>
        <w:outlineLvl w:val="1"/>
        <w:rPr>
          <w:color w:val="auto"/>
          <w:sz w:val="24"/>
          <w:highlight w:val="none"/>
        </w:rPr>
      </w:pPr>
      <w:bookmarkStart w:id="220" w:name="_Toc150774732"/>
      <w:bookmarkStart w:id="221" w:name="_Toc151193769"/>
      <w:bookmarkStart w:id="222" w:name="_Toc164608641"/>
      <w:bookmarkStart w:id="223" w:name="_Toc226337223"/>
      <w:bookmarkStart w:id="224" w:name="_Toc151193841"/>
      <w:bookmarkStart w:id="225" w:name="_Toc127151728"/>
      <w:bookmarkStart w:id="226" w:name="_Toc149720820"/>
      <w:bookmarkStart w:id="227" w:name="_Toc127161441"/>
      <w:bookmarkStart w:id="228" w:name="_Toc164229222"/>
      <w:bookmarkStart w:id="229" w:name="_Toc164229368"/>
      <w:bookmarkStart w:id="230" w:name="_Toc164608796"/>
      <w:bookmarkStart w:id="231" w:name="_Toc150509278"/>
      <w:bookmarkStart w:id="232" w:name="_Toc516367021"/>
      <w:bookmarkStart w:id="233" w:name="_Toc305158869"/>
      <w:bookmarkStart w:id="234" w:name="_Toc127151527"/>
      <w:bookmarkStart w:id="235" w:name="_Toc226965800"/>
      <w:bookmarkStart w:id="236" w:name="_Toc520356151"/>
      <w:bookmarkStart w:id="237" w:name="_Toc150480765"/>
      <w:bookmarkStart w:id="238" w:name="_Toc226309771"/>
      <w:bookmarkStart w:id="239" w:name="_Toc264969217"/>
      <w:bookmarkStart w:id="240" w:name="_Toc305158795"/>
      <w:bookmarkStart w:id="241" w:name="_Toc151193697"/>
      <w:bookmarkStart w:id="242" w:name="_Toc142311029"/>
      <w:bookmarkStart w:id="243" w:name="_Toc151193625"/>
      <w:bookmarkStart w:id="244" w:name="_Toc265228365"/>
      <w:bookmarkStart w:id="245" w:name="_Toc151190154"/>
      <w:bookmarkStart w:id="246" w:name="_Toc150774627"/>
      <w:bookmarkStart w:id="247" w:name="_Toc226965717"/>
      <w:bookmarkStart w:id="248" w:name="_Toc151193915"/>
      <w:bookmarkStart w:id="249" w:name="_Toc195842892"/>
      <w:bookmarkStart w:id="250" w:name="_Toc164351621"/>
      <w:r>
        <w:rPr>
          <w:color w:val="auto"/>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auto"/>
          <w:sz w:val="24"/>
          <w:highlight w:val="none"/>
        </w:rPr>
        <w:t>及投标语言</w:t>
      </w:r>
    </w:p>
    <w:p w14:paraId="7E9DB00A">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67A5852F">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除招标文件有特殊要求外，本项目投标所使用的计量单位，应采用中华人民共和国法定计量单位。</w:t>
      </w:r>
    </w:p>
    <w:p w14:paraId="5497E708">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1A1D3C2">
      <w:pPr>
        <w:numPr>
          <w:ilvl w:val="0"/>
          <w:numId w:val="8"/>
        </w:numPr>
        <w:tabs>
          <w:tab w:val="left" w:pos="360"/>
        </w:tabs>
        <w:snapToGrid w:val="0"/>
        <w:spacing w:line="360" w:lineRule="auto"/>
        <w:ind w:left="357" w:hanging="357"/>
        <w:outlineLvl w:val="1"/>
        <w:rPr>
          <w:color w:val="auto"/>
          <w:sz w:val="24"/>
          <w:highlight w:val="none"/>
        </w:rPr>
      </w:pPr>
      <w:bookmarkStart w:id="251" w:name="_Ref467306195"/>
      <w:bookmarkStart w:id="252" w:name="_Ref467306676"/>
      <w:bookmarkStart w:id="253" w:name="_Toc516367022"/>
      <w:bookmarkStart w:id="254" w:name="_Toc305158796"/>
      <w:bookmarkStart w:id="255" w:name="_Toc150480766"/>
      <w:bookmarkStart w:id="256" w:name="_Toc226309772"/>
      <w:bookmarkStart w:id="257" w:name="_Toc127161442"/>
      <w:bookmarkStart w:id="258" w:name="_Toc127151528"/>
      <w:bookmarkStart w:id="259" w:name="_Toc150774733"/>
      <w:bookmarkStart w:id="260" w:name="_Toc226337224"/>
      <w:bookmarkStart w:id="261" w:name="_Toc305158870"/>
      <w:bookmarkStart w:id="262" w:name="_Toc150774628"/>
      <w:bookmarkStart w:id="263" w:name="_Toc142311030"/>
      <w:bookmarkStart w:id="264" w:name="_Toc164229369"/>
      <w:bookmarkStart w:id="265" w:name="_Toc195842893"/>
      <w:bookmarkStart w:id="266" w:name="_Toc226965718"/>
      <w:bookmarkStart w:id="267" w:name="_Toc520356152"/>
      <w:bookmarkStart w:id="268" w:name="_Toc265228366"/>
      <w:bookmarkStart w:id="269" w:name="_Toc164351622"/>
      <w:bookmarkStart w:id="270" w:name="_Toc150509279"/>
      <w:bookmarkStart w:id="271" w:name="_Toc151193916"/>
      <w:bookmarkStart w:id="272" w:name="_Toc149720821"/>
      <w:bookmarkStart w:id="273" w:name="_Toc164229223"/>
      <w:bookmarkStart w:id="274" w:name="_Toc151193626"/>
      <w:bookmarkStart w:id="275" w:name="_Toc164608797"/>
      <w:bookmarkStart w:id="276" w:name="_Toc226965801"/>
      <w:bookmarkStart w:id="277" w:name="_Toc151193698"/>
      <w:bookmarkStart w:id="278" w:name="_Toc264969218"/>
      <w:bookmarkStart w:id="279" w:name="_Toc164608642"/>
      <w:bookmarkStart w:id="280" w:name="_Toc151190155"/>
      <w:bookmarkStart w:id="281" w:name="_Toc151193770"/>
      <w:bookmarkStart w:id="282" w:name="_Toc151193842"/>
      <w:bookmarkStart w:id="283" w:name="_Toc127151729"/>
      <w:r>
        <w:rPr>
          <w:color w:val="auto"/>
          <w:sz w:val="24"/>
          <w:highlight w:val="none"/>
        </w:rPr>
        <w:t>投标文件</w:t>
      </w:r>
      <w:bookmarkEnd w:id="251"/>
      <w:bookmarkEnd w:id="252"/>
      <w:bookmarkEnd w:id="253"/>
      <w:r>
        <w:rPr>
          <w:color w:val="auto"/>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82114B3">
      <w:pPr>
        <w:numPr>
          <w:ilvl w:val="1"/>
          <w:numId w:val="8"/>
        </w:numPr>
        <w:tabs>
          <w:tab w:val="left" w:pos="1080"/>
          <w:tab w:val="left" w:pos="2014"/>
        </w:tabs>
        <w:snapToGrid w:val="0"/>
        <w:spacing w:line="360" w:lineRule="auto"/>
        <w:ind w:left="1077" w:hanging="720"/>
        <w:rPr>
          <w:color w:val="auto"/>
          <w:sz w:val="24"/>
          <w:highlight w:val="none"/>
        </w:rPr>
      </w:pPr>
      <w:bookmarkStart w:id="284"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1FE28CAB">
      <w:pPr>
        <w:numPr>
          <w:ilvl w:val="1"/>
          <w:numId w:val="8"/>
        </w:numPr>
        <w:tabs>
          <w:tab w:val="left" w:pos="1080"/>
          <w:tab w:val="left" w:pos="2014"/>
        </w:tabs>
        <w:snapToGrid w:val="0"/>
        <w:spacing w:line="360" w:lineRule="auto"/>
        <w:ind w:left="1077" w:hanging="720"/>
        <w:rPr>
          <w:color w:val="auto"/>
          <w:sz w:val="24"/>
          <w:highlight w:val="none"/>
        </w:rPr>
      </w:pP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1D7A188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0CF2A19A">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C6679E">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投标人认为应附的其他材料。</w:t>
      </w:r>
      <w:bookmarkEnd w:id="284"/>
    </w:p>
    <w:p w14:paraId="3E349D82">
      <w:pPr>
        <w:numPr>
          <w:ilvl w:val="0"/>
          <w:numId w:val="8"/>
        </w:numPr>
        <w:tabs>
          <w:tab w:val="left" w:pos="360"/>
        </w:tabs>
        <w:snapToGrid w:val="0"/>
        <w:spacing w:line="360" w:lineRule="auto"/>
        <w:ind w:left="357" w:hanging="357"/>
        <w:outlineLvl w:val="1"/>
        <w:rPr>
          <w:color w:val="auto"/>
          <w:sz w:val="24"/>
          <w:highlight w:val="none"/>
        </w:rPr>
      </w:pPr>
      <w:bookmarkStart w:id="285" w:name="_Toc151193844"/>
      <w:bookmarkStart w:id="286" w:name="_Toc150509281"/>
      <w:bookmarkStart w:id="287" w:name="_Toc195842895"/>
      <w:bookmarkStart w:id="288" w:name="_Toc164351624"/>
      <w:bookmarkStart w:id="289" w:name="_Toc151193772"/>
      <w:bookmarkStart w:id="290" w:name="_Toc142311032"/>
      <w:bookmarkStart w:id="291" w:name="_Toc150480768"/>
      <w:bookmarkStart w:id="292" w:name="_Toc164229371"/>
      <w:bookmarkStart w:id="293" w:name="_Toc151193700"/>
      <w:bookmarkStart w:id="294" w:name="_Toc127161444"/>
      <w:bookmarkStart w:id="295" w:name="_Toc127151731"/>
      <w:bookmarkStart w:id="296" w:name="_Toc151190157"/>
      <w:bookmarkStart w:id="297" w:name="_Toc151193918"/>
      <w:bookmarkStart w:id="298" w:name="_Toc164229225"/>
      <w:bookmarkStart w:id="299" w:name="_Toc520356155"/>
      <w:bookmarkStart w:id="300" w:name="_Toc151193628"/>
      <w:bookmarkStart w:id="301" w:name="_Toc127151530"/>
      <w:bookmarkStart w:id="302" w:name="_Toc164608799"/>
      <w:bookmarkStart w:id="303" w:name="_Toc150774735"/>
      <w:bookmarkStart w:id="304" w:name="_Toc150774630"/>
      <w:bookmarkStart w:id="305" w:name="_Toc164608644"/>
      <w:bookmarkStart w:id="306" w:name="_Toc149720823"/>
      <w:r>
        <w:rPr>
          <w:color w:val="auto"/>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73CB353">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所有投标均以人民币报价。</w:t>
      </w:r>
    </w:p>
    <w:p w14:paraId="5591D269">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4C2EBDBB">
      <w:pPr>
        <w:numPr>
          <w:ilvl w:val="2"/>
          <w:numId w:val="8"/>
        </w:numPr>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ED7F9B3">
      <w:pPr>
        <w:numPr>
          <w:ilvl w:val="2"/>
          <w:numId w:val="8"/>
        </w:numPr>
        <w:snapToGrid w:val="0"/>
        <w:spacing w:line="360" w:lineRule="auto"/>
        <w:outlineLvl w:val="3"/>
        <w:rPr>
          <w:color w:val="auto"/>
          <w:sz w:val="24"/>
          <w:highlight w:val="none"/>
        </w:rPr>
      </w:pPr>
      <w:r>
        <w:rPr>
          <w:color w:val="auto"/>
          <w:sz w:val="24"/>
          <w:highlight w:val="none"/>
        </w:rPr>
        <w:t xml:space="preserve">按照招标文件要求完成本项目的全部相关费用。 </w:t>
      </w:r>
    </w:p>
    <w:p w14:paraId="0244F32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52C27336">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w:t>
      </w:r>
      <w:r>
        <w:rPr>
          <w:rFonts w:hint="eastAsia"/>
          <w:color w:val="auto"/>
          <w:sz w:val="24"/>
          <w:highlight w:val="none"/>
        </w:rPr>
        <w:t>（招标文件另有规定的除外）</w:t>
      </w:r>
      <w:r>
        <w:rPr>
          <w:color w:val="auto"/>
          <w:sz w:val="24"/>
          <w:highlight w:val="none"/>
        </w:rPr>
        <w:t>，否则其</w:t>
      </w:r>
      <w:r>
        <w:rPr>
          <w:b/>
          <w:color w:val="auto"/>
          <w:sz w:val="24"/>
          <w:highlight w:val="none"/>
        </w:rPr>
        <w:t>投标无效</w:t>
      </w:r>
      <w:r>
        <w:rPr>
          <w:color w:val="auto"/>
          <w:sz w:val="24"/>
          <w:highlight w:val="none"/>
        </w:rPr>
        <w:t>。</w:t>
      </w:r>
    </w:p>
    <w:p w14:paraId="72794A20">
      <w:pPr>
        <w:numPr>
          <w:ilvl w:val="0"/>
          <w:numId w:val="8"/>
        </w:numPr>
        <w:tabs>
          <w:tab w:val="left" w:pos="360"/>
        </w:tabs>
        <w:snapToGrid w:val="0"/>
        <w:spacing w:line="360" w:lineRule="auto"/>
        <w:ind w:left="357" w:hanging="357"/>
        <w:outlineLvl w:val="1"/>
        <w:rPr>
          <w:color w:val="auto"/>
          <w:sz w:val="24"/>
          <w:highlight w:val="none"/>
        </w:rPr>
      </w:pPr>
      <w:bookmarkStart w:id="307" w:name="_Toc226965804"/>
      <w:bookmarkStart w:id="308" w:name="_Toc164229226"/>
      <w:bookmarkStart w:id="309" w:name="_Toc164608645"/>
      <w:bookmarkStart w:id="310" w:name="_Toc151193701"/>
      <w:bookmarkStart w:id="311" w:name="_Toc164608800"/>
      <w:bookmarkStart w:id="312" w:name="_Toc150774736"/>
      <w:bookmarkStart w:id="313" w:name="_Toc150774631"/>
      <w:bookmarkStart w:id="314" w:name="_Toc226965721"/>
      <w:bookmarkStart w:id="315" w:name="_Toc150480769"/>
      <w:bookmarkStart w:id="316" w:name="_Toc151193845"/>
      <w:bookmarkStart w:id="317" w:name="_Toc151193919"/>
      <w:bookmarkStart w:id="318" w:name="_Toc164351625"/>
      <w:bookmarkStart w:id="319" w:name="_Ref467306513"/>
      <w:bookmarkStart w:id="320" w:name="_Toc195842896"/>
      <w:bookmarkStart w:id="321" w:name="_Toc127151531"/>
      <w:bookmarkStart w:id="322" w:name="_Toc149720824"/>
      <w:bookmarkStart w:id="323" w:name="_Toc226309775"/>
      <w:bookmarkStart w:id="324" w:name="_Toc151190158"/>
      <w:bookmarkStart w:id="325" w:name="_Toc150509282"/>
      <w:bookmarkStart w:id="326" w:name="_Toc151193773"/>
      <w:bookmarkStart w:id="327" w:name="_Toc226337227"/>
      <w:bookmarkStart w:id="328" w:name="_Toc164229372"/>
      <w:bookmarkStart w:id="329" w:name="_Toc305158873"/>
      <w:bookmarkStart w:id="330" w:name="_Toc142311033"/>
      <w:bookmarkStart w:id="331" w:name="_Toc127161445"/>
      <w:bookmarkStart w:id="332" w:name="_Toc305158799"/>
      <w:bookmarkStart w:id="333" w:name="_Toc265228369"/>
      <w:bookmarkStart w:id="334" w:name="_Toc264969221"/>
      <w:bookmarkStart w:id="335" w:name="_Toc127151732"/>
      <w:bookmarkStart w:id="336" w:name="_Toc520356156"/>
      <w:bookmarkStart w:id="337" w:name="_Toc151193629"/>
      <w:r>
        <w:rPr>
          <w:color w:val="auto"/>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B958C92">
      <w:pPr>
        <w:numPr>
          <w:ilvl w:val="1"/>
          <w:numId w:val="8"/>
        </w:numPr>
        <w:tabs>
          <w:tab w:val="left" w:pos="1080"/>
          <w:tab w:val="left" w:pos="2014"/>
        </w:tabs>
        <w:snapToGrid w:val="0"/>
        <w:spacing w:line="360" w:lineRule="auto"/>
        <w:ind w:left="1077" w:hanging="720"/>
        <w:rPr>
          <w:color w:val="auto"/>
          <w:sz w:val="24"/>
          <w:highlight w:val="none"/>
        </w:rPr>
      </w:pPr>
      <w:bookmarkStart w:id="338" w:name="_Ref467306302"/>
      <w:r>
        <w:rPr>
          <w:color w:val="auto"/>
          <w:sz w:val="24"/>
          <w:highlight w:val="none"/>
        </w:rPr>
        <w:t>投标人应按《投标人须知资料表》中规定的金额及要求交纳投标保证金</w:t>
      </w:r>
      <w:bookmarkEnd w:id="338"/>
      <w:r>
        <w:rPr>
          <w:color w:val="auto"/>
          <w:sz w:val="24"/>
          <w:highlight w:val="none"/>
        </w:rPr>
        <w:t>。</w:t>
      </w:r>
    </w:p>
    <w:p w14:paraId="3E315ACE">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2AED11EA">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color w:val="auto"/>
          <w:sz w:val="24"/>
          <w:highlight w:val="none"/>
        </w:rPr>
        <w:t>投标无效</w:t>
      </w:r>
      <w:r>
        <w:rPr>
          <w:color w:val="auto"/>
          <w:sz w:val="24"/>
          <w:highlight w:val="none"/>
        </w:rPr>
        <w:t>。</w:t>
      </w:r>
    </w:p>
    <w:p w14:paraId="08F560A0">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投标保证金有效期同投标有效期。</w:t>
      </w:r>
    </w:p>
    <w:p w14:paraId="1D98197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投标人为联合体的，可以由联合体中的一方或者多方共同交纳投标保证金，其交纳的投标保证金对联合体各方均具有约束力。</w:t>
      </w:r>
    </w:p>
    <w:p w14:paraId="409339C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采用银行保函、担保机构担保函等形式递交的投标保证金，经投标人同意后采购人、采购代理机构可以不再退还，</w:t>
      </w:r>
      <w:r>
        <w:rPr>
          <w:color w:val="auto"/>
          <w:sz w:val="24"/>
          <w:highlight w:val="none"/>
        </w:rPr>
        <w:t>但因投标人自身原因导致无法及时退还的除外：</w:t>
      </w:r>
    </w:p>
    <w:p w14:paraId="6F4E53C0">
      <w:pPr>
        <w:numPr>
          <w:ilvl w:val="2"/>
          <w:numId w:val="8"/>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4493CC04">
      <w:pPr>
        <w:numPr>
          <w:ilvl w:val="2"/>
          <w:numId w:val="8"/>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3F5CB9F3">
      <w:pPr>
        <w:numPr>
          <w:ilvl w:val="2"/>
          <w:numId w:val="8"/>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128B71AF">
      <w:pPr>
        <w:numPr>
          <w:ilvl w:val="2"/>
          <w:numId w:val="8"/>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68F1696A">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4F7CD47D">
      <w:pPr>
        <w:numPr>
          <w:ilvl w:val="2"/>
          <w:numId w:val="8"/>
        </w:numPr>
        <w:snapToGrid w:val="0"/>
        <w:spacing w:line="360" w:lineRule="auto"/>
        <w:rPr>
          <w:color w:val="auto"/>
          <w:sz w:val="24"/>
          <w:highlight w:val="none"/>
        </w:rPr>
      </w:pPr>
      <w:r>
        <w:rPr>
          <w:color w:val="auto"/>
          <w:sz w:val="24"/>
          <w:highlight w:val="none"/>
        </w:rPr>
        <w:t>投标有效期内投标人撤销投标文件的；</w:t>
      </w:r>
    </w:p>
    <w:p w14:paraId="581DD835">
      <w:pPr>
        <w:numPr>
          <w:ilvl w:val="2"/>
          <w:numId w:val="8"/>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579E2803">
      <w:pPr>
        <w:numPr>
          <w:ilvl w:val="0"/>
          <w:numId w:val="8"/>
        </w:numPr>
        <w:tabs>
          <w:tab w:val="left" w:pos="360"/>
        </w:tabs>
        <w:snapToGrid w:val="0"/>
        <w:spacing w:line="360" w:lineRule="auto"/>
        <w:ind w:left="357" w:hanging="357"/>
        <w:outlineLvl w:val="1"/>
        <w:rPr>
          <w:color w:val="auto"/>
          <w:sz w:val="24"/>
          <w:highlight w:val="none"/>
        </w:rPr>
      </w:pPr>
      <w:bookmarkStart w:id="339" w:name="_Toc164608646"/>
      <w:bookmarkStart w:id="340" w:name="_Toc226965722"/>
      <w:bookmarkStart w:id="341" w:name="_Toc149720825"/>
      <w:bookmarkStart w:id="342" w:name="_Toc127151733"/>
      <w:bookmarkStart w:id="343" w:name="_Toc305158874"/>
      <w:bookmarkStart w:id="344" w:name="_Toc142311034"/>
      <w:bookmarkStart w:id="345" w:name="_Toc127151532"/>
      <w:bookmarkStart w:id="346" w:name="_Toc264969222"/>
      <w:bookmarkStart w:id="347" w:name="_Toc150509283"/>
      <w:bookmarkStart w:id="348" w:name="_Toc150480770"/>
      <w:bookmarkStart w:id="349" w:name="_Toc151193846"/>
      <w:bookmarkStart w:id="350" w:name="_Toc226309776"/>
      <w:bookmarkStart w:id="351" w:name="_Toc151193774"/>
      <w:bookmarkStart w:id="352" w:name="_Toc164229227"/>
      <w:bookmarkStart w:id="353" w:name="_Toc127161446"/>
      <w:bookmarkStart w:id="354" w:name="_Toc164608801"/>
      <w:bookmarkStart w:id="355" w:name="_Toc150774632"/>
      <w:bookmarkStart w:id="356" w:name="_Toc226337228"/>
      <w:bookmarkStart w:id="357" w:name="_Toc151193920"/>
      <w:bookmarkStart w:id="358" w:name="_Toc151193630"/>
      <w:bookmarkStart w:id="359" w:name="_Toc150774737"/>
      <w:bookmarkStart w:id="360" w:name="_Toc151190159"/>
      <w:bookmarkStart w:id="361" w:name="_Toc265228370"/>
      <w:bookmarkStart w:id="362" w:name="_Toc164229373"/>
      <w:bookmarkStart w:id="363" w:name="_Toc520356157"/>
      <w:bookmarkStart w:id="364" w:name="_Toc164351626"/>
      <w:bookmarkStart w:id="365" w:name="_Toc226965805"/>
      <w:bookmarkStart w:id="366" w:name="_Toc151193702"/>
      <w:bookmarkStart w:id="367" w:name="_Toc195842897"/>
      <w:bookmarkStart w:id="368" w:name="_Toc305158800"/>
      <w:r>
        <w:rPr>
          <w:color w:val="auto"/>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219BC7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367D435F">
      <w:pPr>
        <w:numPr>
          <w:ilvl w:val="0"/>
          <w:numId w:val="8"/>
        </w:numPr>
        <w:tabs>
          <w:tab w:val="left" w:pos="360"/>
        </w:tabs>
        <w:snapToGrid w:val="0"/>
        <w:spacing w:line="360" w:lineRule="auto"/>
        <w:ind w:left="357" w:hanging="357"/>
        <w:outlineLvl w:val="1"/>
        <w:rPr>
          <w:color w:val="auto"/>
          <w:sz w:val="24"/>
          <w:highlight w:val="none"/>
        </w:rPr>
      </w:pPr>
      <w:bookmarkStart w:id="369" w:name="_Toc151193921"/>
      <w:bookmarkStart w:id="370" w:name="_Toc226965806"/>
      <w:bookmarkStart w:id="371" w:name="_Toc127161447"/>
      <w:bookmarkStart w:id="372" w:name="_Toc150774633"/>
      <w:bookmarkStart w:id="373" w:name="_Toc265228371"/>
      <w:bookmarkStart w:id="374" w:name="_Toc150509284"/>
      <w:bookmarkStart w:id="375" w:name="_Toc149720826"/>
      <w:bookmarkStart w:id="376" w:name="_Toc151193703"/>
      <w:bookmarkStart w:id="377" w:name="_Toc226309777"/>
      <w:bookmarkStart w:id="378" w:name="_Toc142311035"/>
      <w:bookmarkStart w:id="379" w:name="_Toc195842898"/>
      <w:bookmarkStart w:id="380" w:name="_Toc127151734"/>
      <w:bookmarkStart w:id="381" w:name="_Toc520356158"/>
      <w:bookmarkStart w:id="382" w:name="_Toc151193631"/>
      <w:bookmarkStart w:id="383" w:name="_Toc226965723"/>
      <w:bookmarkStart w:id="384" w:name="_Toc164351627"/>
      <w:bookmarkStart w:id="385" w:name="_Toc164229374"/>
      <w:bookmarkStart w:id="386" w:name="_Toc150480771"/>
      <w:bookmarkStart w:id="387" w:name="_Toc305158875"/>
      <w:bookmarkStart w:id="388" w:name="_Toc150774738"/>
      <w:bookmarkStart w:id="389" w:name="_Toc151193847"/>
      <w:bookmarkStart w:id="390" w:name="_Toc164608802"/>
      <w:bookmarkStart w:id="391" w:name="_Toc151193775"/>
      <w:bookmarkStart w:id="392" w:name="_Toc127151533"/>
      <w:bookmarkStart w:id="393" w:name="_Toc226337229"/>
      <w:bookmarkStart w:id="394" w:name="_Toc151190160"/>
      <w:bookmarkStart w:id="395" w:name="_Toc264969223"/>
      <w:bookmarkStart w:id="396" w:name="_Toc305158801"/>
      <w:bookmarkStart w:id="397" w:name="_Toc164229228"/>
      <w:bookmarkStart w:id="398" w:name="_Toc164608647"/>
      <w:r>
        <w:rPr>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color w:val="auto"/>
          <w:sz w:val="24"/>
          <w:highlight w:val="none"/>
        </w:rPr>
        <w:t>、盖章</w:t>
      </w:r>
    </w:p>
    <w:p w14:paraId="7C989BF5">
      <w:pPr>
        <w:numPr>
          <w:ilvl w:val="1"/>
          <w:numId w:val="8"/>
        </w:numPr>
        <w:tabs>
          <w:tab w:val="left" w:pos="1080"/>
          <w:tab w:val="left" w:pos="2014"/>
        </w:tabs>
        <w:snapToGrid w:val="0"/>
        <w:spacing w:line="360" w:lineRule="auto"/>
        <w:ind w:left="1077" w:hanging="720"/>
        <w:rPr>
          <w:color w:val="auto"/>
          <w:sz w:val="24"/>
          <w:highlight w:val="none"/>
        </w:rPr>
      </w:pPr>
      <w:bookmarkStart w:id="399" w:name="_Toc150774739"/>
      <w:bookmarkStart w:id="400" w:name="_Toc151190161"/>
      <w:bookmarkStart w:id="401" w:name="_Toc151193704"/>
      <w:bookmarkStart w:id="402" w:name="_Toc520356159"/>
      <w:bookmarkStart w:id="403" w:name="_Toc127151534"/>
      <w:bookmarkStart w:id="404" w:name="_Toc151193632"/>
      <w:bookmarkStart w:id="405" w:name="_Toc226309778"/>
      <w:bookmarkStart w:id="406" w:name="_Toc150774634"/>
      <w:bookmarkStart w:id="407" w:name="_Toc226965807"/>
      <w:bookmarkStart w:id="408" w:name="_Toc226337230"/>
      <w:bookmarkStart w:id="409" w:name="_Toc265228372"/>
      <w:bookmarkStart w:id="410" w:name="_Toc305158876"/>
      <w:bookmarkStart w:id="411" w:name="_Toc226965724"/>
      <w:bookmarkStart w:id="412" w:name="_Toc150480772"/>
      <w:bookmarkStart w:id="413" w:name="_Toc151193848"/>
      <w:bookmarkStart w:id="414" w:name="_Toc150509285"/>
      <w:bookmarkStart w:id="415" w:name="_Toc264969224"/>
      <w:bookmarkStart w:id="416" w:name="_Toc195842899"/>
      <w:bookmarkStart w:id="417" w:name="_Toc151193776"/>
      <w:bookmarkStart w:id="418" w:name="_Toc305158802"/>
      <w:bookmarkStart w:id="419" w:name="_Toc142311036"/>
      <w:bookmarkStart w:id="420" w:name="_Toc151193922"/>
      <w:r>
        <w:rPr>
          <w:color w:val="auto"/>
          <w:sz w:val="24"/>
          <w:highlight w:val="none"/>
        </w:rPr>
        <w:t>招标文件要求签字的内容（如授权委托书等），</w:t>
      </w:r>
      <w:r>
        <w:rPr>
          <w:rFonts w:eastAsiaTheme="minor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2DD53E9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招标文件要求盖章的内容，一般通过投标文件编制工具加盖电子签章。</w:t>
      </w:r>
    </w:p>
    <w:p w14:paraId="53AAD4F7">
      <w:pPr>
        <w:tabs>
          <w:tab w:val="left" w:pos="900"/>
          <w:tab w:val="left" w:pos="1080"/>
        </w:tabs>
        <w:snapToGrid w:val="0"/>
        <w:spacing w:line="360" w:lineRule="auto"/>
        <w:ind w:left="357"/>
        <w:rPr>
          <w:color w:val="auto"/>
          <w:highlight w:val="none"/>
        </w:rPr>
      </w:pPr>
    </w:p>
    <w:p w14:paraId="5BDCDF39">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14AB856">
      <w:pPr>
        <w:numPr>
          <w:ilvl w:val="0"/>
          <w:numId w:val="8"/>
        </w:numPr>
        <w:tabs>
          <w:tab w:val="left" w:pos="360"/>
        </w:tabs>
        <w:snapToGrid w:val="0"/>
        <w:spacing w:line="360" w:lineRule="auto"/>
        <w:ind w:left="357" w:hanging="357"/>
        <w:outlineLvl w:val="1"/>
        <w:rPr>
          <w:color w:val="auto"/>
          <w:sz w:val="24"/>
          <w:highlight w:val="none"/>
        </w:rPr>
      </w:pPr>
      <w:bookmarkStart w:id="421" w:name="_Toc150509286"/>
      <w:bookmarkStart w:id="422" w:name="_Toc305158803"/>
      <w:bookmarkStart w:id="423" w:name="_Toc151190162"/>
      <w:bookmarkStart w:id="424" w:name="_Toc151193633"/>
      <w:bookmarkStart w:id="425" w:name="_Toc195842900"/>
      <w:bookmarkStart w:id="426" w:name="_Toc149720828"/>
      <w:bookmarkStart w:id="427" w:name="_Toc127151535"/>
      <w:bookmarkStart w:id="428" w:name="_Toc151193705"/>
      <w:bookmarkStart w:id="429" w:name="_Toc226965725"/>
      <w:bookmarkStart w:id="430" w:name="_Toc127151736"/>
      <w:bookmarkStart w:id="431" w:name="_Toc520356160"/>
      <w:bookmarkStart w:id="432" w:name="_Toc265228373"/>
      <w:bookmarkStart w:id="433" w:name="_Toc150774740"/>
      <w:bookmarkStart w:id="434" w:name="_Toc151193777"/>
      <w:bookmarkStart w:id="435" w:name="_Toc305158877"/>
      <w:bookmarkStart w:id="436" w:name="_Toc164229376"/>
      <w:bookmarkStart w:id="437" w:name="_Toc164229230"/>
      <w:bookmarkStart w:id="438" w:name="_Toc127161449"/>
      <w:bookmarkStart w:id="439" w:name="_Toc151193849"/>
      <w:bookmarkStart w:id="440" w:name="_Toc142311037"/>
      <w:bookmarkStart w:id="441" w:name="_Toc151193923"/>
      <w:bookmarkStart w:id="442" w:name="_Toc226965808"/>
      <w:bookmarkStart w:id="443" w:name="_Toc164608649"/>
      <w:bookmarkStart w:id="444" w:name="_Toc264969225"/>
      <w:bookmarkStart w:id="445" w:name="_Toc226337231"/>
      <w:bookmarkStart w:id="446" w:name="_Toc150480773"/>
      <w:bookmarkStart w:id="447" w:name="_Toc150774635"/>
      <w:bookmarkStart w:id="448" w:name="_Toc164351629"/>
      <w:bookmarkStart w:id="449" w:name="_Toc164608804"/>
      <w:bookmarkStart w:id="450" w:name="_Toc226309779"/>
      <w:r>
        <w:rPr>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olor w:val="auto"/>
          <w:sz w:val="24"/>
          <w:highlight w:val="none"/>
        </w:rPr>
        <w:t>提交</w:t>
      </w:r>
    </w:p>
    <w:p w14:paraId="1A01049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本项目使用</w:t>
      </w:r>
      <w:r>
        <w:rPr>
          <w:rFonts w:eastAsiaTheme="minorEastAsia"/>
          <w:color w:val="auto"/>
          <w:sz w:val="24"/>
          <w:highlight w:val="none"/>
        </w:rPr>
        <w:t>北京市政府采购</w:t>
      </w:r>
      <w:r>
        <w:rPr>
          <w:color w:val="auto"/>
          <w:sz w:val="24"/>
          <w:highlight w:val="none"/>
        </w:rPr>
        <w:t>电子交易平台。投标人根据招标文件及电子交易平台供应商操作手册要求编制、生成并提交电子投标文件。</w:t>
      </w:r>
    </w:p>
    <w:p w14:paraId="169820C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采购人及采购代理机构拒绝接受通过电子交易平台以外任何形式提交的投标文件，投标保证金除外。</w:t>
      </w:r>
    </w:p>
    <w:p w14:paraId="555747AD">
      <w:pPr>
        <w:numPr>
          <w:ilvl w:val="0"/>
          <w:numId w:val="8"/>
        </w:numPr>
        <w:tabs>
          <w:tab w:val="left" w:pos="360"/>
        </w:tabs>
        <w:snapToGrid w:val="0"/>
        <w:spacing w:line="360" w:lineRule="auto"/>
        <w:ind w:left="357" w:hanging="357"/>
        <w:outlineLvl w:val="1"/>
        <w:rPr>
          <w:color w:val="auto"/>
          <w:sz w:val="24"/>
          <w:highlight w:val="none"/>
        </w:rPr>
      </w:pPr>
      <w:bookmarkStart w:id="451" w:name="_Toc151193634"/>
      <w:bookmarkStart w:id="452" w:name="_Toc151193706"/>
      <w:bookmarkStart w:id="453" w:name="_Toc226309780"/>
      <w:bookmarkStart w:id="454" w:name="_Toc151193778"/>
      <w:bookmarkStart w:id="455" w:name="_Toc265228374"/>
      <w:bookmarkStart w:id="456" w:name="_Toc226965726"/>
      <w:bookmarkStart w:id="457" w:name="_Toc151190163"/>
      <w:bookmarkStart w:id="458" w:name="_Toc520356161"/>
      <w:bookmarkStart w:id="459" w:name="_Toc142311038"/>
      <w:bookmarkStart w:id="460" w:name="_Toc127161450"/>
      <w:bookmarkStart w:id="461" w:name="_Toc264969226"/>
      <w:bookmarkStart w:id="462" w:name="_Toc149720829"/>
      <w:bookmarkStart w:id="463" w:name="_Toc226965809"/>
      <w:bookmarkStart w:id="464" w:name="_Toc164608805"/>
      <w:bookmarkStart w:id="465" w:name="_Toc305158878"/>
      <w:bookmarkStart w:id="466" w:name="_Toc164229377"/>
      <w:bookmarkStart w:id="467" w:name="_Toc164608650"/>
      <w:bookmarkStart w:id="468" w:name="_Toc127151536"/>
      <w:bookmarkStart w:id="469" w:name="_Toc151193924"/>
      <w:bookmarkStart w:id="470" w:name="_Toc195842901"/>
      <w:bookmarkStart w:id="471" w:name="_Toc150480774"/>
      <w:bookmarkStart w:id="472" w:name="_Toc150509287"/>
      <w:bookmarkStart w:id="473" w:name="_Toc150774636"/>
      <w:bookmarkStart w:id="474" w:name="_Toc151193850"/>
      <w:bookmarkStart w:id="475" w:name="_Toc164229231"/>
      <w:bookmarkStart w:id="476" w:name="_Toc127151737"/>
      <w:bookmarkStart w:id="477" w:name="_Toc164351630"/>
      <w:bookmarkStart w:id="478" w:name="_Toc150774741"/>
      <w:bookmarkStart w:id="479" w:name="_Toc226337232"/>
      <w:bookmarkStart w:id="480" w:name="_Toc305158804"/>
      <w:r>
        <w:rPr>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color w:val="auto"/>
          <w:sz w:val="24"/>
          <w:highlight w:val="none"/>
        </w:rPr>
        <w:t>时间</w:t>
      </w:r>
    </w:p>
    <w:p w14:paraId="69D28A39">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投标人应在招标文件要求提交投标文件截止时间前，将电子投标文件提交至电子交易平台。</w:t>
      </w:r>
    </w:p>
    <w:p w14:paraId="1AAEC1FF">
      <w:pPr>
        <w:numPr>
          <w:ilvl w:val="0"/>
          <w:numId w:val="8"/>
        </w:numPr>
        <w:tabs>
          <w:tab w:val="left" w:pos="360"/>
        </w:tabs>
        <w:snapToGrid w:val="0"/>
        <w:spacing w:line="360" w:lineRule="auto"/>
        <w:ind w:left="357" w:hanging="357"/>
        <w:outlineLvl w:val="1"/>
        <w:rPr>
          <w:color w:val="auto"/>
          <w:sz w:val="24"/>
          <w:highlight w:val="none"/>
        </w:rPr>
      </w:pPr>
      <w:bookmarkStart w:id="481" w:name="_Toc164351631"/>
      <w:bookmarkStart w:id="482" w:name="_Toc151193925"/>
      <w:bookmarkStart w:id="483" w:name="_Toc151193635"/>
      <w:bookmarkStart w:id="484" w:name="_Toc150774742"/>
      <w:bookmarkStart w:id="485" w:name="_Toc520356162"/>
      <w:bookmarkStart w:id="486" w:name="_Toc151193707"/>
      <w:bookmarkStart w:id="487" w:name="_Toc150509288"/>
      <w:bookmarkStart w:id="488" w:name="_Toc264969227"/>
      <w:bookmarkStart w:id="489" w:name="_Toc150480775"/>
      <w:bookmarkStart w:id="490" w:name="_Toc305158805"/>
      <w:bookmarkStart w:id="491" w:name="_Toc164608651"/>
      <w:bookmarkStart w:id="492" w:name="_Toc195842902"/>
      <w:bookmarkStart w:id="493" w:name="_Toc226337233"/>
      <w:bookmarkStart w:id="494" w:name="_Toc265228375"/>
      <w:bookmarkStart w:id="495" w:name="_Toc164608806"/>
      <w:bookmarkStart w:id="496" w:name="_Toc151193779"/>
      <w:bookmarkStart w:id="497" w:name="_Toc226309781"/>
      <w:bookmarkStart w:id="498" w:name="_Toc305158879"/>
      <w:bookmarkStart w:id="499" w:name="_Toc164229378"/>
      <w:bookmarkStart w:id="500" w:name="_Toc226965727"/>
      <w:bookmarkStart w:id="501" w:name="_Toc226965810"/>
      <w:bookmarkStart w:id="502" w:name="_Toc127161451"/>
      <w:bookmarkStart w:id="503" w:name="_Toc127151738"/>
      <w:bookmarkStart w:id="504" w:name="_Toc149720830"/>
      <w:bookmarkStart w:id="505" w:name="_Toc127151537"/>
      <w:bookmarkStart w:id="506" w:name="_Toc142311039"/>
      <w:bookmarkStart w:id="507" w:name="_Toc151193851"/>
      <w:bookmarkStart w:id="508" w:name="_Toc151190164"/>
      <w:bookmarkStart w:id="509" w:name="_Toc164229232"/>
      <w:bookmarkStart w:id="510" w:name="_Toc150774637"/>
      <w:r>
        <w:rPr>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2628807">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92BE6B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45AC2448">
      <w:pPr>
        <w:spacing w:line="360" w:lineRule="auto"/>
        <w:rPr>
          <w:color w:val="auto"/>
          <w:sz w:val="24"/>
          <w:highlight w:val="none"/>
        </w:rPr>
      </w:pPr>
    </w:p>
    <w:p w14:paraId="0187C100">
      <w:pPr>
        <w:pStyle w:val="3"/>
        <w:spacing w:before="0" w:line="360" w:lineRule="auto"/>
        <w:rPr>
          <w:rFonts w:ascii="Times New Roman" w:hAnsi="Times New Roman" w:eastAsia="宋体"/>
          <w:color w:val="auto"/>
          <w:sz w:val="28"/>
          <w:highlight w:val="none"/>
        </w:rPr>
      </w:pPr>
      <w:bookmarkStart w:id="511" w:name="_Toc195842903"/>
      <w:bookmarkStart w:id="512" w:name="_Toc150480776"/>
      <w:bookmarkStart w:id="513" w:name="_Toc127151538"/>
      <w:bookmarkStart w:id="514" w:name="_Toc226965811"/>
      <w:bookmarkStart w:id="515" w:name="_Toc151193708"/>
      <w:bookmarkStart w:id="516" w:name="_Toc151193926"/>
      <w:bookmarkStart w:id="517" w:name="_Toc150509289"/>
      <w:bookmarkStart w:id="518" w:name="_Toc151193852"/>
      <w:bookmarkStart w:id="519" w:name="_Toc520356163"/>
      <w:bookmarkStart w:id="520" w:name="_Toc151190165"/>
      <w:bookmarkStart w:id="521" w:name="_Toc142311040"/>
      <w:bookmarkStart w:id="522" w:name="_Toc264969228"/>
      <w:bookmarkStart w:id="523" w:name="_Toc150774638"/>
      <w:bookmarkStart w:id="524" w:name="_Toc305158880"/>
      <w:bookmarkStart w:id="525" w:name="_Toc151193636"/>
      <w:bookmarkStart w:id="526" w:name="_Toc305158806"/>
      <w:bookmarkStart w:id="527" w:name="_Toc150774743"/>
      <w:bookmarkStart w:id="528" w:name="_Toc151193780"/>
      <w:bookmarkStart w:id="529" w:name="_Toc265228376"/>
      <w:bookmarkStart w:id="530" w:name="_Toc226309782"/>
      <w:bookmarkStart w:id="531" w:name="_Toc226965728"/>
      <w:bookmarkStart w:id="532" w:name="_Toc226337234"/>
      <w:r>
        <w:rPr>
          <w:rFonts w:ascii="Times New Roman" w:hAnsi="Times New Roman" w:eastAsia="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53A9A9F">
      <w:pPr>
        <w:numPr>
          <w:ilvl w:val="0"/>
          <w:numId w:val="8"/>
        </w:numPr>
        <w:tabs>
          <w:tab w:val="left" w:pos="360"/>
        </w:tabs>
        <w:snapToGrid w:val="0"/>
        <w:spacing w:line="360" w:lineRule="auto"/>
        <w:ind w:left="357" w:hanging="357"/>
        <w:outlineLvl w:val="1"/>
        <w:rPr>
          <w:color w:val="auto"/>
          <w:sz w:val="24"/>
          <w:highlight w:val="none"/>
        </w:rPr>
      </w:pPr>
      <w:bookmarkStart w:id="533" w:name="_Toc150774744"/>
      <w:bookmarkStart w:id="534" w:name="_Toc226337235"/>
      <w:bookmarkStart w:id="535" w:name="_Toc226965812"/>
      <w:bookmarkStart w:id="536" w:name="_Toc127161453"/>
      <w:bookmarkStart w:id="537" w:name="_Toc151193781"/>
      <w:bookmarkStart w:id="538" w:name="_Toc164608653"/>
      <w:bookmarkStart w:id="539" w:name="_Toc265228377"/>
      <w:bookmarkStart w:id="540" w:name="_Toc164229234"/>
      <w:bookmarkStart w:id="541" w:name="_Toc151193709"/>
      <w:bookmarkStart w:id="542" w:name="_Toc127151539"/>
      <w:bookmarkStart w:id="543" w:name="_Toc226309783"/>
      <w:bookmarkStart w:id="544" w:name="_Toc305158881"/>
      <w:bookmarkStart w:id="545" w:name="_Toc226965729"/>
      <w:bookmarkStart w:id="546" w:name="_Toc305158807"/>
      <w:bookmarkStart w:id="547" w:name="_Toc150480777"/>
      <w:bookmarkStart w:id="548" w:name="_Toc142311041"/>
      <w:bookmarkStart w:id="549" w:name="_Toc164351633"/>
      <w:bookmarkStart w:id="550" w:name="_Toc149720832"/>
      <w:bookmarkStart w:id="551" w:name="_Toc520356164"/>
      <w:bookmarkStart w:id="552" w:name="_Toc151193637"/>
      <w:bookmarkStart w:id="553" w:name="_Toc150509290"/>
      <w:bookmarkStart w:id="554" w:name="_Toc164608808"/>
      <w:bookmarkStart w:id="555" w:name="_Toc164229380"/>
      <w:bookmarkStart w:id="556" w:name="_Toc127151740"/>
      <w:bookmarkStart w:id="557" w:name="_Toc150774639"/>
      <w:bookmarkStart w:id="558" w:name="_Toc195842904"/>
      <w:bookmarkStart w:id="559" w:name="_Toc151193853"/>
      <w:bookmarkStart w:id="560" w:name="_Toc151193927"/>
      <w:bookmarkStart w:id="561" w:name="_Toc151190166"/>
      <w:bookmarkStart w:id="562" w:name="_Toc264969229"/>
      <w:r>
        <w:rPr>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0ABEE2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2DC80B3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本项目开标使用</w:t>
      </w:r>
      <w:r>
        <w:rPr>
          <w:rFonts w:eastAsiaTheme="minorEastAsia"/>
          <w:color w:val="auto"/>
          <w:sz w:val="24"/>
          <w:highlight w:val="none"/>
        </w:rPr>
        <w:t>北京市政府采购</w:t>
      </w:r>
      <w:r>
        <w:rPr>
          <w:color w:val="auto"/>
          <w:sz w:val="24"/>
          <w:highlight w:val="none"/>
        </w:rPr>
        <w:t>电子交易平台。投标人应在规定的时间内对投标文件进行解密，因非系统原因导致的解密失败，视为</w:t>
      </w:r>
      <w:r>
        <w:rPr>
          <w:b/>
          <w:color w:val="auto"/>
          <w:sz w:val="24"/>
          <w:highlight w:val="none"/>
        </w:rPr>
        <w:t>投标无效</w:t>
      </w:r>
      <w:r>
        <w:rPr>
          <w:color w:val="auto"/>
          <w:sz w:val="24"/>
          <w:highlight w:val="none"/>
        </w:rPr>
        <w:t>。</w:t>
      </w:r>
    </w:p>
    <w:p w14:paraId="737C162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w:t>
      </w:r>
      <w:bookmarkStart w:id="563" w:name="_Toc520356165"/>
      <w:r>
        <w:rPr>
          <w:color w:val="auto"/>
          <w:sz w:val="24"/>
          <w:highlight w:val="none"/>
        </w:rPr>
        <w:t>。</w:t>
      </w:r>
      <w:bookmarkStart w:id="564" w:name="_Hlk143533942"/>
      <w:r>
        <w:rPr>
          <w:color w:val="auto"/>
          <w:sz w:val="24"/>
          <w:highlight w:val="none"/>
        </w:rPr>
        <w:t>投标人未在规定时间内提出疑义或确认一览表的，视同认可开标结果。</w:t>
      </w:r>
      <w:bookmarkEnd w:id="564"/>
    </w:p>
    <w:p w14:paraId="6711616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CFBA6A">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投标人不足</w:t>
      </w:r>
      <w:r>
        <w:rPr>
          <w:rFonts w:hint="eastAsia"/>
          <w:color w:val="auto"/>
          <w:sz w:val="24"/>
          <w:highlight w:val="none"/>
        </w:rPr>
        <w:t>3</w:t>
      </w:r>
      <w:r>
        <w:rPr>
          <w:color w:val="auto"/>
          <w:sz w:val="24"/>
          <w:highlight w:val="none"/>
        </w:rPr>
        <w:t>家的，不予开标。</w:t>
      </w:r>
    </w:p>
    <w:p w14:paraId="2E60ECA8">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6A0F3609">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见第三章《资格审查》。</w:t>
      </w:r>
    </w:p>
    <w:bookmarkEnd w:id="563"/>
    <w:p w14:paraId="08B9B9AA">
      <w:pPr>
        <w:numPr>
          <w:ilvl w:val="0"/>
          <w:numId w:val="8"/>
        </w:numPr>
        <w:tabs>
          <w:tab w:val="left" w:pos="360"/>
        </w:tabs>
        <w:snapToGrid w:val="0"/>
        <w:spacing w:line="360" w:lineRule="auto"/>
        <w:ind w:left="357" w:hanging="357"/>
        <w:outlineLvl w:val="1"/>
        <w:rPr>
          <w:color w:val="auto"/>
          <w:sz w:val="24"/>
          <w:highlight w:val="none"/>
        </w:rPr>
      </w:pPr>
      <w:bookmarkStart w:id="565" w:name="_Toc150480778"/>
      <w:bookmarkStart w:id="566" w:name="_Toc226965730"/>
      <w:bookmarkStart w:id="567" w:name="_Toc151193638"/>
      <w:bookmarkStart w:id="568" w:name="_Toc151193854"/>
      <w:bookmarkStart w:id="569" w:name="_Toc164229381"/>
      <w:bookmarkStart w:id="570" w:name="_Toc164229235"/>
      <w:bookmarkStart w:id="571" w:name="_Toc226309784"/>
      <w:bookmarkStart w:id="572" w:name="_Toc164351634"/>
      <w:bookmarkStart w:id="573" w:name="_Toc150774745"/>
      <w:bookmarkStart w:id="574" w:name="_Toc150509291"/>
      <w:bookmarkStart w:id="575" w:name="_Toc127151540"/>
      <w:bookmarkStart w:id="576" w:name="_Toc264969230"/>
      <w:bookmarkStart w:id="577" w:name="_Toc127151741"/>
      <w:bookmarkStart w:id="578" w:name="_Toc164608654"/>
      <w:bookmarkStart w:id="579" w:name="_Toc226337236"/>
      <w:bookmarkStart w:id="580" w:name="_Toc142311042"/>
      <w:bookmarkStart w:id="581" w:name="_Toc150774640"/>
      <w:bookmarkStart w:id="582" w:name="_Toc265228378"/>
      <w:bookmarkStart w:id="583" w:name="_Toc127161454"/>
      <w:bookmarkStart w:id="584" w:name="_Toc151193782"/>
      <w:bookmarkStart w:id="585" w:name="_Toc195842905"/>
      <w:bookmarkStart w:id="586" w:name="_Toc164608809"/>
      <w:bookmarkStart w:id="587" w:name="_Toc151193928"/>
      <w:bookmarkStart w:id="588" w:name="_Toc149720833"/>
      <w:bookmarkStart w:id="589" w:name="_Toc226965813"/>
      <w:bookmarkStart w:id="590" w:name="_Toc305158882"/>
      <w:bookmarkStart w:id="591" w:name="_Toc151190167"/>
      <w:bookmarkStart w:id="592" w:name="_Toc305158808"/>
      <w:bookmarkStart w:id="593" w:name="_Toc151193710"/>
      <w:r>
        <w:rPr>
          <w:color w:val="auto"/>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49AD65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594" w:name="_Toc520356166"/>
    </w:p>
    <w:p w14:paraId="226DDF7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bookmarkStart w:id="595" w:name="_Toc520356169"/>
    </w:p>
    <w:p w14:paraId="3920BB32">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624E734A">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见第四章《评标程序、评标方法和评标标准》。</w:t>
      </w:r>
    </w:p>
    <w:p w14:paraId="5BF13E87">
      <w:pPr>
        <w:tabs>
          <w:tab w:val="left" w:pos="360"/>
          <w:tab w:val="left" w:pos="1080"/>
        </w:tabs>
        <w:snapToGrid w:val="0"/>
        <w:spacing w:line="360" w:lineRule="auto"/>
        <w:ind w:left="1080"/>
        <w:rPr>
          <w:color w:val="auto"/>
          <w:sz w:val="24"/>
          <w:highlight w:val="none"/>
        </w:rPr>
      </w:pPr>
    </w:p>
    <w:p w14:paraId="1E957806">
      <w:pPr>
        <w:pStyle w:val="3"/>
        <w:spacing w:before="0" w:line="360" w:lineRule="auto"/>
        <w:rPr>
          <w:rFonts w:ascii="Times New Roman" w:hAnsi="Times New Roman" w:eastAsia="宋体"/>
          <w:color w:val="auto"/>
          <w:sz w:val="28"/>
          <w:highlight w:val="none"/>
        </w:rPr>
      </w:pPr>
      <w:bookmarkStart w:id="596" w:name="_Toc150480783"/>
      <w:bookmarkStart w:id="597" w:name="_Toc151193859"/>
      <w:bookmarkStart w:id="598" w:name="_Toc305158813"/>
      <w:bookmarkStart w:id="599" w:name="_Toc151193787"/>
      <w:bookmarkStart w:id="600" w:name="_Toc150774645"/>
      <w:bookmarkStart w:id="601" w:name="_Toc150774750"/>
      <w:bookmarkStart w:id="602" w:name="_Toc142311047"/>
      <w:bookmarkStart w:id="603" w:name="_Toc150509296"/>
      <w:bookmarkStart w:id="604" w:name="_Toc226309789"/>
      <w:bookmarkStart w:id="605" w:name="_Toc151193715"/>
      <w:bookmarkStart w:id="606" w:name="_Toc151193933"/>
      <w:bookmarkStart w:id="607" w:name="_Toc226337241"/>
      <w:bookmarkStart w:id="608" w:name="_Toc151190172"/>
      <w:bookmarkStart w:id="609" w:name="_Toc226965818"/>
      <w:bookmarkStart w:id="610" w:name="_Toc305158887"/>
      <w:bookmarkStart w:id="611" w:name="_Toc264969235"/>
      <w:bookmarkStart w:id="612" w:name="_Toc127151545"/>
      <w:bookmarkStart w:id="613" w:name="_Toc151193643"/>
      <w:bookmarkStart w:id="614" w:name="_Toc226965735"/>
      <w:bookmarkStart w:id="615" w:name="_Toc265228383"/>
      <w:bookmarkStart w:id="616" w:name="_Toc195842910"/>
      <w:r>
        <w:rPr>
          <w:rFonts w:ascii="Times New Roman" w:hAnsi="Times New Roman" w:eastAsia="宋体"/>
          <w:color w:val="auto"/>
          <w:sz w:val="28"/>
          <w:highlight w:val="none"/>
        </w:rPr>
        <w:t xml:space="preserve">六   </w:t>
      </w:r>
      <w:bookmarkEnd w:id="595"/>
      <w:r>
        <w:rPr>
          <w:rFonts w:ascii="Times New Roman" w:hAnsi="Times New Roman" w:eastAsia="宋体"/>
          <w:color w:val="auto"/>
          <w:sz w:val="28"/>
          <w:highlight w:val="none"/>
        </w:rPr>
        <w:t>确定中标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151193789"/>
      <w:bookmarkStart w:id="618" w:name="_Toc305158889"/>
      <w:bookmarkStart w:id="619" w:name="_Toc151193645"/>
      <w:bookmarkStart w:id="620" w:name="_Toc151193861"/>
      <w:bookmarkStart w:id="621" w:name="_Toc164229242"/>
      <w:bookmarkStart w:id="622" w:name="_Toc127151748"/>
      <w:bookmarkStart w:id="623" w:name="_Toc149720840"/>
      <w:bookmarkStart w:id="624" w:name="_Toc151193717"/>
      <w:bookmarkStart w:id="625" w:name="_Toc151193935"/>
      <w:bookmarkStart w:id="626" w:name="_Toc142311049"/>
      <w:bookmarkStart w:id="627" w:name="_Toc226337243"/>
      <w:bookmarkStart w:id="628" w:name="_Toc150509298"/>
      <w:bookmarkStart w:id="629" w:name="_Toc150774647"/>
      <w:bookmarkStart w:id="630" w:name="_Toc195842912"/>
      <w:bookmarkStart w:id="631" w:name="_Toc164351641"/>
      <w:bookmarkStart w:id="632" w:name="_Toc150774752"/>
      <w:bookmarkStart w:id="633" w:name="_Toc127151547"/>
      <w:bookmarkStart w:id="634" w:name="_Toc226965737"/>
      <w:bookmarkStart w:id="635" w:name="_Toc164608661"/>
      <w:bookmarkStart w:id="636" w:name="_Toc127161461"/>
      <w:bookmarkStart w:id="637" w:name="_Toc226965820"/>
      <w:bookmarkStart w:id="638" w:name="_Toc164229388"/>
      <w:bookmarkStart w:id="639" w:name="_Toc305158815"/>
      <w:bookmarkStart w:id="640" w:name="_Toc150480785"/>
      <w:bookmarkStart w:id="641" w:name="_Toc151190174"/>
      <w:bookmarkStart w:id="642" w:name="_Toc264969237"/>
      <w:bookmarkStart w:id="643" w:name="_Toc226309791"/>
      <w:bookmarkStart w:id="644" w:name="_Toc164608816"/>
      <w:bookmarkStart w:id="645" w:name="_Toc265228385"/>
    </w:p>
    <w:p w14:paraId="2F940639">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5A0B12BE">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w:t>
      </w:r>
      <w:r>
        <w:rPr>
          <w:rFonts w:hint="eastAsia" w:eastAsiaTheme="minorEastAsia"/>
          <w:color w:val="auto"/>
          <w:sz w:val="24"/>
          <w:highlight w:val="none"/>
        </w:rPr>
        <w:t>中标人</w:t>
      </w:r>
      <w:r>
        <w:rPr>
          <w:rFonts w:eastAsiaTheme="minorEastAsia"/>
          <w:color w:val="auto"/>
          <w:sz w:val="24"/>
          <w:highlight w:val="none"/>
        </w:rPr>
        <w:t>。</w:t>
      </w:r>
    </w:p>
    <w:p w14:paraId="28996E5B">
      <w:pPr>
        <w:numPr>
          <w:ilvl w:val="0"/>
          <w:numId w:val="8"/>
        </w:numPr>
        <w:tabs>
          <w:tab w:val="left" w:pos="360"/>
        </w:tabs>
        <w:snapToGrid w:val="0"/>
        <w:spacing w:line="360" w:lineRule="auto"/>
        <w:ind w:left="357" w:hanging="357"/>
        <w:outlineLvl w:val="1"/>
        <w:rPr>
          <w:color w:val="auto"/>
          <w:sz w:val="24"/>
          <w:highlight w:val="none"/>
        </w:rPr>
      </w:pPr>
      <w:bookmarkStart w:id="646" w:name="_Toc305158817"/>
      <w:bookmarkStart w:id="647" w:name="_Toc305158891"/>
      <w:bookmarkStart w:id="648" w:name="_Toc226965739"/>
      <w:bookmarkStart w:id="649" w:name="_Toc226965822"/>
      <w:bookmarkStart w:id="650" w:name="_Toc149720842"/>
      <w:bookmarkStart w:id="651" w:name="_Toc164608663"/>
      <w:bookmarkStart w:id="652" w:name="_Toc164229244"/>
      <w:bookmarkStart w:id="653" w:name="_Toc164229390"/>
      <w:bookmarkStart w:id="654" w:name="_Toc150774649"/>
      <w:bookmarkStart w:id="655" w:name="_Toc195842914"/>
      <w:bookmarkStart w:id="656" w:name="_Toc127151549"/>
      <w:bookmarkStart w:id="657" w:name="_Toc151193863"/>
      <w:bookmarkStart w:id="658" w:name="_Toc150509300"/>
      <w:bookmarkStart w:id="659" w:name="_Toc151190176"/>
      <w:bookmarkStart w:id="660" w:name="_Toc164351643"/>
      <w:bookmarkStart w:id="661" w:name="_Toc265228387"/>
      <w:bookmarkStart w:id="662" w:name="_Toc264969239"/>
      <w:bookmarkStart w:id="663" w:name="_Toc150774754"/>
      <w:bookmarkStart w:id="664" w:name="_Toc151193791"/>
      <w:bookmarkStart w:id="665" w:name="_Toc151193937"/>
      <w:bookmarkStart w:id="666" w:name="_Toc164608818"/>
      <w:bookmarkStart w:id="667" w:name="_Toc226309793"/>
      <w:bookmarkStart w:id="668" w:name="_Toc226337245"/>
      <w:bookmarkStart w:id="669" w:name="_Toc151193647"/>
      <w:bookmarkStart w:id="670" w:name="_Toc127161463"/>
      <w:bookmarkStart w:id="671" w:name="_Toc151193719"/>
      <w:bookmarkStart w:id="672" w:name="_Toc127151750"/>
      <w:bookmarkStart w:id="673" w:name="_Toc142311051"/>
      <w:bookmarkStart w:id="674" w:name="_Toc150480787"/>
      <w:bookmarkStart w:id="675" w:name="_Ref467306425"/>
      <w:bookmarkStart w:id="676" w:name="_Toc520356176"/>
      <w:bookmarkStart w:id="677" w:name="_Ref467307090"/>
      <w:r>
        <w:rPr>
          <w:color w:val="auto"/>
          <w:sz w:val="24"/>
          <w:highlight w:val="none"/>
        </w:rPr>
        <w:t>中标公告与中标通知书</w:t>
      </w:r>
      <w:bookmarkEnd w:id="646"/>
      <w:bookmarkEnd w:id="647"/>
    </w:p>
    <w:p w14:paraId="161236CB">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2193D32A">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5B510F1D">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19CA61A8">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在招标采购中，出现下列情形之一的，应予废标：</w:t>
      </w:r>
    </w:p>
    <w:p w14:paraId="2CD50745">
      <w:pPr>
        <w:numPr>
          <w:ilvl w:val="2"/>
          <w:numId w:val="8"/>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7ABB8A78">
      <w:pPr>
        <w:numPr>
          <w:ilvl w:val="2"/>
          <w:numId w:val="8"/>
        </w:numPr>
        <w:snapToGrid w:val="0"/>
        <w:spacing w:line="360" w:lineRule="auto"/>
        <w:rPr>
          <w:color w:val="auto"/>
          <w:sz w:val="24"/>
          <w:highlight w:val="none"/>
        </w:rPr>
      </w:pPr>
      <w:r>
        <w:rPr>
          <w:color w:val="auto"/>
          <w:sz w:val="24"/>
          <w:highlight w:val="none"/>
        </w:rPr>
        <w:t>出现影响采购公正的违法、违规行为的；</w:t>
      </w:r>
    </w:p>
    <w:p w14:paraId="052CBBE1">
      <w:pPr>
        <w:numPr>
          <w:ilvl w:val="2"/>
          <w:numId w:val="8"/>
        </w:numPr>
        <w:snapToGrid w:val="0"/>
        <w:spacing w:line="360" w:lineRule="auto"/>
        <w:rPr>
          <w:color w:val="auto"/>
          <w:sz w:val="24"/>
          <w:highlight w:val="none"/>
        </w:rPr>
      </w:pPr>
      <w:r>
        <w:rPr>
          <w:color w:val="auto"/>
          <w:sz w:val="24"/>
          <w:highlight w:val="none"/>
        </w:rPr>
        <w:t>投标人的报价均超过了采购预算，采购人不能支付的；</w:t>
      </w:r>
    </w:p>
    <w:p w14:paraId="0F90828E">
      <w:pPr>
        <w:numPr>
          <w:ilvl w:val="2"/>
          <w:numId w:val="8"/>
        </w:numPr>
        <w:snapToGrid w:val="0"/>
        <w:spacing w:line="360" w:lineRule="auto"/>
        <w:rPr>
          <w:color w:val="auto"/>
          <w:sz w:val="24"/>
          <w:highlight w:val="none"/>
        </w:rPr>
      </w:pPr>
      <w:r>
        <w:rPr>
          <w:color w:val="auto"/>
          <w:sz w:val="24"/>
          <w:highlight w:val="none"/>
        </w:rPr>
        <w:t>因重大变故，采购任务取消的。</w:t>
      </w:r>
    </w:p>
    <w:p w14:paraId="0D8261AD">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废标后，采购人将废标理由书面通知所有投标人。</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7D4F955B">
      <w:pPr>
        <w:numPr>
          <w:ilvl w:val="0"/>
          <w:numId w:val="8"/>
        </w:numPr>
        <w:tabs>
          <w:tab w:val="left" w:pos="360"/>
        </w:tabs>
        <w:snapToGrid w:val="0"/>
        <w:spacing w:line="360" w:lineRule="auto"/>
        <w:ind w:left="357" w:hanging="357"/>
        <w:outlineLvl w:val="1"/>
        <w:rPr>
          <w:color w:val="auto"/>
          <w:sz w:val="24"/>
          <w:highlight w:val="none"/>
        </w:rPr>
      </w:pPr>
      <w:bookmarkStart w:id="678" w:name="_Toc127151751"/>
      <w:bookmarkStart w:id="679" w:name="_Toc150774650"/>
      <w:bookmarkStart w:id="680" w:name="_Toc150774755"/>
      <w:bookmarkStart w:id="681" w:name="_Toc164608664"/>
      <w:bookmarkStart w:id="682" w:name="_Toc151193792"/>
      <w:bookmarkStart w:id="683" w:name="_Toc264969240"/>
      <w:bookmarkStart w:id="684" w:name="_Toc520356175"/>
      <w:bookmarkStart w:id="685" w:name="_Toc226965823"/>
      <w:bookmarkStart w:id="686" w:name="_Ref467306377"/>
      <w:bookmarkStart w:id="687" w:name="_Ref467307204"/>
      <w:bookmarkStart w:id="688" w:name="_Ref467306978"/>
      <w:bookmarkStart w:id="689" w:name="_Toc164229391"/>
      <w:bookmarkStart w:id="690" w:name="_Toc164608819"/>
      <w:bookmarkStart w:id="691" w:name="_Toc265228388"/>
      <w:bookmarkStart w:id="692" w:name="_Toc305158892"/>
      <w:bookmarkStart w:id="693" w:name="_Toc164229245"/>
      <w:bookmarkStart w:id="694" w:name="_Toc151193648"/>
      <w:bookmarkStart w:id="695" w:name="_Toc150509301"/>
      <w:bookmarkStart w:id="696" w:name="_Toc142311052"/>
      <w:bookmarkStart w:id="697" w:name="_Toc151193720"/>
      <w:bookmarkStart w:id="698" w:name="_Toc226965740"/>
      <w:bookmarkStart w:id="699" w:name="_Toc150480788"/>
      <w:bookmarkStart w:id="700" w:name="_Toc151193864"/>
      <w:bookmarkStart w:id="701" w:name="_Toc151190177"/>
      <w:bookmarkStart w:id="702" w:name="_Toc149720843"/>
      <w:bookmarkStart w:id="703" w:name="_Toc226309794"/>
      <w:bookmarkStart w:id="704" w:name="_Toc151193938"/>
      <w:bookmarkStart w:id="705" w:name="_Toc164351644"/>
      <w:bookmarkStart w:id="706" w:name="_Toc195842915"/>
      <w:bookmarkStart w:id="707" w:name="_Toc127161464"/>
      <w:bookmarkStart w:id="708" w:name="_Toc305158818"/>
      <w:bookmarkStart w:id="709" w:name="_Toc226337246"/>
      <w:bookmarkStart w:id="710" w:name="_Toc127151550"/>
      <w:bookmarkStart w:id="711" w:name="_Ref467307062"/>
      <w:r>
        <w:rPr>
          <w:color w:val="auto"/>
          <w:sz w:val="24"/>
          <w:highlight w:val="none"/>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83D4B97">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FD2348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16E36C4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联合体中标的，联合体各方应当共同与采购人签订合同，就采购合同约定的事项向采购人承担连带责任。</w:t>
      </w:r>
    </w:p>
    <w:p w14:paraId="381346DF">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政府采购合同不能转包。</w:t>
      </w:r>
    </w:p>
    <w:p w14:paraId="0163571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75"/>
    <w:bookmarkEnd w:id="676"/>
    <w:bookmarkEnd w:id="677"/>
    <w:p w14:paraId="27868317">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4490EAA3">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询问</w:t>
      </w:r>
    </w:p>
    <w:p w14:paraId="6D9E9FC0">
      <w:pPr>
        <w:numPr>
          <w:ilvl w:val="2"/>
          <w:numId w:val="8"/>
        </w:numPr>
        <w:snapToGrid w:val="0"/>
        <w:spacing w:line="360" w:lineRule="auto"/>
        <w:rPr>
          <w:color w:val="auto"/>
          <w:sz w:val="24"/>
          <w:highlight w:val="none"/>
        </w:rPr>
      </w:pPr>
      <w:r>
        <w:rPr>
          <w:color w:val="auto"/>
          <w:sz w:val="24"/>
          <w:highlight w:val="none"/>
        </w:rPr>
        <w:t>投标人对政府采购活动事项有疑问的，可依法提出询问，并按《投标人须知资料表》载明的形式送达采购人或采购代理机构。</w:t>
      </w:r>
    </w:p>
    <w:p w14:paraId="27D68990">
      <w:pPr>
        <w:numPr>
          <w:ilvl w:val="2"/>
          <w:numId w:val="8"/>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1B0D6C4B">
      <w:pPr>
        <w:numPr>
          <w:ilvl w:val="1"/>
          <w:numId w:val="8"/>
        </w:numPr>
        <w:tabs>
          <w:tab w:val="left" w:pos="1080"/>
          <w:tab w:val="left" w:pos="2014"/>
        </w:tabs>
        <w:snapToGrid w:val="0"/>
        <w:spacing w:line="360" w:lineRule="auto"/>
        <w:ind w:left="1077" w:hanging="720"/>
        <w:outlineLvl w:val="2"/>
        <w:rPr>
          <w:color w:val="auto"/>
          <w:sz w:val="24"/>
          <w:highlight w:val="none"/>
        </w:rPr>
      </w:pPr>
      <w:r>
        <w:rPr>
          <w:color w:val="auto"/>
          <w:sz w:val="24"/>
          <w:highlight w:val="none"/>
        </w:rPr>
        <w:t>质疑</w:t>
      </w:r>
    </w:p>
    <w:p w14:paraId="350A801A">
      <w:pPr>
        <w:numPr>
          <w:ilvl w:val="2"/>
          <w:numId w:val="8"/>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C3CF512">
      <w:pPr>
        <w:numPr>
          <w:ilvl w:val="2"/>
          <w:numId w:val="8"/>
        </w:numPr>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0D66C7A">
      <w:pPr>
        <w:numPr>
          <w:ilvl w:val="2"/>
          <w:numId w:val="8"/>
        </w:numPr>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FD0DEE1">
      <w:pPr>
        <w:numPr>
          <w:ilvl w:val="2"/>
          <w:numId w:val="8"/>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261809B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7FC52A8F">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02F0B3D0">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684C728A">
      <w:pPr>
        <w:numPr>
          <w:ilvl w:val="0"/>
          <w:numId w:val="8"/>
        </w:numPr>
        <w:tabs>
          <w:tab w:val="left" w:pos="360"/>
        </w:tabs>
        <w:snapToGrid w:val="0"/>
        <w:spacing w:line="360" w:lineRule="auto"/>
        <w:ind w:left="357" w:hanging="357"/>
        <w:outlineLvl w:val="1"/>
        <w:rPr>
          <w:color w:val="auto"/>
          <w:sz w:val="24"/>
          <w:highlight w:val="none"/>
        </w:rPr>
      </w:pPr>
      <w:bookmarkStart w:id="712" w:name="_Toc305158896"/>
      <w:bookmarkStart w:id="713" w:name="_Toc142311056"/>
      <w:bookmarkStart w:id="714" w:name="_Toc305158822"/>
      <w:bookmarkStart w:id="715" w:name="_Toc127151554"/>
      <w:bookmarkStart w:id="716" w:name="_Toc150774759"/>
      <w:bookmarkStart w:id="717" w:name="_Toc150480792"/>
      <w:bookmarkStart w:id="718" w:name="_Toc353873664"/>
      <w:bookmarkStart w:id="719" w:name="_Toc226965827"/>
      <w:bookmarkStart w:id="720" w:name="_Toc265228392"/>
      <w:bookmarkStart w:id="721" w:name="_Toc353825544"/>
      <w:bookmarkStart w:id="722" w:name="_Toc226337250"/>
      <w:bookmarkStart w:id="723" w:name="_Toc353873934"/>
      <w:bookmarkStart w:id="724" w:name="_Toc264969244"/>
      <w:r>
        <w:rPr>
          <w:rFonts w:hint="eastAsia"/>
          <w:color w:val="auto"/>
          <w:sz w:val="24"/>
          <w:highlight w:val="none"/>
        </w:rPr>
        <w:t>其他补充事宜</w:t>
      </w:r>
    </w:p>
    <w:p w14:paraId="1C4D3A3E">
      <w:pPr>
        <w:numPr>
          <w:ilvl w:val="1"/>
          <w:numId w:val="8"/>
        </w:numPr>
        <w:tabs>
          <w:tab w:val="left" w:pos="1080"/>
          <w:tab w:val="left" w:pos="2014"/>
        </w:tabs>
        <w:snapToGrid w:val="0"/>
        <w:spacing w:line="360" w:lineRule="auto"/>
        <w:ind w:left="1077" w:hanging="720"/>
        <w:outlineLvl w:val="2"/>
        <w:rPr>
          <w:color w:val="auto"/>
          <w:sz w:val="24"/>
          <w:highlight w:val="none"/>
        </w:rPr>
      </w:pPr>
      <w:r>
        <w:rPr>
          <w:rFonts w:hint="eastAsia"/>
          <w:color w:val="auto"/>
          <w:sz w:val="24"/>
          <w:highlight w:val="none"/>
        </w:rPr>
        <w:t>详见投标人须知资料表。</w:t>
      </w:r>
    </w:p>
    <w:p w14:paraId="7E1EFB78">
      <w:pPr>
        <w:spacing w:line="360" w:lineRule="auto"/>
        <w:jc w:val="center"/>
        <w:outlineLvl w:val="0"/>
        <w:rPr>
          <w:b/>
          <w:color w:val="auto"/>
          <w:sz w:val="36"/>
          <w:szCs w:val="36"/>
          <w:highlight w:val="none"/>
        </w:rPr>
      </w:pPr>
      <w:r>
        <w:rPr>
          <w:color w:val="auto"/>
          <w:sz w:val="24"/>
          <w:highlight w:val="none"/>
        </w:rPr>
        <w:br w:type="page"/>
      </w:r>
      <w:bookmarkStart w:id="725" w:name="_Toc13219"/>
      <w:r>
        <w:rPr>
          <w:b/>
          <w:color w:val="auto"/>
          <w:sz w:val="36"/>
          <w:szCs w:val="36"/>
          <w:highlight w:val="none"/>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b/>
          <w:color w:val="auto"/>
          <w:sz w:val="36"/>
          <w:szCs w:val="36"/>
          <w:highlight w:val="none"/>
        </w:rPr>
        <w:t>资格审查</w:t>
      </w:r>
      <w:bookmarkEnd w:id="725"/>
      <w:bookmarkStart w:id="726" w:name="_Toc487900382"/>
    </w:p>
    <w:p w14:paraId="5E3067BB">
      <w:pPr>
        <w:tabs>
          <w:tab w:val="left" w:pos="360"/>
          <w:tab w:val="left" w:pos="900"/>
        </w:tabs>
        <w:snapToGrid w:val="0"/>
        <w:spacing w:line="360" w:lineRule="auto"/>
        <w:jc w:val="center"/>
        <w:outlineLvl w:val="1"/>
        <w:rPr>
          <w:b/>
          <w:color w:val="auto"/>
          <w:sz w:val="24"/>
          <w:highlight w:val="none"/>
        </w:rPr>
      </w:pPr>
      <w:bookmarkStart w:id="727" w:name="_Toc99301422"/>
      <w:r>
        <w:rPr>
          <w:b/>
          <w:color w:val="auto"/>
          <w:sz w:val="24"/>
          <w:highlight w:val="none"/>
        </w:rPr>
        <w:t>一、资格审查程序</w:t>
      </w:r>
      <w:bookmarkEnd w:id="727"/>
    </w:p>
    <w:p w14:paraId="1922585C">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66D11613">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61E3DFB7">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43E4313A">
      <w:pPr>
        <w:numPr>
          <w:ilvl w:val="0"/>
          <w:numId w:val="11"/>
        </w:numPr>
        <w:tabs>
          <w:tab w:val="left" w:pos="426"/>
          <w:tab w:val="left" w:pos="851"/>
          <w:tab w:val="clear" w:pos="900"/>
        </w:tabs>
        <w:snapToGrid w:val="0"/>
        <w:spacing w:line="360" w:lineRule="auto"/>
        <w:ind w:left="426" w:hanging="426"/>
        <w:outlineLvl w:val="2"/>
        <w:rPr>
          <w:color w:val="auto"/>
          <w:sz w:val="24"/>
          <w:highlight w:val="none"/>
        </w:rPr>
      </w:pPr>
      <w:r>
        <w:rPr>
          <w:color w:val="auto"/>
          <w:sz w:val="24"/>
          <w:highlight w:val="none"/>
        </w:rPr>
        <w:t>资格审查合格的投标人不足</w:t>
      </w:r>
      <w:r>
        <w:rPr>
          <w:rFonts w:hint="eastAsia"/>
          <w:color w:val="auto"/>
          <w:sz w:val="24"/>
          <w:highlight w:val="none"/>
        </w:rPr>
        <w:t>3</w:t>
      </w:r>
      <w:r>
        <w:rPr>
          <w:color w:val="auto"/>
          <w:sz w:val="24"/>
          <w:highlight w:val="none"/>
        </w:rPr>
        <w:t>家的，不进行评标。</w:t>
      </w:r>
    </w:p>
    <w:p w14:paraId="6842D3C7">
      <w:pPr>
        <w:widowControl/>
        <w:jc w:val="left"/>
        <w:rPr>
          <w:color w:val="auto"/>
          <w:sz w:val="24"/>
          <w:highlight w:val="none"/>
        </w:rPr>
      </w:pPr>
    </w:p>
    <w:p w14:paraId="3F736310">
      <w:pPr>
        <w:tabs>
          <w:tab w:val="left" w:pos="360"/>
          <w:tab w:val="left" w:pos="900"/>
        </w:tabs>
        <w:snapToGrid w:val="0"/>
        <w:spacing w:line="360" w:lineRule="auto"/>
        <w:jc w:val="center"/>
        <w:outlineLvl w:val="1"/>
        <w:rPr>
          <w:b/>
          <w:color w:val="auto"/>
          <w:sz w:val="24"/>
          <w:highlight w:val="none"/>
        </w:rPr>
      </w:pPr>
      <w:bookmarkStart w:id="728" w:name="_Hlk143693557"/>
      <w:r>
        <w:rPr>
          <w:b/>
          <w:color w:val="auto"/>
          <w:sz w:val="24"/>
          <w:highlight w:val="none"/>
        </w:rPr>
        <w:t>二、资格审查要求</w:t>
      </w:r>
      <w:bookmarkEnd w:id="728"/>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D27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45B814E">
            <w:pPr>
              <w:keepNext w:val="0"/>
              <w:keepLines w:val="0"/>
              <w:suppressLineNumbers w:val="0"/>
              <w:tabs>
                <w:tab w:val="left" w:pos="1080"/>
              </w:tabs>
              <w:snapToGrid w:val="0"/>
              <w:spacing w:before="0" w:beforeAutospacing="0" w:after="0" w:afterAutospacing="0"/>
              <w:ind w:left="0" w:right="0"/>
              <w:jc w:val="center"/>
              <w:rPr>
                <w:rFonts w:hint="default"/>
                <w:b/>
                <w:color w:val="auto"/>
                <w:sz w:val="24"/>
                <w:highlight w:val="none"/>
              </w:rPr>
            </w:pPr>
            <w:bookmarkStart w:id="729" w:name="_Hlt487972895"/>
            <w:bookmarkEnd w:id="729"/>
            <w:bookmarkStart w:id="730" w:name="_Hlk143693460"/>
            <w:r>
              <w:rPr>
                <w:rFonts w:hint="default"/>
                <w:b/>
                <w:color w:val="auto"/>
                <w:sz w:val="24"/>
                <w:highlight w:val="none"/>
              </w:rPr>
              <w:t>序号</w:t>
            </w:r>
          </w:p>
        </w:tc>
        <w:tc>
          <w:tcPr>
            <w:tcW w:w="1066" w:type="pct"/>
            <w:vAlign w:val="center"/>
          </w:tcPr>
          <w:p w14:paraId="669B7459">
            <w:pPr>
              <w:keepNext w:val="0"/>
              <w:keepLines w:val="0"/>
              <w:suppressLineNumbers w:val="0"/>
              <w:tabs>
                <w:tab w:val="left" w:pos="1080"/>
              </w:tabs>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审查因素</w:t>
            </w:r>
          </w:p>
        </w:tc>
        <w:tc>
          <w:tcPr>
            <w:tcW w:w="2595" w:type="pct"/>
            <w:vAlign w:val="center"/>
          </w:tcPr>
          <w:p w14:paraId="5D0FCAD7">
            <w:pPr>
              <w:keepNext w:val="0"/>
              <w:keepLines w:val="0"/>
              <w:suppressLineNumbers w:val="0"/>
              <w:tabs>
                <w:tab w:val="left" w:pos="1080"/>
              </w:tabs>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审查内容</w:t>
            </w:r>
          </w:p>
        </w:tc>
        <w:tc>
          <w:tcPr>
            <w:tcW w:w="881" w:type="pct"/>
            <w:vAlign w:val="center"/>
          </w:tcPr>
          <w:p w14:paraId="73AD3DEF">
            <w:pPr>
              <w:keepNext w:val="0"/>
              <w:keepLines w:val="0"/>
              <w:suppressLineNumbers w:val="0"/>
              <w:tabs>
                <w:tab w:val="left" w:pos="1080"/>
              </w:tabs>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格式要求</w:t>
            </w:r>
          </w:p>
        </w:tc>
      </w:tr>
      <w:tr w14:paraId="62564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64BF81">
            <w:pPr>
              <w:keepNext w:val="0"/>
              <w:keepLines w:val="0"/>
              <w:suppressLineNumbers w:val="0"/>
              <w:tabs>
                <w:tab w:val="left" w:pos="1080"/>
              </w:tabs>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1</w:t>
            </w:r>
          </w:p>
        </w:tc>
        <w:tc>
          <w:tcPr>
            <w:tcW w:w="1066" w:type="pct"/>
            <w:vAlign w:val="center"/>
          </w:tcPr>
          <w:p w14:paraId="199A025C">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满足《中华人民共和国政府采购法》第二十二条规定</w:t>
            </w:r>
          </w:p>
        </w:tc>
        <w:tc>
          <w:tcPr>
            <w:tcW w:w="2595" w:type="pct"/>
            <w:vAlign w:val="center"/>
          </w:tcPr>
          <w:p w14:paraId="10B8BF20">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具体规定见第一章《投标邀请》</w:t>
            </w:r>
          </w:p>
        </w:tc>
        <w:tc>
          <w:tcPr>
            <w:tcW w:w="881" w:type="pct"/>
            <w:vAlign w:val="center"/>
          </w:tcPr>
          <w:p w14:paraId="5F4379F1">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p>
        </w:tc>
      </w:tr>
      <w:tr w14:paraId="1D783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64D08B">
            <w:pPr>
              <w:keepNext w:val="0"/>
              <w:keepLines w:val="0"/>
              <w:suppressLineNumbers w:val="0"/>
              <w:tabs>
                <w:tab w:val="left" w:pos="1080"/>
              </w:tabs>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1-1</w:t>
            </w:r>
          </w:p>
        </w:tc>
        <w:tc>
          <w:tcPr>
            <w:tcW w:w="1066" w:type="pct"/>
            <w:vAlign w:val="center"/>
          </w:tcPr>
          <w:p w14:paraId="0946C699">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营业执照等证明文件</w:t>
            </w:r>
          </w:p>
        </w:tc>
        <w:tc>
          <w:tcPr>
            <w:tcW w:w="2595" w:type="pct"/>
            <w:vAlign w:val="center"/>
          </w:tcPr>
          <w:p w14:paraId="7C92B919">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投标人为企业（包括合伙企业）的，应提供有效的“营业执照”；</w:t>
            </w:r>
          </w:p>
          <w:p w14:paraId="0936F0D1">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投标人为事业单位的，应提供有效的“事业单位法人证书”；</w:t>
            </w:r>
          </w:p>
          <w:p w14:paraId="0D579921">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投标人是非企业机构的，应提供有效的“执业许可证”、“登记证书”等证明文件；</w:t>
            </w:r>
          </w:p>
          <w:p w14:paraId="4627C10E">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投标人是个体工商户的，应提供有效的“个体工商户营业执照”；</w:t>
            </w:r>
          </w:p>
          <w:p w14:paraId="53C01951">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投标人是自然人的，应提供有效的自然人身份证明。</w:t>
            </w:r>
          </w:p>
          <w:p w14:paraId="4F47DD0B">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分支机构参加投标的，应提供该分支机构或其所属法人</w:t>
            </w:r>
            <w:r>
              <w:rPr>
                <w:rFonts w:hint="eastAsia"/>
                <w:color w:val="auto"/>
                <w:sz w:val="24"/>
                <w:highlight w:val="none"/>
              </w:rPr>
              <w:t>/</w:t>
            </w:r>
            <w:r>
              <w:rPr>
                <w:rFonts w:hint="default"/>
                <w:color w:val="auto"/>
                <w:sz w:val="24"/>
                <w:highlight w:val="none"/>
              </w:rPr>
              <w:t>其他组织的相应证明文件；同时还应提供其所属法人/其他组织出具的授权其参与本项目的授权书（格式自拟，须加盖其所属法人/其他组织的公章）；对于</w:t>
            </w:r>
            <w:r>
              <w:rPr>
                <w:rFonts w:hint="default"/>
                <w:iCs/>
                <w:color w:val="auto"/>
                <w:sz w:val="24"/>
                <w:highlight w:val="none"/>
              </w:rPr>
              <w:t>银行、保险、石油石化、电力、电信等行业的分支机构，可以提供上述</w:t>
            </w:r>
            <w:r>
              <w:rPr>
                <w:rFonts w:hint="default"/>
                <w:color w:val="auto"/>
                <w:sz w:val="24"/>
                <w:highlight w:val="none"/>
              </w:rPr>
              <w:t>授权，也可以提供其所属法人/其他组织的有关文件或制度等能够证明授权其独立开展业务的证明材料。</w:t>
            </w:r>
          </w:p>
        </w:tc>
        <w:tc>
          <w:tcPr>
            <w:tcW w:w="881" w:type="pct"/>
            <w:vAlign w:val="center"/>
          </w:tcPr>
          <w:p w14:paraId="3FB42CD2">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提供证明文件的电子件或电子证照</w:t>
            </w:r>
          </w:p>
        </w:tc>
      </w:tr>
      <w:tr w14:paraId="73AD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3F8A2C">
            <w:pPr>
              <w:keepNext w:val="0"/>
              <w:keepLines w:val="0"/>
              <w:suppressLineNumbers w:val="0"/>
              <w:tabs>
                <w:tab w:val="left" w:pos="1080"/>
              </w:tabs>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1-2</w:t>
            </w:r>
          </w:p>
        </w:tc>
        <w:tc>
          <w:tcPr>
            <w:tcW w:w="1066" w:type="pct"/>
            <w:vAlign w:val="center"/>
          </w:tcPr>
          <w:p w14:paraId="5976A232">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投标人资格声明书</w:t>
            </w:r>
          </w:p>
        </w:tc>
        <w:tc>
          <w:tcPr>
            <w:tcW w:w="2595" w:type="pct"/>
            <w:vAlign w:val="center"/>
          </w:tcPr>
          <w:p w14:paraId="43EAA257">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提供了符合招标文件要求的《投标人资格声明书》。</w:t>
            </w:r>
          </w:p>
        </w:tc>
        <w:tc>
          <w:tcPr>
            <w:tcW w:w="881" w:type="pct"/>
            <w:vAlign w:val="center"/>
          </w:tcPr>
          <w:p w14:paraId="3A49D301">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格式见《投标文件格式》</w:t>
            </w:r>
          </w:p>
        </w:tc>
      </w:tr>
      <w:tr w14:paraId="4F66E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96CD12">
            <w:pPr>
              <w:keepNext w:val="0"/>
              <w:keepLines w:val="0"/>
              <w:suppressLineNumbers w:val="0"/>
              <w:tabs>
                <w:tab w:val="left" w:pos="1080"/>
              </w:tabs>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1-3</w:t>
            </w:r>
          </w:p>
        </w:tc>
        <w:tc>
          <w:tcPr>
            <w:tcW w:w="1066" w:type="pct"/>
            <w:vAlign w:val="center"/>
          </w:tcPr>
          <w:p w14:paraId="59BA37D7">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投标人信用记录</w:t>
            </w:r>
          </w:p>
        </w:tc>
        <w:tc>
          <w:tcPr>
            <w:tcW w:w="2595" w:type="pct"/>
            <w:vAlign w:val="center"/>
          </w:tcPr>
          <w:p w14:paraId="5F439F43">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查询渠道：信用中国网站和中国政府采购网（</w:t>
            </w:r>
            <w:r>
              <w:rPr>
                <w:rFonts w:hint="default"/>
                <w:color w:val="auto"/>
                <w:highlight w:val="none"/>
              </w:rPr>
              <w:t>www.creditchina.gov.cn</w:t>
            </w:r>
            <w:r>
              <w:rPr>
                <w:rFonts w:hint="default"/>
                <w:color w:val="auto"/>
                <w:sz w:val="24"/>
                <w:highlight w:val="none"/>
              </w:rPr>
              <w:t>、</w:t>
            </w:r>
            <w:r>
              <w:rPr>
                <w:rFonts w:hint="default"/>
                <w:color w:val="auto"/>
                <w:highlight w:val="none"/>
              </w:rPr>
              <w:t>www.ccgp.gov.cn</w:t>
            </w:r>
            <w:r>
              <w:rPr>
                <w:rFonts w:hint="default"/>
                <w:color w:val="auto"/>
                <w:sz w:val="24"/>
                <w:highlight w:val="none"/>
              </w:rPr>
              <w:t>）；</w:t>
            </w:r>
          </w:p>
          <w:p w14:paraId="7723FCE6">
            <w:pPr>
              <w:keepNext w:val="0"/>
              <w:keepLines w:val="0"/>
              <w:suppressLineNumbers w:val="0"/>
              <w:tabs>
                <w:tab w:val="left" w:pos="900"/>
                <w:tab w:val="left" w:pos="1980"/>
              </w:tabs>
              <w:snapToGrid w:val="0"/>
              <w:spacing w:before="0" w:beforeAutospacing="0" w:after="0" w:afterAutospacing="0"/>
              <w:ind w:left="0" w:right="0"/>
              <w:rPr>
                <w:rFonts w:hint="default"/>
                <w:color w:val="auto"/>
                <w:sz w:val="24"/>
                <w:highlight w:val="none"/>
              </w:rPr>
            </w:pPr>
            <w:r>
              <w:rPr>
                <w:rFonts w:hint="default"/>
                <w:color w:val="auto"/>
                <w:sz w:val="24"/>
                <w:highlight w:val="none"/>
              </w:rPr>
              <w:t>截止时点：投标截止时间以后、资格审查阶段采购人或采购代理机构的实际查询时间；</w:t>
            </w:r>
          </w:p>
          <w:p w14:paraId="36FD8B2B">
            <w:pPr>
              <w:keepNext w:val="0"/>
              <w:keepLines w:val="0"/>
              <w:suppressLineNumbers w:val="0"/>
              <w:tabs>
                <w:tab w:val="left" w:pos="900"/>
                <w:tab w:val="left" w:pos="1980"/>
              </w:tabs>
              <w:snapToGrid w:val="0"/>
              <w:spacing w:before="0" w:beforeAutospacing="0" w:after="0" w:afterAutospacing="0"/>
              <w:ind w:left="0" w:right="0"/>
              <w:rPr>
                <w:rFonts w:hint="default"/>
                <w:color w:val="auto"/>
                <w:sz w:val="24"/>
                <w:highlight w:val="none"/>
              </w:rPr>
            </w:pPr>
            <w:r>
              <w:rPr>
                <w:rFonts w:hint="default"/>
                <w:color w:val="auto"/>
                <w:sz w:val="24"/>
                <w:highlight w:val="none"/>
              </w:rPr>
              <w:t>信用信息查询记录和证据留存具体方式：查询结果网页打印页作为查询记录和证据，与其他采购文件一并保存；</w:t>
            </w:r>
          </w:p>
          <w:p w14:paraId="5A698103">
            <w:pPr>
              <w:pStyle w:val="15"/>
              <w:keepNext w:val="0"/>
              <w:keepLines w:val="0"/>
              <w:suppressLineNumbers w:val="0"/>
              <w:spacing w:before="0" w:beforeAutospacing="0" w:after="0" w:afterAutospacing="0"/>
              <w:ind w:left="0" w:right="0"/>
              <w:rPr>
                <w:rFonts w:hint="default"/>
                <w:color w:val="auto"/>
                <w:sz w:val="24"/>
                <w:highlight w:val="none"/>
              </w:rPr>
            </w:pPr>
            <w:r>
              <w:rPr>
                <w:rFonts w:hint="default"/>
                <w:color w:val="auto"/>
                <w:sz w:val="24"/>
                <w:highlight w:val="none"/>
              </w:rPr>
              <w:t>信用信息的使用原则：经认定的被列入失信被执行人、重大税收违法失信主体、政府采购严重违法失信行为记录名单的投标人，其</w:t>
            </w:r>
            <w:r>
              <w:rPr>
                <w:rFonts w:hint="default"/>
                <w:b/>
                <w:color w:val="auto"/>
                <w:sz w:val="24"/>
                <w:highlight w:val="none"/>
              </w:rPr>
              <w:t>投标无效</w:t>
            </w:r>
            <w:r>
              <w:rPr>
                <w:rFonts w:hint="default"/>
                <w:color w:val="auto"/>
                <w:sz w:val="24"/>
                <w:highlight w:val="none"/>
              </w:rPr>
              <w:t>。联合体形式投标的，联合体成员存在不良信用记录，视同联合体存在不良信用记录。</w:t>
            </w:r>
          </w:p>
        </w:tc>
        <w:tc>
          <w:tcPr>
            <w:tcW w:w="881" w:type="pct"/>
            <w:vAlign w:val="center"/>
          </w:tcPr>
          <w:p w14:paraId="48A738F9">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无须投标人提供，由采购人或采购代理机构查询。</w:t>
            </w:r>
          </w:p>
        </w:tc>
      </w:tr>
      <w:tr w14:paraId="4BA66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075AB1">
            <w:pPr>
              <w:keepNext w:val="0"/>
              <w:keepLines w:val="0"/>
              <w:suppressLineNumbers w:val="0"/>
              <w:tabs>
                <w:tab w:val="left" w:pos="1080"/>
              </w:tabs>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1-4</w:t>
            </w:r>
          </w:p>
        </w:tc>
        <w:tc>
          <w:tcPr>
            <w:tcW w:w="1066" w:type="pct"/>
            <w:vAlign w:val="center"/>
          </w:tcPr>
          <w:p w14:paraId="27CFF64F">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法律、行政法规规定的其他条件</w:t>
            </w:r>
          </w:p>
        </w:tc>
        <w:tc>
          <w:tcPr>
            <w:tcW w:w="2595" w:type="pct"/>
            <w:vAlign w:val="center"/>
          </w:tcPr>
          <w:p w14:paraId="7DB4B610">
            <w:pPr>
              <w:keepNext w:val="0"/>
              <w:keepLines w:val="0"/>
              <w:suppressLineNumbers w:val="0"/>
              <w:tabs>
                <w:tab w:val="left" w:pos="1080"/>
              </w:tabs>
              <w:snapToGrid w:val="0"/>
              <w:spacing w:before="0" w:beforeAutospacing="0" w:after="0" w:afterAutospacing="0"/>
              <w:ind w:left="0" w:right="0"/>
              <w:rPr>
                <w:rFonts w:hint="default"/>
                <w:color w:val="auto"/>
                <w:sz w:val="24"/>
                <w:highlight w:val="none"/>
              </w:rPr>
            </w:pPr>
            <w:r>
              <w:rPr>
                <w:rFonts w:hint="default"/>
                <w:color w:val="auto"/>
                <w:sz w:val="24"/>
                <w:highlight w:val="none"/>
              </w:rPr>
              <w:t>法律、行政法规规定的其他条件</w:t>
            </w:r>
          </w:p>
        </w:tc>
        <w:tc>
          <w:tcPr>
            <w:tcW w:w="881" w:type="pct"/>
            <w:vAlign w:val="center"/>
          </w:tcPr>
          <w:p w14:paraId="2299FF1D">
            <w:pPr>
              <w:keepNext w:val="0"/>
              <w:keepLines w:val="0"/>
              <w:suppressLineNumbers w:val="0"/>
              <w:tabs>
                <w:tab w:val="left" w:pos="1080"/>
              </w:tabs>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w:t>
            </w: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6"/>
      <w:bookmarkEnd w:id="730"/>
    </w:tbl>
    <w:p w14:paraId="53F07AE7">
      <w:pPr>
        <w:widowControl/>
        <w:jc w:val="left"/>
        <w:rPr>
          <w:color w:val="auto"/>
          <w:sz w:val="24"/>
          <w:highlight w:val="none"/>
        </w:rPr>
      </w:pPr>
      <w:bookmarkStart w:id="731" w:name="_Hlt487900425"/>
      <w:bookmarkEnd w:id="731"/>
      <w:bookmarkStart w:id="732" w:name="_Hlt522424701"/>
      <w:bookmarkEnd w:id="732"/>
      <w:bookmarkStart w:id="733" w:name="_Toc127151779"/>
      <w:bookmarkStart w:id="734" w:name="_Toc226965858"/>
      <w:bookmarkStart w:id="735" w:name="_Toc353825550"/>
      <w:bookmarkStart w:id="736" w:name="_Toc127161490"/>
      <w:bookmarkStart w:id="737" w:name="_Toc353873940"/>
    </w:p>
    <w:p w14:paraId="6828A72F">
      <w:pPr>
        <w:spacing w:line="360" w:lineRule="auto"/>
        <w:jc w:val="center"/>
        <w:rPr>
          <w:b/>
          <w:color w:val="auto"/>
          <w:sz w:val="36"/>
          <w:szCs w:val="36"/>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353AEF61">
      <w:pPr>
        <w:spacing w:line="360" w:lineRule="auto"/>
        <w:jc w:val="center"/>
        <w:outlineLvl w:val="0"/>
        <w:rPr>
          <w:b/>
          <w:color w:val="auto"/>
          <w:sz w:val="36"/>
          <w:szCs w:val="36"/>
          <w:highlight w:val="none"/>
        </w:rPr>
      </w:pPr>
      <w:bookmarkStart w:id="738" w:name="_Toc2695"/>
      <w:r>
        <w:rPr>
          <w:b/>
          <w:color w:val="auto"/>
          <w:sz w:val="36"/>
          <w:szCs w:val="36"/>
          <w:highlight w:val="none"/>
        </w:rPr>
        <w:t xml:space="preserve">第四章   </w:t>
      </w:r>
      <w:bookmarkEnd w:id="733"/>
      <w:bookmarkEnd w:id="734"/>
      <w:bookmarkEnd w:id="735"/>
      <w:bookmarkEnd w:id="736"/>
      <w:bookmarkEnd w:id="737"/>
      <w:bookmarkStart w:id="739" w:name="_Hlt164229061"/>
      <w:bookmarkEnd w:id="739"/>
      <w:r>
        <w:rPr>
          <w:b/>
          <w:color w:val="auto"/>
          <w:sz w:val="36"/>
          <w:szCs w:val="36"/>
          <w:highlight w:val="none"/>
        </w:rPr>
        <w:t>评标程序、评标方法和评标标准</w:t>
      </w:r>
      <w:bookmarkEnd w:id="738"/>
    </w:p>
    <w:p w14:paraId="68C69E5E">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714BE6B9">
      <w:pPr>
        <w:numPr>
          <w:ilvl w:val="0"/>
          <w:numId w:val="12"/>
        </w:numPr>
        <w:tabs>
          <w:tab w:val="left" w:pos="360"/>
        </w:tabs>
        <w:snapToGrid w:val="0"/>
        <w:spacing w:line="360" w:lineRule="auto"/>
        <w:outlineLvl w:val="2"/>
        <w:rPr>
          <w:color w:val="auto"/>
          <w:sz w:val="24"/>
          <w:highlight w:val="none"/>
        </w:rPr>
      </w:pPr>
      <w:bookmarkStart w:id="740" w:name="_Toc150774746"/>
      <w:bookmarkStart w:id="741" w:name="_Toc142311043"/>
      <w:bookmarkStart w:id="742" w:name="_Toc164608655"/>
      <w:bookmarkStart w:id="743" w:name="_Toc150480779"/>
      <w:bookmarkStart w:id="744" w:name="_Toc226965731"/>
      <w:bookmarkStart w:id="745" w:name="_Toc151193711"/>
      <w:bookmarkStart w:id="746" w:name="_Toc151190168"/>
      <w:bookmarkStart w:id="747" w:name="_Toc150509292"/>
      <w:bookmarkStart w:id="748" w:name="_Toc164229382"/>
      <w:bookmarkStart w:id="749" w:name="_Toc226965814"/>
      <w:bookmarkStart w:id="750" w:name="_Toc151193783"/>
      <w:bookmarkStart w:id="751" w:name="_Toc265228379"/>
      <w:bookmarkStart w:id="752" w:name="_Toc164229236"/>
      <w:bookmarkStart w:id="753" w:name="_Toc226337237"/>
      <w:bookmarkStart w:id="754" w:name="_Toc226309785"/>
      <w:bookmarkStart w:id="755" w:name="_Toc164351635"/>
      <w:bookmarkStart w:id="756" w:name="_Toc305158809"/>
      <w:bookmarkStart w:id="757" w:name="_Toc151193639"/>
      <w:bookmarkStart w:id="758" w:name="_Toc151193855"/>
      <w:bookmarkStart w:id="759" w:name="_Toc150774641"/>
      <w:bookmarkStart w:id="760" w:name="_Toc305158883"/>
      <w:bookmarkStart w:id="761" w:name="_Toc151193929"/>
      <w:bookmarkStart w:id="762" w:name="_Toc127151541"/>
      <w:bookmarkStart w:id="763" w:name="_Toc149720834"/>
      <w:bookmarkStart w:id="764" w:name="_Toc127151742"/>
      <w:bookmarkStart w:id="765" w:name="_Toc264969231"/>
      <w:bookmarkStart w:id="766" w:name="_Toc164608810"/>
      <w:bookmarkStart w:id="767" w:name="_Toc195842906"/>
      <w:bookmarkStart w:id="768" w:name="_Toc127161455"/>
      <w:bookmarkStart w:id="769" w:name="_Toc353873941"/>
      <w:bookmarkStart w:id="770" w:name="_Toc353825551"/>
      <w:bookmarkStart w:id="771" w:name="_Toc353873665"/>
      <w:bookmarkStart w:id="772" w:name="_Toc226965828"/>
      <w:bookmarkStart w:id="773" w:name="_Toc150480793"/>
      <w:bookmarkStart w:id="774" w:name="_Toc305158897"/>
      <w:bookmarkStart w:id="775" w:name="_Toc195842920"/>
      <w:bookmarkStart w:id="776" w:name="_Toc265228393"/>
      <w:bookmarkStart w:id="777" w:name="_Toc127151555"/>
      <w:bookmarkStart w:id="778" w:name="_Toc150774760"/>
      <w:bookmarkStart w:id="779" w:name="_Toc226337251"/>
      <w:bookmarkStart w:id="780" w:name="_Toc353825545"/>
      <w:bookmarkStart w:id="781" w:name="_Toc142311057"/>
      <w:bookmarkStart w:id="782" w:name="_Toc305158823"/>
      <w:bookmarkStart w:id="783" w:name="_Toc353873935"/>
      <w:bookmarkStart w:id="784" w:name="_Toc264969245"/>
      <w:r>
        <w:rPr>
          <w:color w:val="auto"/>
          <w:sz w:val="24"/>
          <w:highlight w:val="none"/>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42868991">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5" w:name="_Toc520356167"/>
    </w:p>
    <w:p w14:paraId="45CCC40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5"/>
      <w:r>
        <w:rPr>
          <w:color w:val="auto"/>
          <w:sz w:val="24"/>
          <w:highlight w:val="none"/>
        </w:rPr>
        <w:t>要求的，</w:t>
      </w:r>
      <w:r>
        <w:rPr>
          <w:b/>
          <w:color w:val="auto"/>
          <w:sz w:val="24"/>
          <w:highlight w:val="none"/>
        </w:rPr>
        <w:t>投标无效</w:t>
      </w:r>
      <w:r>
        <w:rPr>
          <w:color w:val="auto"/>
          <w:sz w:val="24"/>
          <w:highlight w:val="none"/>
        </w:rPr>
        <w:t>。</w:t>
      </w:r>
    </w:p>
    <w:p w14:paraId="624B4A8B">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D6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6F9E853F">
            <w:pPr>
              <w:keepNext w:val="0"/>
              <w:keepLines w:val="0"/>
              <w:widowControl/>
              <w:suppressLineNumbers w:val="0"/>
              <w:spacing w:before="0" w:beforeAutospacing="0" w:after="0" w:afterAutospacing="0"/>
              <w:ind w:left="0" w:right="0"/>
              <w:jc w:val="center"/>
              <w:rPr>
                <w:rFonts w:hint="default"/>
                <w:b/>
                <w:color w:val="auto"/>
                <w:kern w:val="0"/>
                <w:sz w:val="24"/>
                <w:highlight w:val="none"/>
              </w:rPr>
            </w:pPr>
            <w:r>
              <w:rPr>
                <w:rFonts w:hint="default"/>
                <w:b/>
                <w:color w:val="auto"/>
                <w:kern w:val="0"/>
                <w:sz w:val="24"/>
                <w:highlight w:val="none"/>
              </w:rPr>
              <w:t>序号</w:t>
            </w:r>
          </w:p>
        </w:tc>
        <w:tc>
          <w:tcPr>
            <w:tcW w:w="975" w:type="pct"/>
            <w:shd w:val="clear" w:color="auto" w:fill="auto"/>
            <w:vAlign w:val="center"/>
          </w:tcPr>
          <w:p w14:paraId="09C35A91">
            <w:pPr>
              <w:keepNext w:val="0"/>
              <w:keepLines w:val="0"/>
              <w:widowControl/>
              <w:suppressLineNumbers w:val="0"/>
              <w:spacing w:before="0" w:beforeAutospacing="0" w:after="0" w:afterAutospacing="0"/>
              <w:ind w:left="0" w:right="0"/>
              <w:jc w:val="center"/>
              <w:rPr>
                <w:rFonts w:hint="default"/>
                <w:b/>
                <w:color w:val="auto"/>
                <w:kern w:val="0"/>
                <w:sz w:val="24"/>
                <w:highlight w:val="none"/>
              </w:rPr>
            </w:pPr>
            <w:r>
              <w:rPr>
                <w:rFonts w:hint="default"/>
                <w:b/>
                <w:color w:val="auto"/>
                <w:kern w:val="0"/>
                <w:sz w:val="24"/>
                <w:highlight w:val="none"/>
              </w:rPr>
              <w:t>审查因素</w:t>
            </w:r>
          </w:p>
        </w:tc>
        <w:tc>
          <w:tcPr>
            <w:tcW w:w="3620" w:type="pct"/>
            <w:shd w:val="clear" w:color="auto" w:fill="auto"/>
            <w:vAlign w:val="center"/>
          </w:tcPr>
          <w:p w14:paraId="252E1D36">
            <w:pPr>
              <w:keepNext w:val="0"/>
              <w:keepLines w:val="0"/>
              <w:widowControl/>
              <w:suppressLineNumbers w:val="0"/>
              <w:spacing w:before="0" w:beforeAutospacing="0" w:after="0" w:afterAutospacing="0"/>
              <w:ind w:left="0" w:right="0"/>
              <w:jc w:val="center"/>
              <w:rPr>
                <w:rFonts w:hint="default"/>
                <w:b/>
                <w:color w:val="auto"/>
                <w:kern w:val="0"/>
                <w:sz w:val="24"/>
                <w:highlight w:val="none"/>
              </w:rPr>
            </w:pPr>
            <w:r>
              <w:rPr>
                <w:rFonts w:hint="default"/>
                <w:b/>
                <w:color w:val="auto"/>
                <w:kern w:val="0"/>
                <w:sz w:val="24"/>
                <w:highlight w:val="none"/>
              </w:rPr>
              <w:t>审查内容</w:t>
            </w:r>
          </w:p>
        </w:tc>
      </w:tr>
      <w:tr w14:paraId="0C7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1081E2">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w:t>
            </w:r>
          </w:p>
        </w:tc>
        <w:tc>
          <w:tcPr>
            <w:tcW w:w="975" w:type="pct"/>
            <w:shd w:val="clear" w:color="auto" w:fill="auto"/>
            <w:vAlign w:val="center"/>
          </w:tcPr>
          <w:p w14:paraId="6F213FE5">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授权委托书</w:t>
            </w:r>
          </w:p>
        </w:tc>
        <w:tc>
          <w:tcPr>
            <w:tcW w:w="3620" w:type="pct"/>
            <w:shd w:val="clear" w:color="auto" w:fill="auto"/>
            <w:vAlign w:val="center"/>
          </w:tcPr>
          <w:p w14:paraId="7C2B08D8">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按招标文件要求提供授权委托书；</w:t>
            </w:r>
          </w:p>
        </w:tc>
      </w:tr>
      <w:tr w14:paraId="32A2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2B2E34">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2</w:t>
            </w:r>
          </w:p>
        </w:tc>
        <w:tc>
          <w:tcPr>
            <w:tcW w:w="975" w:type="pct"/>
            <w:shd w:val="clear" w:color="auto" w:fill="auto"/>
            <w:vAlign w:val="center"/>
          </w:tcPr>
          <w:p w14:paraId="0DBDD937">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投标完整性</w:t>
            </w:r>
          </w:p>
        </w:tc>
        <w:tc>
          <w:tcPr>
            <w:tcW w:w="3620" w:type="pct"/>
            <w:shd w:val="clear" w:color="auto" w:fill="auto"/>
            <w:vAlign w:val="center"/>
          </w:tcPr>
          <w:p w14:paraId="42E33639">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未将一个采购包中的内容拆分投标；</w:t>
            </w:r>
          </w:p>
        </w:tc>
      </w:tr>
      <w:tr w14:paraId="5817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F36DC5">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3</w:t>
            </w:r>
          </w:p>
        </w:tc>
        <w:tc>
          <w:tcPr>
            <w:tcW w:w="975" w:type="pct"/>
            <w:shd w:val="clear" w:color="auto" w:fill="auto"/>
            <w:vAlign w:val="center"/>
          </w:tcPr>
          <w:p w14:paraId="305EDF62">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投标报价</w:t>
            </w:r>
          </w:p>
        </w:tc>
        <w:tc>
          <w:tcPr>
            <w:tcW w:w="3620" w:type="pct"/>
            <w:shd w:val="clear" w:color="auto" w:fill="auto"/>
            <w:vAlign w:val="center"/>
          </w:tcPr>
          <w:p w14:paraId="388AEE2F">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投标报价未</w:t>
            </w:r>
            <w:r>
              <w:rPr>
                <w:rFonts w:hint="default"/>
                <w:color w:val="auto"/>
                <w:sz w:val="24"/>
                <w:highlight w:val="none"/>
              </w:rPr>
              <w:t>超过招标文件中规定的采购包预算金额或者采购包最高限价</w:t>
            </w:r>
            <w:r>
              <w:rPr>
                <w:rFonts w:hint="default"/>
                <w:color w:val="auto"/>
                <w:kern w:val="0"/>
                <w:sz w:val="24"/>
                <w:highlight w:val="none"/>
              </w:rPr>
              <w:t>；</w:t>
            </w:r>
          </w:p>
        </w:tc>
      </w:tr>
      <w:tr w14:paraId="2277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6A5561">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4</w:t>
            </w:r>
          </w:p>
        </w:tc>
        <w:tc>
          <w:tcPr>
            <w:tcW w:w="975" w:type="pct"/>
            <w:shd w:val="clear" w:color="auto" w:fill="auto"/>
            <w:vAlign w:val="center"/>
          </w:tcPr>
          <w:p w14:paraId="43F1B280">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报价唯一性</w:t>
            </w:r>
          </w:p>
        </w:tc>
        <w:tc>
          <w:tcPr>
            <w:tcW w:w="3620" w:type="pct"/>
            <w:shd w:val="clear" w:color="auto" w:fill="auto"/>
            <w:vAlign w:val="center"/>
          </w:tcPr>
          <w:p w14:paraId="0FE0692A">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投标文件未</w:t>
            </w:r>
            <w:r>
              <w:rPr>
                <w:rFonts w:hint="default"/>
                <w:color w:val="auto"/>
                <w:sz w:val="24"/>
                <w:highlight w:val="none"/>
              </w:rPr>
              <w:t>出现可选择性或可调整的报价（招标文件另有规定的除外）</w:t>
            </w:r>
            <w:r>
              <w:rPr>
                <w:rFonts w:hint="default"/>
                <w:color w:val="auto"/>
                <w:kern w:val="0"/>
                <w:sz w:val="24"/>
                <w:highlight w:val="none"/>
              </w:rPr>
              <w:t>；</w:t>
            </w:r>
          </w:p>
        </w:tc>
      </w:tr>
      <w:tr w14:paraId="061F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E0E5CF">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5</w:t>
            </w:r>
          </w:p>
        </w:tc>
        <w:tc>
          <w:tcPr>
            <w:tcW w:w="975" w:type="pct"/>
            <w:shd w:val="clear" w:color="auto" w:fill="auto"/>
            <w:vAlign w:val="center"/>
          </w:tcPr>
          <w:p w14:paraId="738FE927">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投标有效期</w:t>
            </w:r>
          </w:p>
        </w:tc>
        <w:tc>
          <w:tcPr>
            <w:tcW w:w="3620" w:type="pct"/>
            <w:shd w:val="clear" w:color="auto" w:fill="auto"/>
            <w:vAlign w:val="center"/>
          </w:tcPr>
          <w:p w14:paraId="045AB252">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投标文件中承诺的投标有效期满足招标文件中载明的投标有效期的；</w:t>
            </w:r>
          </w:p>
        </w:tc>
      </w:tr>
      <w:tr w14:paraId="6BF2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CC28FA2">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6</w:t>
            </w:r>
          </w:p>
        </w:tc>
        <w:tc>
          <w:tcPr>
            <w:tcW w:w="975" w:type="pct"/>
            <w:shd w:val="clear" w:color="auto" w:fill="auto"/>
            <w:vAlign w:val="center"/>
          </w:tcPr>
          <w:p w14:paraId="12C504F4">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实质性格式</w:t>
            </w:r>
          </w:p>
        </w:tc>
        <w:tc>
          <w:tcPr>
            <w:tcW w:w="3620" w:type="pct"/>
            <w:shd w:val="clear" w:color="auto" w:fill="auto"/>
            <w:vAlign w:val="center"/>
          </w:tcPr>
          <w:p w14:paraId="07B72AC7">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标记为“实质性格式”的文件均按招标文件要求提供且签署、盖章的；</w:t>
            </w:r>
          </w:p>
        </w:tc>
      </w:tr>
      <w:tr w14:paraId="16B7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65132B">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7</w:t>
            </w:r>
          </w:p>
        </w:tc>
        <w:tc>
          <w:tcPr>
            <w:tcW w:w="975" w:type="pct"/>
            <w:shd w:val="clear" w:color="auto" w:fill="auto"/>
            <w:vAlign w:val="center"/>
          </w:tcPr>
          <w:p w14:paraId="27A968D5">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ascii="Segoe UI Symbol" w:hAnsi="Segoe UI Symbol" w:cs="Segoe UI Symbol"/>
                <w:color w:val="auto"/>
                <w:kern w:val="0"/>
                <w:sz w:val="24"/>
                <w:highlight w:val="none"/>
              </w:rPr>
              <w:t>★</w:t>
            </w:r>
            <w:r>
              <w:rPr>
                <w:rFonts w:hint="default"/>
                <w:color w:val="auto"/>
                <w:kern w:val="0"/>
                <w:sz w:val="24"/>
                <w:highlight w:val="none"/>
              </w:rPr>
              <w:t>号条款响应</w:t>
            </w:r>
          </w:p>
        </w:tc>
        <w:tc>
          <w:tcPr>
            <w:tcW w:w="3620" w:type="pct"/>
            <w:shd w:val="clear" w:color="auto" w:fill="auto"/>
            <w:vAlign w:val="center"/>
          </w:tcPr>
          <w:p w14:paraId="37F7157A">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投标文件满足招标文件</w:t>
            </w:r>
            <w:r>
              <w:rPr>
                <w:rFonts w:hint="default"/>
                <w:color w:val="auto"/>
                <w:sz w:val="24"/>
                <w:highlight w:val="none"/>
              </w:rPr>
              <w:t>第五章《采购需求》</w:t>
            </w:r>
            <w:r>
              <w:rPr>
                <w:rFonts w:hint="default"/>
                <w:color w:val="auto"/>
                <w:kern w:val="0"/>
                <w:sz w:val="24"/>
                <w:highlight w:val="none"/>
              </w:rPr>
              <w:t>中</w:t>
            </w:r>
            <w:r>
              <w:rPr>
                <w:rFonts w:hint="default" w:ascii="Segoe UI Symbol" w:hAnsi="Segoe UI Symbol" w:cs="Segoe UI Symbol"/>
                <w:color w:val="auto"/>
                <w:kern w:val="0"/>
                <w:sz w:val="24"/>
                <w:highlight w:val="none"/>
              </w:rPr>
              <w:t>★</w:t>
            </w:r>
            <w:r>
              <w:rPr>
                <w:rFonts w:hint="default"/>
                <w:color w:val="auto"/>
                <w:kern w:val="0"/>
                <w:sz w:val="24"/>
                <w:highlight w:val="none"/>
              </w:rPr>
              <w:t>号条款要求的；</w:t>
            </w:r>
          </w:p>
        </w:tc>
      </w:tr>
      <w:tr w14:paraId="0F88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826ECD">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8</w:t>
            </w:r>
          </w:p>
        </w:tc>
        <w:tc>
          <w:tcPr>
            <w:tcW w:w="975" w:type="pct"/>
            <w:shd w:val="clear" w:color="auto" w:fill="auto"/>
            <w:vAlign w:val="center"/>
          </w:tcPr>
          <w:p w14:paraId="7DC3F83D">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拟分包情况说明（如有）</w:t>
            </w:r>
          </w:p>
        </w:tc>
        <w:tc>
          <w:tcPr>
            <w:tcW w:w="3620" w:type="pct"/>
            <w:shd w:val="clear" w:color="auto" w:fill="auto"/>
            <w:vAlign w:val="center"/>
          </w:tcPr>
          <w:p w14:paraId="5B6C19C0">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本采购包非因“落实政府采购政策”亦允许分包，且供应商拟进行分包时，必须提供；</w:t>
            </w:r>
            <w:r>
              <w:rPr>
                <w:rFonts w:hint="default"/>
                <w:color w:val="auto"/>
                <w:kern w:val="0"/>
                <w:sz w:val="24"/>
                <w:highlight w:val="none"/>
              </w:rPr>
              <w:t xml:space="preserve"> </w:t>
            </w:r>
          </w:p>
        </w:tc>
      </w:tr>
      <w:tr w14:paraId="1C29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11934A">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9</w:t>
            </w:r>
          </w:p>
        </w:tc>
        <w:tc>
          <w:tcPr>
            <w:tcW w:w="975" w:type="pct"/>
            <w:shd w:val="clear" w:color="auto" w:fill="auto"/>
            <w:vAlign w:val="center"/>
          </w:tcPr>
          <w:p w14:paraId="36EA9774">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分包其他要求（如有）</w:t>
            </w:r>
          </w:p>
        </w:tc>
        <w:tc>
          <w:tcPr>
            <w:tcW w:w="3620" w:type="pct"/>
            <w:shd w:val="clear" w:color="auto" w:fill="auto"/>
            <w:vAlign w:val="center"/>
          </w:tcPr>
          <w:p w14:paraId="64A8E6F4">
            <w:pPr>
              <w:keepNext w:val="0"/>
              <w:keepLines w:val="0"/>
              <w:widowControl/>
              <w:suppressLineNumbers w:val="0"/>
              <w:spacing w:before="0" w:beforeAutospacing="0" w:after="0" w:afterAutospacing="0"/>
              <w:ind w:left="0" w:right="0"/>
              <w:jc w:val="left"/>
              <w:rPr>
                <w:rFonts w:hint="default"/>
                <w:color w:val="auto"/>
                <w:sz w:val="24"/>
                <w:highlight w:val="none"/>
              </w:rPr>
            </w:pPr>
            <w:r>
              <w:rPr>
                <w:rFonts w:hint="default"/>
                <w:color w:val="auto"/>
                <w:sz w:val="24"/>
                <w:highlight w:val="none"/>
              </w:rPr>
              <w:t>分包履行的内容、金额或者比例未超出《投标人须知资料表》中的规定；</w:t>
            </w:r>
          </w:p>
          <w:p w14:paraId="5E97FE2B">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分包承担主体具备《投标人须知资料表》载明的资质条件且提供了资质证书电子件（如有）；</w:t>
            </w:r>
          </w:p>
        </w:tc>
      </w:tr>
      <w:tr w14:paraId="3E58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D5EF82">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10</w:t>
            </w:r>
          </w:p>
        </w:tc>
        <w:tc>
          <w:tcPr>
            <w:tcW w:w="975" w:type="pct"/>
            <w:shd w:val="clear" w:color="auto" w:fill="auto"/>
            <w:vAlign w:val="center"/>
          </w:tcPr>
          <w:p w14:paraId="0FD82EF0">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报价的修正（如有）</w:t>
            </w:r>
          </w:p>
        </w:tc>
        <w:tc>
          <w:tcPr>
            <w:tcW w:w="3620" w:type="pct"/>
            <w:shd w:val="clear" w:color="auto" w:fill="auto"/>
            <w:vAlign w:val="center"/>
          </w:tcPr>
          <w:p w14:paraId="781CEBAD">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不涉及报价修正，或投标文件报价出现前后不一致时，投标人对修正后的报价予以确认；（如有）</w:t>
            </w:r>
          </w:p>
        </w:tc>
      </w:tr>
      <w:tr w14:paraId="3989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EB18FF">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11</w:t>
            </w:r>
          </w:p>
        </w:tc>
        <w:tc>
          <w:tcPr>
            <w:tcW w:w="975" w:type="pct"/>
            <w:shd w:val="clear" w:color="auto" w:fill="auto"/>
            <w:vAlign w:val="center"/>
          </w:tcPr>
          <w:p w14:paraId="4B1BC9FF">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报价合理性</w:t>
            </w:r>
          </w:p>
        </w:tc>
        <w:tc>
          <w:tcPr>
            <w:tcW w:w="3620" w:type="pct"/>
            <w:shd w:val="clear" w:color="auto" w:fill="auto"/>
            <w:vAlign w:val="center"/>
          </w:tcPr>
          <w:p w14:paraId="72913363">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报价合理，或</w:t>
            </w:r>
            <w:r>
              <w:rPr>
                <w:rFonts w:hint="default"/>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default"/>
                <w:color w:val="auto"/>
                <w:kern w:val="0"/>
                <w:sz w:val="24"/>
                <w:highlight w:val="none"/>
              </w:rPr>
              <w:t>；</w:t>
            </w:r>
          </w:p>
        </w:tc>
      </w:tr>
      <w:tr w14:paraId="5680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C437880">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w:t>
            </w:r>
            <w:r>
              <w:rPr>
                <w:rFonts w:hint="eastAsia"/>
                <w:color w:val="auto"/>
                <w:kern w:val="0"/>
                <w:sz w:val="24"/>
                <w:highlight w:val="none"/>
              </w:rPr>
              <w:t>2</w:t>
            </w:r>
          </w:p>
        </w:tc>
        <w:tc>
          <w:tcPr>
            <w:tcW w:w="975" w:type="pct"/>
            <w:shd w:val="clear" w:color="auto" w:fill="auto"/>
            <w:vAlign w:val="center"/>
          </w:tcPr>
          <w:p w14:paraId="5D158C35">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国家有关部门对投标人的投标产品有强制性规定或要求的</w:t>
            </w:r>
          </w:p>
        </w:tc>
        <w:tc>
          <w:tcPr>
            <w:tcW w:w="3620" w:type="pct"/>
            <w:shd w:val="clear" w:color="auto" w:fill="auto"/>
            <w:vAlign w:val="center"/>
          </w:tcPr>
          <w:p w14:paraId="3FAC4BBE">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67455BCB">
            <w:pPr>
              <w:keepNext w:val="0"/>
              <w:keepLines w:val="0"/>
              <w:widowControl/>
              <w:suppressLineNumbers w:val="0"/>
              <w:spacing w:before="0" w:beforeAutospacing="0" w:after="0" w:afterAutospacing="0"/>
              <w:ind w:left="0" w:right="0"/>
              <w:jc w:val="left"/>
              <w:rPr>
                <w:rFonts w:hint="default"/>
                <w:color w:val="auto"/>
                <w:sz w:val="24"/>
                <w:highlight w:val="none"/>
              </w:rPr>
            </w:pPr>
            <w:r>
              <w:rPr>
                <w:rFonts w:hint="eastAsia"/>
                <w:color w:val="auto"/>
                <w:kern w:val="0"/>
                <w:sz w:val="24"/>
                <w:highlight w:val="none"/>
              </w:rPr>
              <w:t>注：投标人需提供</w:t>
            </w:r>
            <w:r>
              <w:rPr>
                <w:rFonts w:hint="default"/>
                <w:color w:val="auto"/>
                <w:kern w:val="0"/>
                <w:sz w:val="24"/>
                <w:highlight w:val="none"/>
              </w:rPr>
              <w:t>节能产品</w:t>
            </w:r>
            <w:r>
              <w:rPr>
                <w:rFonts w:hint="eastAsia"/>
                <w:color w:val="auto"/>
                <w:kern w:val="0"/>
                <w:sz w:val="24"/>
                <w:highlight w:val="none"/>
              </w:rPr>
              <w:t>认证证书扫描件并加盖公章。</w:t>
            </w:r>
          </w:p>
        </w:tc>
      </w:tr>
      <w:tr w14:paraId="7D7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5E679D">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w:t>
            </w:r>
            <w:r>
              <w:rPr>
                <w:rFonts w:hint="eastAsia"/>
                <w:color w:val="auto"/>
                <w:kern w:val="0"/>
                <w:sz w:val="24"/>
                <w:highlight w:val="none"/>
              </w:rPr>
              <w:t>3</w:t>
            </w:r>
          </w:p>
        </w:tc>
        <w:tc>
          <w:tcPr>
            <w:tcW w:w="975" w:type="pct"/>
            <w:shd w:val="clear" w:color="auto" w:fill="auto"/>
            <w:vAlign w:val="center"/>
          </w:tcPr>
          <w:p w14:paraId="7821AA8A">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公平竞争</w:t>
            </w:r>
          </w:p>
        </w:tc>
        <w:tc>
          <w:tcPr>
            <w:tcW w:w="3620" w:type="pct"/>
            <w:shd w:val="clear" w:color="auto" w:fill="auto"/>
            <w:vAlign w:val="center"/>
          </w:tcPr>
          <w:p w14:paraId="29D6E961">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投标人遵循公平竞争的原则，不存在恶意串通，妨碍其他投标人的竞争行为，不存在损害采购人或者其他投标人的合法权益情形的；</w:t>
            </w:r>
          </w:p>
        </w:tc>
      </w:tr>
      <w:tr w14:paraId="74AD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17589">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w:t>
            </w:r>
            <w:r>
              <w:rPr>
                <w:rFonts w:hint="eastAsia"/>
                <w:color w:val="auto"/>
                <w:kern w:val="0"/>
                <w:sz w:val="24"/>
                <w:highlight w:val="none"/>
              </w:rPr>
              <w:t>4</w:t>
            </w:r>
          </w:p>
        </w:tc>
        <w:tc>
          <w:tcPr>
            <w:tcW w:w="975" w:type="pct"/>
            <w:shd w:val="clear" w:color="auto" w:fill="auto"/>
            <w:vAlign w:val="center"/>
          </w:tcPr>
          <w:p w14:paraId="3D05F091">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串通投标</w:t>
            </w:r>
          </w:p>
        </w:tc>
        <w:tc>
          <w:tcPr>
            <w:tcW w:w="3620" w:type="pct"/>
            <w:shd w:val="clear" w:color="auto" w:fill="auto"/>
            <w:vAlign w:val="center"/>
          </w:tcPr>
          <w:p w14:paraId="2B633C26">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745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0F47FF">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w:t>
            </w:r>
            <w:r>
              <w:rPr>
                <w:rFonts w:hint="eastAsia"/>
                <w:color w:val="auto"/>
                <w:kern w:val="0"/>
                <w:sz w:val="24"/>
                <w:highlight w:val="none"/>
              </w:rPr>
              <w:t>5</w:t>
            </w:r>
          </w:p>
        </w:tc>
        <w:tc>
          <w:tcPr>
            <w:tcW w:w="975" w:type="pct"/>
            <w:shd w:val="clear" w:color="auto" w:fill="auto"/>
            <w:vAlign w:val="center"/>
          </w:tcPr>
          <w:p w14:paraId="66D0FDD5">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附加条件</w:t>
            </w:r>
          </w:p>
        </w:tc>
        <w:tc>
          <w:tcPr>
            <w:tcW w:w="3620" w:type="pct"/>
            <w:shd w:val="clear" w:color="auto" w:fill="auto"/>
            <w:vAlign w:val="center"/>
          </w:tcPr>
          <w:p w14:paraId="6B187A12">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投标文件未含有采购人不能接受的附加条件的；</w:t>
            </w:r>
          </w:p>
        </w:tc>
      </w:tr>
      <w:tr w14:paraId="7F3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B3B2D">
            <w:pPr>
              <w:keepNext w:val="0"/>
              <w:keepLines w:val="0"/>
              <w:widowControl/>
              <w:suppressLineNumbers w:val="0"/>
              <w:spacing w:before="0" w:beforeAutospacing="0" w:after="0" w:afterAutospacing="0"/>
              <w:ind w:left="0" w:right="0"/>
              <w:jc w:val="center"/>
              <w:rPr>
                <w:rFonts w:hint="default"/>
                <w:color w:val="auto"/>
                <w:kern w:val="0"/>
                <w:sz w:val="24"/>
                <w:highlight w:val="none"/>
              </w:rPr>
            </w:pPr>
            <w:r>
              <w:rPr>
                <w:rFonts w:hint="default"/>
                <w:color w:val="auto"/>
                <w:kern w:val="0"/>
                <w:sz w:val="24"/>
                <w:highlight w:val="none"/>
              </w:rPr>
              <w:t>1</w:t>
            </w:r>
            <w:r>
              <w:rPr>
                <w:rFonts w:hint="eastAsia"/>
                <w:color w:val="auto"/>
                <w:kern w:val="0"/>
                <w:sz w:val="24"/>
                <w:highlight w:val="none"/>
              </w:rPr>
              <w:t>6</w:t>
            </w:r>
          </w:p>
        </w:tc>
        <w:tc>
          <w:tcPr>
            <w:tcW w:w="975" w:type="pct"/>
            <w:shd w:val="clear" w:color="auto" w:fill="auto"/>
            <w:vAlign w:val="center"/>
          </w:tcPr>
          <w:p w14:paraId="61BF6D65">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kern w:val="0"/>
                <w:sz w:val="24"/>
                <w:highlight w:val="none"/>
              </w:rPr>
              <w:t>其他无效情形</w:t>
            </w:r>
          </w:p>
        </w:tc>
        <w:tc>
          <w:tcPr>
            <w:tcW w:w="3620" w:type="pct"/>
            <w:shd w:val="clear" w:color="auto" w:fill="auto"/>
            <w:vAlign w:val="center"/>
          </w:tcPr>
          <w:p w14:paraId="34D2448B">
            <w:pPr>
              <w:keepNext w:val="0"/>
              <w:keepLines w:val="0"/>
              <w:widowControl/>
              <w:suppressLineNumbers w:val="0"/>
              <w:spacing w:before="0" w:beforeAutospacing="0" w:after="0" w:afterAutospacing="0"/>
              <w:ind w:left="0" w:right="0"/>
              <w:jc w:val="left"/>
              <w:rPr>
                <w:rFonts w:hint="default"/>
                <w:color w:val="auto"/>
                <w:kern w:val="0"/>
                <w:sz w:val="24"/>
                <w:highlight w:val="none"/>
              </w:rPr>
            </w:pPr>
            <w:r>
              <w:rPr>
                <w:rFonts w:hint="default"/>
                <w:color w:val="auto"/>
                <w:sz w:val="24"/>
                <w:highlight w:val="none"/>
              </w:rPr>
              <w:t>投标人、投标文件不存在不符合法律、法规和招标文件规定的其他无效情形。</w:t>
            </w:r>
          </w:p>
        </w:tc>
      </w:tr>
    </w:tbl>
    <w:p w14:paraId="5D7B1C24">
      <w:pPr>
        <w:numPr>
          <w:ilvl w:val="0"/>
          <w:numId w:val="13"/>
        </w:numPr>
        <w:tabs>
          <w:tab w:val="left" w:pos="1080"/>
          <w:tab w:val="left" w:pos="1589"/>
        </w:tabs>
        <w:snapToGrid w:val="0"/>
        <w:spacing w:line="360" w:lineRule="auto"/>
        <w:rPr>
          <w:color w:val="auto"/>
          <w:sz w:val="24"/>
          <w:highlight w:val="none"/>
        </w:rPr>
        <w:sectPr>
          <w:pgSz w:w="11907" w:h="16840"/>
          <w:pgMar w:top="1418" w:right="1134" w:bottom="1418" w:left="1701" w:header="851" w:footer="851" w:gutter="0"/>
          <w:cols w:space="720" w:num="1"/>
          <w:docGrid w:linePitch="462" w:charSpace="0"/>
        </w:sectPr>
      </w:pPr>
    </w:p>
    <w:p w14:paraId="616469DF">
      <w:pPr>
        <w:numPr>
          <w:ilvl w:val="0"/>
          <w:numId w:val="12"/>
        </w:numPr>
        <w:tabs>
          <w:tab w:val="left" w:pos="360"/>
        </w:tabs>
        <w:snapToGrid w:val="0"/>
        <w:spacing w:line="360" w:lineRule="auto"/>
        <w:outlineLvl w:val="2"/>
        <w:rPr>
          <w:color w:val="auto"/>
          <w:sz w:val="24"/>
          <w:highlight w:val="none"/>
        </w:rPr>
      </w:pPr>
      <w:r>
        <w:rPr>
          <w:color w:val="auto"/>
          <w:sz w:val="24"/>
          <w:highlight w:val="none"/>
        </w:rPr>
        <w:t>投标文件有关事项的澄清或者说明</w:t>
      </w:r>
    </w:p>
    <w:p w14:paraId="79CF052E">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color w:val="auto"/>
          <w:sz w:val="24"/>
          <w:highlight w:val="none"/>
        </w:rPr>
        <w:t>（</w:t>
      </w:r>
      <w:bookmarkStart w:id="786" w:name="_Hlk144225607"/>
      <w:r>
        <w:rPr>
          <w:color w:val="auto"/>
          <w:sz w:val="24"/>
          <w:szCs w:val="20"/>
          <w:highlight w:val="none"/>
        </w:rPr>
        <w:t>若</w:t>
      </w:r>
      <w:r>
        <w:rPr>
          <w:rFonts w:hint="eastAsia"/>
          <w:color w:val="auto"/>
          <w:sz w:val="24"/>
          <w:szCs w:val="20"/>
          <w:highlight w:val="none"/>
        </w:rPr>
        <w:t>投标人</w:t>
      </w:r>
      <w:r>
        <w:rPr>
          <w:color w:val="auto"/>
          <w:sz w:val="24"/>
          <w:szCs w:val="20"/>
          <w:highlight w:val="none"/>
        </w:rPr>
        <w:t>为事业单位或其他组织或分支机构，可为单位负责人</w:t>
      </w:r>
      <w:bookmarkEnd w:id="786"/>
      <w:r>
        <w:rPr>
          <w:rFonts w:hint="eastAsia"/>
          <w:color w:val="auto"/>
          <w:sz w:val="24"/>
          <w:highlight w:val="none"/>
        </w:rPr>
        <w:t>）</w:t>
      </w:r>
      <w:r>
        <w:rPr>
          <w:color w:val="auto"/>
          <w:sz w:val="24"/>
          <w:highlight w:val="none"/>
        </w:rPr>
        <w:t>或其授权的代表签字。投标人的澄清、说明或者补正不得超出投标文件的范围或者改变投标文件的实质性内容。澄清文件将作为投标文件内容的一部分。</w:t>
      </w:r>
    </w:p>
    <w:p w14:paraId="626274C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501678D4">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color w:val="auto"/>
          <w:sz w:val="24"/>
          <w:highlight w:val="none"/>
        </w:rPr>
        <w:t>。</w:t>
      </w:r>
    </w:p>
    <w:p w14:paraId="391CC8A4">
      <w:pPr>
        <w:numPr>
          <w:ilvl w:val="1"/>
          <w:numId w:val="12"/>
        </w:numPr>
        <w:tabs>
          <w:tab w:val="left" w:pos="1080"/>
        </w:tabs>
        <w:snapToGrid w:val="0"/>
        <w:spacing w:line="360" w:lineRule="auto"/>
        <w:ind w:left="1077" w:hanging="720"/>
        <w:outlineLvl w:val="3"/>
        <w:rPr>
          <w:color w:val="auto"/>
          <w:sz w:val="24"/>
          <w:highlight w:val="none"/>
        </w:rPr>
      </w:pPr>
      <w:r>
        <w:rPr>
          <w:color w:val="auto"/>
          <w:sz w:val="24"/>
          <w:highlight w:val="none"/>
        </w:rPr>
        <w:t>投标文件报价出现前后不一致的，按照下列规定修正：</w:t>
      </w:r>
    </w:p>
    <w:p w14:paraId="52847C30">
      <w:pPr>
        <w:numPr>
          <w:ilvl w:val="2"/>
          <w:numId w:val="12"/>
        </w:numPr>
        <w:tabs>
          <w:tab w:val="left" w:pos="1080"/>
          <w:tab w:val="left" w:pos="1589"/>
          <w:tab w:val="left" w:pos="2035"/>
          <w:tab w:val="left" w:pos="2114"/>
        </w:tabs>
        <w:snapToGrid w:val="0"/>
        <w:spacing w:line="360" w:lineRule="auto"/>
        <w:ind w:left="2035"/>
        <w:outlineLvl w:val="4"/>
        <w:rPr>
          <w:color w:val="auto"/>
          <w:sz w:val="24"/>
          <w:highlight w:val="none"/>
        </w:rPr>
      </w:pPr>
      <w:r>
        <w:rPr>
          <w:color w:val="auto"/>
          <w:sz w:val="24"/>
          <w:highlight w:val="none"/>
        </w:rPr>
        <w:t>招标文件对于报价修正是否另有规定：</w:t>
      </w:r>
    </w:p>
    <w:p w14:paraId="65C99D64">
      <w:pPr>
        <w:tabs>
          <w:tab w:val="left" w:pos="1080"/>
          <w:tab w:val="left" w:pos="1589"/>
          <w:tab w:val="left" w:pos="2035"/>
          <w:tab w:val="left" w:pos="2114"/>
        </w:tabs>
        <w:snapToGrid w:val="0"/>
        <w:spacing w:line="360" w:lineRule="auto"/>
        <w:ind w:left="2035"/>
        <w:rPr>
          <w:color w:val="auto"/>
          <w:sz w:val="24"/>
          <w:highlight w:val="none"/>
          <w:u w:val="single"/>
        </w:rPr>
      </w:pPr>
      <w:r>
        <w:rPr>
          <w:color w:val="auto"/>
          <w:sz w:val="24"/>
          <w:highlight w:val="none"/>
        </w:rPr>
        <w:t>□有，具体规定为：</w:t>
      </w:r>
      <w:r>
        <w:rPr>
          <w:rFonts w:hint="eastAsia"/>
          <w:color w:val="auto"/>
          <w:sz w:val="24"/>
          <w:highlight w:val="none"/>
          <w:u w:val="single"/>
        </w:rPr>
        <w:t xml:space="preserve">     /      </w:t>
      </w:r>
    </w:p>
    <w:p w14:paraId="146F9878">
      <w:pPr>
        <w:tabs>
          <w:tab w:val="left" w:pos="1080"/>
          <w:tab w:val="left" w:pos="1589"/>
          <w:tab w:val="left" w:pos="2035"/>
          <w:tab w:val="left" w:pos="2114"/>
        </w:tabs>
        <w:snapToGrid w:val="0"/>
        <w:spacing w:line="360" w:lineRule="auto"/>
        <w:ind w:left="2035"/>
        <w:rPr>
          <w:color w:val="auto"/>
          <w:sz w:val="24"/>
          <w:highlight w:val="none"/>
        </w:rPr>
      </w:pPr>
      <w:r>
        <w:rPr>
          <w:b/>
          <w:color w:val="auto"/>
          <w:sz w:val="24"/>
          <w:highlight w:val="none"/>
        </w:rPr>
        <w:t>■</w:t>
      </w:r>
      <w:r>
        <w:rPr>
          <w:color w:val="auto"/>
          <w:sz w:val="24"/>
          <w:highlight w:val="none"/>
        </w:rPr>
        <w:t>无，按下述2.4.2-2.4.7项规定修正。</w:t>
      </w:r>
    </w:p>
    <w:p w14:paraId="6CACAAAF">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209CC2BB">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29B2F7CD">
      <w:pPr>
        <w:numPr>
          <w:ilvl w:val="2"/>
          <w:numId w:val="12"/>
        </w:numPr>
        <w:tabs>
          <w:tab w:val="left" w:pos="2035"/>
          <w:tab w:val="left" w:pos="2114"/>
          <w:tab w:val="left" w:pos="2977"/>
        </w:tabs>
        <w:snapToGrid w:val="0"/>
        <w:spacing w:line="360" w:lineRule="auto"/>
        <w:ind w:left="2035"/>
        <w:outlineLvl w:val="4"/>
        <w:rPr>
          <w:color w:val="auto"/>
          <w:sz w:val="24"/>
          <w:highlight w:val="none"/>
        </w:rPr>
      </w:pPr>
      <w:r>
        <w:rPr>
          <w:color w:val="auto"/>
          <w:sz w:val="24"/>
          <w:highlight w:val="none"/>
        </w:rPr>
        <w:t>大写金额和小写金额不一致的，以大写金额为准；</w:t>
      </w:r>
    </w:p>
    <w:p w14:paraId="3CA85EEE">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168E806C">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0AE3D934">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67D4C01C">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20684F16">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rPr>
        <w:t xml:space="preserve"> </w:t>
      </w:r>
      <w:r>
        <w:rPr>
          <w:rFonts w:hint="default"/>
          <w:color w:val="auto"/>
          <w:sz w:val="24"/>
          <w:highlight w:val="none"/>
          <w:u w:val="single"/>
          <w:lang w:val="en-US"/>
        </w:rPr>
        <w:t>10</w:t>
      </w:r>
      <w:r>
        <w:rPr>
          <w:rFonts w:hint="eastAsia"/>
          <w:color w:val="auto"/>
          <w:sz w:val="24"/>
          <w:highlight w:val="none"/>
          <w:u w:val="single"/>
        </w:rPr>
        <w:t xml:space="preserve"> </w:t>
      </w:r>
      <w:r>
        <w:rPr>
          <w:color w:val="auto"/>
          <w:sz w:val="24"/>
          <w:highlight w:val="none"/>
        </w:rPr>
        <w:t>%的扣除，用扣除后的价格参加评审。</w:t>
      </w:r>
    </w:p>
    <w:p w14:paraId="2D795766">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rPr>
        <w:t xml:space="preserve">  </w:t>
      </w:r>
      <w:r>
        <w:rPr>
          <w:rFonts w:hint="default"/>
          <w:color w:val="auto"/>
          <w:sz w:val="24"/>
          <w:highlight w:val="none"/>
          <w:u w:val="single"/>
          <w:lang w:val="en-US"/>
        </w:rPr>
        <w:t>/</w:t>
      </w:r>
      <w:r>
        <w:rPr>
          <w:rFonts w:hint="eastAsia"/>
          <w:color w:val="auto"/>
          <w:sz w:val="24"/>
          <w:highlight w:val="none"/>
          <w:u w:val="single"/>
        </w:rPr>
        <w:t xml:space="preserve">  </w:t>
      </w:r>
      <w:r>
        <w:rPr>
          <w:color w:val="auto"/>
          <w:sz w:val="24"/>
          <w:highlight w:val="none"/>
        </w:rPr>
        <w:t>%的扣除，用扣除后的价格参加评审。</w:t>
      </w:r>
    </w:p>
    <w:p w14:paraId="7C426B98">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213DFC8D">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1049162C">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39D6F67F">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15670DC9">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517440D4">
      <w:pPr>
        <w:numPr>
          <w:ilvl w:val="2"/>
          <w:numId w:val="12"/>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085C3CB5">
      <w:pPr>
        <w:numPr>
          <w:ilvl w:val="0"/>
          <w:numId w:val="12"/>
        </w:numPr>
        <w:tabs>
          <w:tab w:val="left" w:pos="360"/>
        </w:tabs>
        <w:snapToGrid w:val="0"/>
        <w:spacing w:line="360" w:lineRule="auto"/>
        <w:outlineLvl w:val="2"/>
        <w:rPr>
          <w:color w:val="auto"/>
          <w:sz w:val="24"/>
          <w:highlight w:val="none"/>
        </w:rPr>
      </w:pPr>
      <w:r>
        <w:rPr>
          <w:color w:val="auto"/>
          <w:sz w:val="24"/>
          <w:highlight w:val="none"/>
        </w:rPr>
        <w:t>投标文件的比较和评价</w:t>
      </w:r>
      <w:bookmarkEnd w:id="769"/>
      <w:bookmarkEnd w:id="770"/>
    </w:p>
    <w:p w14:paraId="08300B9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BA92048">
      <w:pPr>
        <w:numPr>
          <w:ilvl w:val="1"/>
          <w:numId w:val="12"/>
        </w:numPr>
        <w:tabs>
          <w:tab w:val="left" w:pos="1080"/>
        </w:tabs>
        <w:snapToGrid w:val="0"/>
        <w:spacing w:line="360" w:lineRule="auto"/>
        <w:ind w:left="1077" w:hanging="720"/>
        <w:outlineLvl w:val="3"/>
        <w:rPr>
          <w:color w:val="auto"/>
          <w:sz w:val="24"/>
          <w:highlight w:val="none"/>
        </w:rPr>
      </w:pPr>
      <w:r>
        <w:rPr>
          <w:color w:val="auto"/>
          <w:sz w:val="24"/>
          <w:highlight w:val="none"/>
        </w:rPr>
        <w:t>评标方法和评标标准</w:t>
      </w:r>
    </w:p>
    <w:p w14:paraId="24A49DC1">
      <w:pPr>
        <w:numPr>
          <w:ilvl w:val="2"/>
          <w:numId w:val="12"/>
        </w:numPr>
        <w:tabs>
          <w:tab w:val="left" w:pos="1080"/>
          <w:tab w:val="left" w:pos="1589"/>
          <w:tab w:val="left" w:pos="2035"/>
        </w:tabs>
        <w:snapToGrid w:val="0"/>
        <w:spacing w:line="360" w:lineRule="auto"/>
        <w:ind w:left="2035"/>
        <w:outlineLvl w:val="4"/>
        <w:rPr>
          <w:color w:val="auto"/>
          <w:sz w:val="24"/>
          <w:highlight w:val="none"/>
        </w:rPr>
      </w:pPr>
      <w:r>
        <w:rPr>
          <w:color w:val="auto"/>
          <w:sz w:val="24"/>
          <w:highlight w:val="none"/>
        </w:rPr>
        <w:t>本项目采用的评标方法为：</w:t>
      </w:r>
    </w:p>
    <w:p w14:paraId="6C7C620A">
      <w:pPr>
        <w:tabs>
          <w:tab w:val="left" w:pos="900"/>
          <w:tab w:val="left" w:pos="1589"/>
          <w:tab w:val="left" w:pos="1701"/>
        </w:tabs>
        <w:snapToGrid w:val="0"/>
        <w:spacing w:line="360" w:lineRule="auto"/>
        <w:ind w:left="1985"/>
        <w:rPr>
          <w:color w:val="auto"/>
          <w:sz w:val="24"/>
          <w:highlight w:val="none"/>
        </w:rPr>
      </w:pPr>
      <w:r>
        <w:rPr>
          <w:b/>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42133DF">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773D244B">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146EC92A">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1B613D57">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w:t>
      </w:r>
      <w:r>
        <w:rPr>
          <w:rFonts w:hint="eastAsia"/>
          <w:color w:val="auto"/>
          <w:sz w:val="24"/>
          <w:highlight w:val="none"/>
          <w:u w:val="single"/>
        </w:rPr>
        <w:t xml:space="preserve">   /   </w:t>
      </w:r>
    </w:p>
    <w:p w14:paraId="320CAD5C">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u w:val="single"/>
        </w:rPr>
        <w:t>详见评标标准表</w:t>
      </w:r>
      <w:r>
        <w:rPr>
          <w:color w:val="auto"/>
          <w:sz w:val="24"/>
          <w:highlight w:val="none"/>
        </w:rPr>
        <w:t>。</w:t>
      </w:r>
    </w:p>
    <w:p w14:paraId="08C3B853">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关于无线局域网认证产品政府采购清单中的产品，优先采购的具体规定（如涉及）</w:t>
      </w:r>
      <w:r>
        <w:rPr>
          <w:rFonts w:hint="eastAsia"/>
          <w:color w:val="auto"/>
          <w:sz w:val="24"/>
          <w:highlight w:val="none"/>
          <w:u w:val="single"/>
        </w:rPr>
        <w:t xml:space="preserve"> / </w:t>
      </w:r>
      <w:r>
        <w:rPr>
          <w:color w:val="auto"/>
          <w:sz w:val="24"/>
          <w:highlight w:val="none"/>
        </w:rPr>
        <w:t>。</w:t>
      </w:r>
    </w:p>
    <w:p w14:paraId="7D13CA34">
      <w:pPr>
        <w:numPr>
          <w:ilvl w:val="0"/>
          <w:numId w:val="12"/>
        </w:numPr>
        <w:tabs>
          <w:tab w:val="left" w:pos="360"/>
        </w:tabs>
        <w:snapToGrid w:val="0"/>
        <w:spacing w:line="360" w:lineRule="auto"/>
        <w:outlineLvl w:val="2"/>
        <w:rPr>
          <w:color w:val="auto"/>
          <w:sz w:val="24"/>
          <w:highlight w:val="none"/>
        </w:rPr>
      </w:pPr>
      <w:r>
        <w:rPr>
          <w:color w:val="auto"/>
          <w:sz w:val="24"/>
          <w:highlight w:val="none"/>
        </w:rPr>
        <w:t>确定</w:t>
      </w:r>
      <w:bookmarkStart w:id="787" w:name="_Toc151193934"/>
      <w:bookmarkStart w:id="788" w:name="_Toc264969236"/>
      <w:bookmarkStart w:id="789" w:name="_Toc149720839"/>
      <w:bookmarkStart w:id="790" w:name="_Toc151193644"/>
      <w:bookmarkStart w:id="791" w:name="_Toc151190173"/>
      <w:bookmarkStart w:id="792" w:name="_Toc164351640"/>
      <w:bookmarkStart w:id="793" w:name="_Toc150509297"/>
      <w:bookmarkStart w:id="794" w:name="_Toc127151546"/>
      <w:bookmarkStart w:id="795" w:name="_Toc226337242"/>
      <w:bookmarkStart w:id="796" w:name="_Toc151193860"/>
      <w:bookmarkStart w:id="797" w:name="_Toc151193788"/>
      <w:bookmarkStart w:id="798" w:name="_Toc195842911"/>
      <w:bookmarkStart w:id="799" w:name="_Toc142311048"/>
      <w:bookmarkStart w:id="800" w:name="_Toc164608815"/>
      <w:bookmarkStart w:id="801" w:name="_Toc150774646"/>
      <w:bookmarkStart w:id="802" w:name="_Toc305158814"/>
      <w:bookmarkStart w:id="803" w:name="_Toc151193716"/>
      <w:bookmarkStart w:id="804" w:name="_Toc520356170"/>
      <w:bookmarkStart w:id="805" w:name="_Toc226965819"/>
      <w:bookmarkStart w:id="806" w:name="_Toc226965736"/>
      <w:bookmarkStart w:id="807" w:name="_Toc127151747"/>
      <w:bookmarkStart w:id="808" w:name="_Toc127161460"/>
      <w:bookmarkStart w:id="809" w:name="_Toc164229387"/>
      <w:bookmarkStart w:id="810" w:name="_Toc226309790"/>
      <w:bookmarkStart w:id="811" w:name="_Toc265228384"/>
      <w:bookmarkStart w:id="812" w:name="_Toc164229241"/>
      <w:bookmarkStart w:id="813" w:name="_Toc150480784"/>
      <w:bookmarkStart w:id="814" w:name="_Toc164608660"/>
      <w:bookmarkStart w:id="815" w:name="_Ref467307010"/>
      <w:bookmarkStart w:id="816" w:name="_Toc305158888"/>
      <w:bookmarkStart w:id="817" w:name="_Toc150774751"/>
      <w:r>
        <w:rPr>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6CE00B0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84D4D6">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0EAF33D0">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■其他方式，具体要求：</w:t>
      </w:r>
      <w:r>
        <w:rPr>
          <w:rFonts w:ascii="Times New Roman" w:hAnsi="Times New Roman"/>
          <w:color w:val="auto"/>
          <w:sz w:val="24"/>
          <w:szCs w:val="24"/>
          <w:highlight w:val="none"/>
          <w:u w:val="single"/>
        </w:rPr>
        <w:t>投标报价低者获推荐；价格仍相同的，由评标委员会按照少数服从多数原则推荐产生一个投标人获得中标人推荐资格</w:t>
      </w:r>
      <w:r>
        <w:rPr>
          <w:rFonts w:ascii="Times New Roman" w:hAnsi="Times New Roman"/>
          <w:color w:val="auto"/>
          <w:sz w:val="24"/>
          <w:szCs w:val="24"/>
          <w:highlight w:val="none"/>
        </w:rPr>
        <w:t>。</w:t>
      </w:r>
    </w:p>
    <w:p w14:paraId="538B30F9">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B778ED">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42F310A">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p>
    <w:p w14:paraId="2897A15B">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u w:val="single"/>
        </w:rPr>
        <w:t xml:space="preserve">  3  </w:t>
      </w:r>
      <w:r>
        <w:rPr>
          <w:color w:val="auto"/>
          <w:sz w:val="24"/>
          <w:highlight w:val="none"/>
        </w:rPr>
        <w:t>名中标候选人。</w:t>
      </w:r>
    </w:p>
    <w:p w14:paraId="6D50DA0E">
      <w:pPr>
        <w:numPr>
          <w:ilvl w:val="0"/>
          <w:numId w:val="12"/>
        </w:numPr>
        <w:tabs>
          <w:tab w:val="left" w:pos="360"/>
        </w:tabs>
        <w:snapToGrid w:val="0"/>
        <w:spacing w:line="360" w:lineRule="auto"/>
        <w:outlineLvl w:val="2"/>
        <w:rPr>
          <w:color w:val="auto"/>
          <w:sz w:val="24"/>
          <w:highlight w:val="none"/>
        </w:rPr>
      </w:pPr>
      <w:r>
        <w:rPr>
          <w:color w:val="auto"/>
          <w:sz w:val="24"/>
          <w:highlight w:val="none"/>
        </w:rPr>
        <w:t>报告违法行为</w:t>
      </w:r>
    </w:p>
    <w:p w14:paraId="4A45EF27">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06583754">
      <w:pPr>
        <w:widowControl/>
        <w:jc w:val="left"/>
        <w:rPr>
          <w:b/>
          <w:color w:val="auto"/>
          <w:sz w:val="24"/>
          <w:highlight w:val="none"/>
        </w:rPr>
      </w:pPr>
      <w:r>
        <w:rPr>
          <w:b/>
          <w:color w:val="auto"/>
          <w:sz w:val="24"/>
          <w:highlight w:val="none"/>
        </w:rPr>
        <w:br w:type="page"/>
      </w:r>
    </w:p>
    <w:p w14:paraId="0428F82E">
      <w:pPr>
        <w:tabs>
          <w:tab w:val="left" w:pos="360"/>
          <w:tab w:val="left" w:pos="900"/>
        </w:tabs>
        <w:snapToGrid w:val="0"/>
        <w:spacing w:line="360" w:lineRule="auto"/>
        <w:jc w:val="center"/>
        <w:outlineLvl w:val="1"/>
        <w:rPr>
          <w:b/>
          <w:color w:val="auto"/>
          <w:highlight w:val="none"/>
        </w:rPr>
      </w:pPr>
      <w:r>
        <w:rPr>
          <w:b/>
          <w:color w:val="auto"/>
          <w:sz w:val="24"/>
          <w:highlight w:val="none"/>
        </w:rPr>
        <w:t>二、评标标准</w:t>
      </w:r>
    </w:p>
    <w:tbl>
      <w:tblPr>
        <w:tblStyle w:val="43"/>
        <w:tblW w:w="1008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709"/>
        <w:gridCol w:w="709"/>
        <w:gridCol w:w="6946"/>
        <w:gridCol w:w="589"/>
      </w:tblGrid>
      <w:tr w14:paraId="2ED0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A409FD3">
            <w:pPr>
              <w:keepNext w:val="0"/>
              <w:keepLines w:val="0"/>
              <w:suppressLineNumbers w:val="0"/>
              <w:spacing w:before="0" w:beforeAutospacing="0" w:after="0" w:afterAutospacing="0"/>
              <w:ind w:left="0" w:right="0" w:firstLine="28"/>
              <w:jc w:val="center"/>
              <w:rPr>
                <w:rFonts w:hint="default" w:ascii="宋体" w:hAnsi="宋体"/>
                <w:b/>
                <w:color w:val="auto"/>
                <w:szCs w:val="21"/>
                <w:highlight w:val="none"/>
              </w:rPr>
            </w:pPr>
            <w:r>
              <w:rPr>
                <w:rFonts w:hint="default" w:ascii="宋体" w:hAnsi="宋体"/>
                <w:b/>
                <w:color w:val="auto"/>
                <w:szCs w:val="21"/>
                <w:highlight w:val="none"/>
              </w:rPr>
              <w:t>序号</w:t>
            </w:r>
          </w:p>
        </w:tc>
        <w:tc>
          <w:tcPr>
            <w:tcW w:w="1276" w:type="dxa"/>
            <w:gridSpan w:val="2"/>
            <w:vAlign w:val="center"/>
          </w:tcPr>
          <w:p w14:paraId="0ECF3462">
            <w:pPr>
              <w:keepNext w:val="0"/>
              <w:keepLines w:val="0"/>
              <w:suppressLineNumbers w:val="0"/>
              <w:spacing w:before="0" w:beforeAutospacing="0" w:after="0" w:afterAutospacing="0"/>
              <w:ind w:left="0" w:right="0" w:firstLine="28"/>
              <w:jc w:val="center"/>
              <w:rPr>
                <w:rFonts w:hint="default" w:ascii="宋体" w:hAnsi="宋体"/>
                <w:b/>
                <w:color w:val="auto"/>
                <w:szCs w:val="21"/>
                <w:highlight w:val="none"/>
              </w:rPr>
            </w:pPr>
            <w:r>
              <w:rPr>
                <w:rFonts w:hint="default" w:ascii="宋体" w:hAnsi="宋体"/>
                <w:b/>
                <w:color w:val="auto"/>
                <w:szCs w:val="21"/>
                <w:highlight w:val="none"/>
              </w:rPr>
              <w:t>评分因素</w:t>
            </w:r>
          </w:p>
        </w:tc>
        <w:tc>
          <w:tcPr>
            <w:tcW w:w="709" w:type="dxa"/>
            <w:vAlign w:val="center"/>
          </w:tcPr>
          <w:p w14:paraId="6BCEF81A">
            <w:pPr>
              <w:keepNext w:val="0"/>
              <w:keepLines w:val="0"/>
              <w:suppressLineNumbers w:val="0"/>
              <w:spacing w:before="0" w:beforeAutospacing="0" w:after="0" w:afterAutospacing="0"/>
              <w:ind w:left="0" w:right="0" w:firstLine="28"/>
              <w:jc w:val="center"/>
              <w:rPr>
                <w:rFonts w:hint="default" w:ascii="宋体" w:hAnsi="宋体"/>
                <w:b/>
                <w:color w:val="auto"/>
                <w:szCs w:val="21"/>
                <w:highlight w:val="none"/>
              </w:rPr>
            </w:pPr>
            <w:r>
              <w:rPr>
                <w:rFonts w:hint="default" w:ascii="宋体" w:hAnsi="宋体"/>
                <w:b/>
                <w:color w:val="auto"/>
                <w:szCs w:val="21"/>
                <w:highlight w:val="none"/>
              </w:rPr>
              <w:t>分值</w:t>
            </w:r>
          </w:p>
        </w:tc>
        <w:tc>
          <w:tcPr>
            <w:tcW w:w="6946" w:type="dxa"/>
            <w:vAlign w:val="center"/>
          </w:tcPr>
          <w:p w14:paraId="14381F16">
            <w:pPr>
              <w:keepNext w:val="0"/>
              <w:keepLines w:val="0"/>
              <w:suppressLineNumbers w:val="0"/>
              <w:spacing w:before="0" w:beforeAutospacing="0" w:after="0" w:afterAutospacing="0"/>
              <w:ind w:left="0" w:right="0" w:firstLine="28"/>
              <w:jc w:val="center"/>
              <w:rPr>
                <w:rFonts w:hint="default" w:ascii="宋体" w:hAnsi="宋体"/>
                <w:b/>
                <w:color w:val="auto"/>
                <w:szCs w:val="21"/>
                <w:highlight w:val="none"/>
              </w:rPr>
            </w:pPr>
            <w:r>
              <w:rPr>
                <w:rFonts w:hint="default" w:ascii="宋体" w:hAnsi="宋体"/>
                <w:b/>
                <w:color w:val="auto"/>
                <w:szCs w:val="21"/>
                <w:highlight w:val="none"/>
              </w:rPr>
              <w:t>评分标准</w:t>
            </w:r>
          </w:p>
        </w:tc>
        <w:tc>
          <w:tcPr>
            <w:tcW w:w="589" w:type="dxa"/>
            <w:vAlign w:val="center"/>
          </w:tcPr>
          <w:p w14:paraId="4977A213">
            <w:pPr>
              <w:pStyle w:val="246"/>
              <w:keepNext w:val="0"/>
              <w:keepLines w:val="0"/>
              <w:suppressLineNumbers w:val="0"/>
              <w:spacing w:before="0" w:beforeAutospacing="0" w:after="0" w:afterAutospacing="0" w:line="240" w:lineRule="auto"/>
              <w:ind w:left="0" w:right="0"/>
              <w:rPr>
                <w:rFonts w:hint="default" w:ascii="宋体" w:hAnsi="宋体" w:eastAsia="宋体"/>
                <w:color w:val="auto"/>
                <w:sz w:val="21"/>
                <w:szCs w:val="21"/>
                <w:highlight w:val="none"/>
              </w:rPr>
            </w:pPr>
            <w:r>
              <w:rPr>
                <w:rFonts w:hint="default" w:ascii="宋体" w:hAnsi="宋体" w:eastAsia="宋体"/>
                <w:color w:val="auto"/>
                <w:sz w:val="21"/>
                <w:szCs w:val="21"/>
                <w:highlight w:val="none"/>
              </w:rPr>
              <w:t>说明</w:t>
            </w:r>
          </w:p>
        </w:tc>
      </w:tr>
      <w:tr w14:paraId="4701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67" w:type="dxa"/>
            <w:vAlign w:val="center"/>
          </w:tcPr>
          <w:p w14:paraId="56900DB0">
            <w:pPr>
              <w:keepNext w:val="0"/>
              <w:keepLines w:val="0"/>
              <w:suppressLineNumbers w:val="0"/>
              <w:spacing w:before="0" w:beforeAutospacing="0" w:after="0" w:afterAutospacing="0"/>
              <w:ind w:left="0" w:right="0" w:firstLine="28"/>
              <w:jc w:val="center"/>
              <w:rPr>
                <w:rFonts w:hint="default" w:ascii="宋体" w:hAnsi="宋体"/>
                <w:b/>
                <w:color w:val="auto"/>
                <w:szCs w:val="21"/>
                <w:highlight w:val="none"/>
              </w:rPr>
            </w:pPr>
            <w:r>
              <w:rPr>
                <w:rFonts w:hint="eastAsia" w:ascii="宋体" w:hAnsi="宋体"/>
                <w:color w:val="auto"/>
                <w:szCs w:val="21"/>
                <w:highlight w:val="none"/>
              </w:rPr>
              <w:t>1</w:t>
            </w:r>
          </w:p>
        </w:tc>
        <w:tc>
          <w:tcPr>
            <w:tcW w:w="1276" w:type="dxa"/>
            <w:gridSpan w:val="2"/>
            <w:vAlign w:val="center"/>
          </w:tcPr>
          <w:p w14:paraId="4C04BBD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投标报价</w:t>
            </w:r>
          </w:p>
        </w:tc>
        <w:tc>
          <w:tcPr>
            <w:tcW w:w="709" w:type="dxa"/>
            <w:vAlign w:val="center"/>
          </w:tcPr>
          <w:p w14:paraId="547416E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30分</w:t>
            </w:r>
          </w:p>
        </w:tc>
        <w:tc>
          <w:tcPr>
            <w:tcW w:w="6946" w:type="dxa"/>
            <w:vAlign w:val="center"/>
          </w:tcPr>
          <w:p w14:paraId="676F883D">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default" w:ascii="宋体" w:hAnsi="宋体"/>
                <w:color w:val="auto"/>
                <w:szCs w:val="21"/>
                <w:highlight w:val="none"/>
              </w:rPr>
              <w:t>满足招标文件要求且投标价格最低的投标报价为评标基准价，其价格分为满分。其他投标人的价格分统一按照下列公式计算：</w:t>
            </w:r>
          </w:p>
          <w:p w14:paraId="42239528">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default" w:ascii="宋体" w:hAnsi="宋体"/>
                <w:color w:val="auto"/>
                <w:szCs w:val="21"/>
                <w:highlight w:val="none"/>
              </w:rPr>
              <w:t>投标报价得分＝（评标基准价/投标报价）×</w:t>
            </w:r>
            <w:r>
              <w:rPr>
                <w:rFonts w:hint="eastAsia" w:ascii="宋体" w:hAnsi="宋体"/>
                <w:color w:val="auto"/>
                <w:szCs w:val="21"/>
                <w:highlight w:val="none"/>
              </w:rPr>
              <w:t>分值</w:t>
            </w:r>
            <w:r>
              <w:rPr>
                <w:rFonts w:hint="default" w:ascii="宋体" w:hAnsi="宋体"/>
                <w:color w:val="auto"/>
                <w:szCs w:val="21"/>
                <w:highlight w:val="none"/>
              </w:rPr>
              <w:t>。</w:t>
            </w:r>
          </w:p>
          <w:p w14:paraId="474B3F90">
            <w:pPr>
              <w:keepNext w:val="0"/>
              <w:keepLines w:val="0"/>
              <w:suppressLineNumbers w:val="0"/>
              <w:spacing w:before="24" w:beforeAutospacing="0" w:after="0" w:afterAutospacing="0"/>
              <w:ind w:left="0" w:right="135"/>
              <w:rPr>
                <w:rFonts w:hint="eastAsia" w:ascii="宋体" w:hAnsi="宋体" w:cs="宋体"/>
                <w:color w:val="auto"/>
                <w:spacing w:val="12"/>
                <w:szCs w:val="21"/>
                <w:highlight w:val="none"/>
              </w:rPr>
            </w:pPr>
            <w:r>
              <w:rPr>
                <w:rFonts w:hint="default" w:ascii="宋体" w:hAnsi="宋体" w:cs="宋体"/>
                <w:color w:val="auto"/>
                <w:spacing w:val="12"/>
                <w:szCs w:val="21"/>
                <w:highlight w:val="none"/>
              </w:rPr>
              <w:t>注</w:t>
            </w:r>
            <w:r>
              <w:rPr>
                <w:rFonts w:hint="eastAsia" w:ascii="宋体" w:hAnsi="宋体" w:cs="宋体"/>
                <w:color w:val="auto"/>
                <w:spacing w:val="12"/>
                <w:szCs w:val="21"/>
                <w:highlight w:val="none"/>
              </w:rPr>
              <w:t>：</w:t>
            </w:r>
          </w:p>
          <w:p w14:paraId="4936D3EE">
            <w:pPr>
              <w:keepNext w:val="0"/>
              <w:keepLines w:val="0"/>
              <w:numPr>
                <w:ilvl w:val="0"/>
                <w:numId w:val="0"/>
              </w:numPr>
              <w:suppressLineNumbers w:val="0"/>
              <w:spacing w:before="0" w:beforeAutospacing="0" w:after="0" w:afterAutospacing="0"/>
              <w:ind w:left="0" w:right="0" w:rightChars="0"/>
              <w:rPr>
                <w:rFonts w:hint="default" w:ascii="宋体" w:hAnsi="宋体" w:cs="宋体"/>
                <w:color w:val="auto"/>
                <w:spacing w:val="12"/>
                <w:szCs w:val="21"/>
                <w:highlight w:val="none"/>
              </w:rPr>
            </w:pPr>
            <w:r>
              <w:rPr>
                <w:rFonts w:hint="eastAsia" w:ascii="宋体" w:hAnsi="宋体" w:cs="宋体"/>
                <w:color w:val="auto"/>
                <w:spacing w:val="12"/>
                <w:szCs w:val="21"/>
                <w:highlight w:val="none"/>
              </w:rPr>
              <w:t>1.此处投标报价指经过报价修正，及因落实政府采购政策进行价格调整后的报价，详见第四章《评标方法和评标标准》2.4及2.5。</w:t>
            </w:r>
          </w:p>
        </w:tc>
        <w:tc>
          <w:tcPr>
            <w:tcW w:w="589" w:type="dxa"/>
            <w:vAlign w:val="center"/>
          </w:tcPr>
          <w:p w14:paraId="68B3FD41">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7B24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67" w:type="dxa"/>
            <w:vMerge w:val="restart"/>
            <w:vAlign w:val="center"/>
          </w:tcPr>
          <w:p w14:paraId="5B6C1944">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r>
              <w:rPr>
                <w:rFonts w:hint="eastAsia" w:ascii="宋体" w:hAnsi="宋体"/>
                <w:color w:val="auto"/>
                <w:szCs w:val="21"/>
                <w:highlight w:val="none"/>
              </w:rPr>
              <w:t>2</w:t>
            </w:r>
          </w:p>
        </w:tc>
        <w:tc>
          <w:tcPr>
            <w:tcW w:w="567" w:type="dxa"/>
            <w:vMerge w:val="restart"/>
            <w:vAlign w:val="center"/>
          </w:tcPr>
          <w:p w14:paraId="4D9B9B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商务</w:t>
            </w:r>
          </w:p>
        </w:tc>
        <w:tc>
          <w:tcPr>
            <w:tcW w:w="709" w:type="dxa"/>
            <w:vAlign w:val="center"/>
          </w:tcPr>
          <w:p w14:paraId="05E2F36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类似项目案例</w:t>
            </w:r>
          </w:p>
        </w:tc>
        <w:tc>
          <w:tcPr>
            <w:tcW w:w="709" w:type="dxa"/>
            <w:vAlign w:val="center"/>
          </w:tcPr>
          <w:p w14:paraId="1465F63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6946" w:type="dxa"/>
            <w:vAlign w:val="center"/>
          </w:tcPr>
          <w:p w14:paraId="19A37A06">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自2021年</w:t>
            </w:r>
            <w:r>
              <w:rPr>
                <w:rFonts w:hint="eastAsia" w:ascii="宋体" w:hAnsi="宋体"/>
                <w:color w:val="auto"/>
                <w:szCs w:val="21"/>
                <w:highlight w:val="none"/>
                <w:lang w:val="en-US" w:eastAsia="zh-CN"/>
              </w:rPr>
              <w:t>9</w:t>
            </w:r>
            <w:r>
              <w:rPr>
                <w:rFonts w:hint="eastAsia" w:ascii="宋体" w:hAnsi="宋体"/>
                <w:color w:val="auto"/>
                <w:szCs w:val="21"/>
                <w:highlight w:val="none"/>
              </w:rPr>
              <w:t>月1日至投标截止期，（以采购合同签订日期为准）投标人承担的</w:t>
            </w:r>
            <w:r>
              <w:rPr>
                <w:rFonts w:hint="eastAsia" w:ascii="宋体" w:hAnsi="宋体"/>
                <w:color w:val="auto"/>
                <w:szCs w:val="21"/>
                <w:highlight w:val="none"/>
                <w:lang w:eastAsia="zh-CN"/>
              </w:rPr>
              <w:t>类似本项目</w:t>
            </w:r>
            <w:r>
              <w:rPr>
                <w:rFonts w:hint="eastAsia" w:ascii="宋体" w:hAnsi="宋体"/>
                <w:color w:val="auto"/>
                <w:szCs w:val="21"/>
                <w:highlight w:val="none"/>
              </w:rPr>
              <w:t>案例，每个得</w:t>
            </w:r>
            <w:r>
              <w:rPr>
                <w:rFonts w:hint="eastAsia" w:ascii="宋体" w:hAnsi="宋体"/>
                <w:color w:val="auto"/>
                <w:szCs w:val="21"/>
                <w:highlight w:val="none"/>
                <w:lang w:val="en-US" w:eastAsia="zh-CN"/>
              </w:rPr>
              <w:t>2</w:t>
            </w:r>
            <w:r>
              <w:rPr>
                <w:rFonts w:hint="eastAsia" w:ascii="宋体" w:hAnsi="宋体"/>
                <w:color w:val="auto"/>
                <w:szCs w:val="21"/>
                <w:highlight w:val="none"/>
              </w:rPr>
              <w:t>分，最多得</w:t>
            </w:r>
            <w:r>
              <w:rPr>
                <w:rFonts w:hint="eastAsia" w:ascii="宋体" w:hAnsi="宋体"/>
                <w:color w:val="auto"/>
                <w:szCs w:val="21"/>
                <w:highlight w:val="none"/>
                <w:lang w:val="en-US" w:eastAsia="zh-CN"/>
              </w:rPr>
              <w:t>6</w:t>
            </w:r>
            <w:r>
              <w:rPr>
                <w:rFonts w:hint="eastAsia" w:ascii="宋体" w:hAnsi="宋体"/>
                <w:color w:val="auto"/>
                <w:szCs w:val="21"/>
                <w:highlight w:val="none"/>
              </w:rPr>
              <w:t>分。</w:t>
            </w:r>
          </w:p>
          <w:p w14:paraId="4012000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注：需提供采购合同（含首页、采购货物明细页、合同金额页、签字盖章页等相关证明文件）扫描件并加盖</w:t>
            </w:r>
            <w:r>
              <w:rPr>
                <w:rFonts w:hint="default" w:ascii="宋体" w:hAnsi="宋体"/>
                <w:color w:val="auto"/>
                <w:szCs w:val="21"/>
                <w:highlight w:val="none"/>
              </w:rPr>
              <w:t>投标人公章</w:t>
            </w:r>
            <w:r>
              <w:rPr>
                <w:rFonts w:hint="eastAsia" w:ascii="宋体" w:hAnsi="宋体"/>
                <w:color w:val="auto"/>
                <w:szCs w:val="21"/>
                <w:highlight w:val="none"/>
              </w:rPr>
              <w:t>，否则业绩不予认可。</w:t>
            </w:r>
          </w:p>
        </w:tc>
        <w:tc>
          <w:tcPr>
            <w:tcW w:w="589" w:type="dxa"/>
            <w:vAlign w:val="center"/>
          </w:tcPr>
          <w:p w14:paraId="4746F577">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349A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vMerge w:val="continue"/>
            <w:vAlign w:val="center"/>
          </w:tcPr>
          <w:p w14:paraId="1057D5F8">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p>
        </w:tc>
        <w:tc>
          <w:tcPr>
            <w:tcW w:w="567" w:type="dxa"/>
            <w:vMerge w:val="continue"/>
            <w:vAlign w:val="center"/>
          </w:tcPr>
          <w:p w14:paraId="5CBC7A1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709" w:type="dxa"/>
            <w:vAlign w:val="center"/>
          </w:tcPr>
          <w:p w14:paraId="39BEA76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政府采购政策-环境标志产品</w:t>
            </w:r>
          </w:p>
        </w:tc>
        <w:tc>
          <w:tcPr>
            <w:tcW w:w="709" w:type="dxa"/>
            <w:vAlign w:val="center"/>
          </w:tcPr>
          <w:p w14:paraId="34BAE46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1分</w:t>
            </w:r>
          </w:p>
        </w:tc>
        <w:tc>
          <w:tcPr>
            <w:tcW w:w="6946" w:type="dxa"/>
            <w:vAlign w:val="center"/>
          </w:tcPr>
          <w:p w14:paraId="32E89B0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须提供所投产品由国家确定的认证机构出具的、处于有效期之内的环境标志产品认证证书扫描件。每提供一项满分1分，未提供不得分。</w:t>
            </w:r>
          </w:p>
        </w:tc>
        <w:tc>
          <w:tcPr>
            <w:tcW w:w="589" w:type="dxa"/>
            <w:vAlign w:val="center"/>
          </w:tcPr>
          <w:p w14:paraId="0248BBC8">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1284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vMerge w:val="continue"/>
            <w:vAlign w:val="center"/>
          </w:tcPr>
          <w:p w14:paraId="24F54F6C">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p>
        </w:tc>
        <w:tc>
          <w:tcPr>
            <w:tcW w:w="567" w:type="dxa"/>
            <w:vMerge w:val="continue"/>
            <w:vAlign w:val="center"/>
          </w:tcPr>
          <w:p w14:paraId="4512F1C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709" w:type="dxa"/>
            <w:vAlign w:val="center"/>
          </w:tcPr>
          <w:p w14:paraId="379EB50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政府采购政策-节能产品</w:t>
            </w:r>
          </w:p>
        </w:tc>
        <w:tc>
          <w:tcPr>
            <w:tcW w:w="709" w:type="dxa"/>
            <w:vAlign w:val="center"/>
          </w:tcPr>
          <w:p w14:paraId="6526F3A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1分</w:t>
            </w:r>
          </w:p>
        </w:tc>
        <w:tc>
          <w:tcPr>
            <w:tcW w:w="6946" w:type="dxa"/>
            <w:vAlign w:val="center"/>
          </w:tcPr>
          <w:p w14:paraId="5419CA7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根据财政部、发展改革委、生态环境部、市场监管总局《关于调整优化节能产品、环境标志产品政府采购执行机制的通知》（财库[2019]9号） 财政部、发展改革委《关于印发节能产品政府采购品目清单的通知》（财库[2019]19号） 《市场监管总局关于发布参与实施政府采购节能、环境标志产品认证机构名录的公告》（2019年第16号）等文件要求，如投标人所投产品属于上述品目清单中优先采购范围的（非“★”标注品目），须提供所投产品由国家确定的认证机构出具的、处于有效期之内的节能产品认证证书复印件。每提供一项满分1分，未提供不得分。</w:t>
            </w:r>
          </w:p>
        </w:tc>
        <w:tc>
          <w:tcPr>
            <w:tcW w:w="589" w:type="dxa"/>
            <w:vAlign w:val="center"/>
          </w:tcPr>
          <w:p w14:paraId="5DF862A5">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1651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567" w:type="dxa"/>
            <w:vMerge w:val="restart"/>
            <w:vAlign w:val="center"/>
          </w:tcPr>
          <w:p w14:paraId="5226FF4D">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r>
              <w:rPr>
                <w:rFonts w:hint="eastAsia" w:ascii="宋体" w:hAnsi="宋体"/>
                <w:color w:val="auto"/>
                <w:szCs w:val="21"/>
                <w:highlight w:val="none"/>
              </w:rPr>
              <w:t>3</w:t>
            </w:r>
          </w:p>
        </w:tc>
        <w:tc>
          <w:tcPr>
            <w:tcW w:w="567" w:type="dxa"/>
            <w:vMerge w:val="restart"/>
            <w:vAlign w:val="center"/>
          </w:tcPr>
          <w:p w14:paraId="697CA2E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技术</w:t>
            </w:r>
          </w:p>
        </w:tc>
        <w:tc>
          <w:tcPr>
            <w:tcW w:w="709" w:type="dxa"/>
            <w:vAlign w:val="center"/>
          </w:tcPr>
          <w:p w14:paraId="7E7294F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项目实施及供货方案</w:t>
            </w:r>
          </w:p>
        </w:tc>
        <w:tc>
          <w:tcPr>
            <w:tcW w:w="709" w:type="dxa"/>
            <w:vAlign w:val="center"/>
          </w:tcPr>
          <w:p w14:paraId="39D5A89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20分</w:t>
            </w:r>
          </w:p>
        </w:tc>
        <w:tc>
          <w:tcPr>
            <w:tcW w:w="6946" w:type="dxa"/>
            <w:vAlign w:val="center"/>
          </w:tcPr>
          <w:p w14:paraId="51EC531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根据投标人提供的项目实施及供货方案进行综合评审，包括但不限于服务目标、供货计划、包装及运输方案等方面：</w:t>
            </w:r>
          </w:p>
          <w:p w14:paraId="317CAFEF">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■方案内容完整，阐述系统详尽，关键点、重点突出，有利于项目实施保障；时间安排计划明确到具体时间，得20分。</w:t>
            </w:r>
          </w:p>
          <w:p w14:paraId="015B5B7F">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■方案内容完整，阐述较详尽，关键点、重点较突出；未明确具体时间安排，得15分。</w:t>
            </w:r>
          </w:p>
          <w:p w14:paraId="702B1AA3">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■方案内容较完整，方案阐述简单，关键点、重点不明确，不利于项目实施保障，得10分。</w:t>
            </w:r>
          </w:p>
          <w:p w14:paraId="3109DBBC">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■方案内容不完整，服务目标、供货计划、包装及运输方案等有缺失，得5分。</w:t>
            </w:r>
          </w:p>
          <w:p w14:paraId="3EFC3E7D">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■未提供项目实施及供货方案，得0分。</w:t>
            </w:r>
          </w:p>
        </w:tc>
        <w:tc>
          <w:tcPr>
            <w:tcW w:w="589" w:type="dxa"/>
            <w:vAlign w:val="center"/>
          </w:tcPr>
          <w:p w14:paraId="6213BAD1">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514E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vMerge w:val="continue"/>
            <w:vAlign w:val="center"/>
          </w:tcPr>
          <w:p w14:paraId="7E1BF21F">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p>
        </w:tc>
        <w:tc>
          <w:tcPr>
            <w:tcW w:w="567" w:type="dxa"/>
            <w:vMerge w:val="continue"/>
            <w:vAlign w:val="center"/>
          </w:tcPr>
          <w:p w14:paraId="7223B73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709" w:type="dxa"/>
            <w:vAlign w:val="center"/>
          </w:tcPr>
          <w:p w14:paraId="0E025AC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质量保障措施</w:t>
            </w:r>
          </w:p>
        </w:tc>
        <w:tc>
          <w:tcPr>
            <w:tcW w:w="709" w:type="dxa"/>
            <w:vAlign w:val="center"/>
          </w:tcPr>
          <w:p w14:paraId="7BB4B5F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12分</w:t>
            </w:r>
          </w:p>
        </w:tc>
        <w:tc>
          <w:tcPr>
            <w:tcW w:w="6946" w:type="dxa"/>
            <w:vAlign w:val="center"/>
          </w:tcPr>
          <w:p w14:paraId="4AC0AC2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根据投标人提供的质量保障措施进行综合评审，包括但不限于产品工艺技术、产品质量验收等方面：</w:t>
            </w:r>
          </w:p>
          <w:p w14:paraId="648F745E">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■质量保障措施方案详细、具体，针对性强，可行性强，得12分；</w:t>
            </w:r>
          </w:p>
          <w:p w14:paraId="5252859C">
            <w:pPr>
              <w:pStyle w:val="73"/>
              <w:keepNext w:val="0"/>
              <w:keepLines w:val="0"/>
              <w:suppressLineNumbers w:val="0"/>
              <w:spacing w:before="0" w:beforeAutospacing="0" w:after="0" w:afterAutospacing="0"/>
              <w:ind w:left="176" w:right="0" w:hanging="176" w:firstLineChars="0"/>
              <w:rPr>
                <w:rFonts w:hint="default" w:ascii="宋体" w:hAnsi="宋体"/>
                <w:color w:val="auto"/>
                <w:szCs w:val="21"/>
                <w:highlight w:val="none"/>
              </w:rPr>
            </w:pPr>
            <w:r>
              <w:rPr>
                <w:rFonts w:hint="eastAsia" w:ascii="宋体" w:hAnsi="宋体"/>
                <w:color w:val="auto"/>
                <w:szCs w:val="21"/>
                <w:highlight w:val="none"/>
              </w:rPr>
              <w:t>■质量保障措施方案较详细、较具体，针对性较强，可行性较强，得8分；</w:t>
            </w:r>
          </w:p>
          <w:p w14:paraId="41EA509E">
            <w:pPr>
              <w:pStyle w:val="73"/>
              <w:keepNext w:val="0"/>
              <w:keepLines w:val="0"/>
              <w:suppressLineNumbers w:val="0"/>
              <w:spacing w:before="0" w:beforeAutospacing="0" w:after="0" w:afterAutospacing="0"/>
              <w:ind w:left="176" w:right="0" w:hanging="176" w:firstLineChars="0"/>
              <w:rPr>
                <w:rFonts w:hint="default" w:ascii="宋体" w:hAnsi="宋体"/>
                <w:color w:val="auto"/>
                <w:szCs w:val="21"/>
                <w:highlight w:val="none"/>
              </w:rPr>
            </w:pPr>
            <w:r>
              <w:rPr>
                <w:rFonts w:hint="eastAsia" w:ascii="宋体" w:hAnsi="宋体"/>
                <w:color w:val="auto"/>
                <w:szCs w:val="21"/>
                <w:highlight w:val="none"/>
              </w:rPr>
              <w:t>■质量保障措施方案简略，无针对性，基本可行，得4分；</w:t>
            </w:r>
          </w:p>
          <w:p w14:paraId="24D2268E">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■质量保障措施方案不完整，服务或成果文件质量、进度保障措施等主要内容有缺失，得2分；</w:t>
            </w:r>
          </w:p>
          <w:p w14:paraId="402A5EC6">
            <w:pPr>
              <w:pStyle w:val="73"/>
              <w:keepNext w:val="0"/>
              <w:keepLines w:val="0"/>
              <w:suppressLineNumbers w:val="0"/>
              <w:spacing w:before="0" w:beforeAutospacing="0" w:after="0" w:afterAutospacing="0"/>
              <w:ind w:left="176" w:right="0" w:hanging="176" w:firstLineChars="0"/>
              <w:rPr>
                <w:rFonts w:hint="default" w:ascii="宋体" w:hAnsi="宋体"/>
                <w:color w:val="auto"/>
                <w:szCs w:val="21"/>
                <w:highlight w:val="none"/>
              </w:rPr>
            </w:pPr>
            <w:r>
              <w:rPr>
                <w:rFonts w:hint="eastAsia" w:ascii="宋体" w:hAnsi="宋体"/>
                <w:color w:val="auto"/>
                <w:szCs w:val="21"/>
                <w:highlight w:val="none"/>
              </w:rPr>
              <w:t>■未提供质量保障措施方案，得0分。</w:t>
            </w:r>
          </w:p>
        </w:tc>
        <w:tc>
          <w:tcPr>
            <w:tcW w:w="589" w:type="dxa"/>
            <w:vAlign w:val="center"/>
          </w:tcPr>
          <w:p w14:paraId="77E88374">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17D2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vMerge w:val="continue"/>
            <w:vAlign w:val="center"/>
          </w:tcPr>
          <w:p w14:paraId="4848CC1A">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p>
        </w:tc>
        <w:tc>
          <w:tcPr>
            <w:tcW w:w="567" w:type="dxa"/>
            <w:vMerge w:val="continue"/>
            <w:vAlign w:val="center"/>
          </w:tcPr>
          <w:p w14:paraId="697B7D0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709" w:type="dxa"/>
            <w:vAlign w:val="center"/>
          </w:tcPr>
          <w:p w14:paraId="0181E17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安装调试方案</w:t>
            </w:r>
          </w:p>
        </w:tc>
        <w:tc>
          <w:tcPr>
            <w:tcW w:w="709" w:type="dxa"/>
            <w:vAlign w:val="center"/>
          </w:tcPr>
          <w:p w14:paraId="18DE004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10分</w:t>
            </w:r>
          </w:p>
        </w:tc>
        <w:tc>
          <w:tcPr>
            <w:tcW w:w="6946" w:type="dxa"/>
            <w:vAlign w:val="center"/>
          </w:tcPr>
          <w:p w14:paraId="0B8BA85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根据投标人所提供的安装调试方案进行综合评审，包括但不限于对设备的调试进度安排，调试的步骤、措施，问题的解决方案等方面：</w:t>
            </w:r>
          </w:p>
          <w:p w14:paraId="7EEC7DA9">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■安装调试方案贴合项目特点，方案成熟，有较强的技术支持，针对性强，得10分；</w:t>
            </w:r>
          </w:p>
          <w:p w14:paraId="1F5C3D12">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■安装调试方案较贴合项目特点，方案完整，有一定的技术支持，有针对性，得7分；</w:t>
            </w:r>
          </w:p>
          <w:p w14:paraId="2828F70A">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■安装调试方案较贴合项目，方案一般，技术支持力量略差，得4分；</w:t>
            </w:r>
          </w:p>
          <w:p w14:paraId="7526B87C">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■安装调试方案未贴合项目，方案较差，没有技术支持力量，得1分；</w:t>
            </w:r>
          </w:p>
          <w:p w14:paraId="2C019913">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■未提供安装调试方案，得0分。</w:t>
            </w:r>
          </w:p>
        </w:tc>
        <w:tc>
          <w:tcPr>
            <w:tcW w:w="589" w:type="dxa"/>
            <w:vAlign w:val="center"/>
          </w:tcPr>
          <w:p w14:paraId="28D60568">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01F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vMerge w:val="continue"/>
            <w:vAlign w:val="center"/>
          </w:tcPr>
          <w:p w14:paraId="7B4FBCEC">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p>
        </w:tc>
        <w:tc>
          <w:tcPr>
            <w:tcW w:w="567" w:type="dxa"/>
            <w:vMerge w:val="continue"/>
            <w:vAlign w:val="center"/>
          </w:tcPr>
          <w:p w14:paraId="75B4B0C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709" w:type="dxa"/>
            <w:vAlign w:val="center"/>
          </w:tcPr>
          <w:p w14:paraId="0D5A52E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售后</w:t>
            </w:r>
            <w:r>
              <w:rPr>
                <w:rFonts w:hint="default" w:ascii="宋体" w:hAnsi="宋体"/>
                <w:color w:val="auto"/>
                <w:szCs w:val="21"/>
                <w:highlight w:val="none"/>
              </w:rPr>
              <w:t>服务方案</w:t>
            </w:r>
          </w:p>
        </w:tc>
        <w:tc>
          <w:tcPr>
            <w:tcW w:w="709" w:type="dxa"/>
            <w:vAlign w:val="center"/>
          </w:tcPr>
          <w:p w14:paraId="75AF7C0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10分</w:t>
            </w:r>
          </w:p>
        </w:tc>
        <w:tc>
          <w:tcPr>
            <w:tcW w:w="6946" w:type="dxa"/>
            <w:vAlign w:val="center"/>
          </w:tcPr>
          <w:p w14:paraId="55C8AE3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根据投标人所提供的售后服务方案进行综合评审，包括但不限于维保措施、软件升级方案、现场指导方案、培训方案等内容；</w:t>
            </w:r>
          </w:p>
          <w:p w14:paraId="232A0C25">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■售后服务方案内容完整，详实可行，具有针对性且完全满足项目需求，得10分；</w:t>
            </w:r>
          </w:p>
          <w:p w14:paraId="1759F6C9">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■售后服务方案内容较完整，具有一定的可行性与针对性，能够满足采购需求，得7分；</w:t>
            </w:r>
          </w:p>
          <w:p w14:paraId="7A3F7AC0">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■售后服务方案内容较完整，可行性与针对性一般，基本满足采购需求，得4分；</w:t>
            </w:r>
          </w:p>
          <w:p w14:paraId="1ACE3590">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■售后服务方案内容欠缺，不完整，针对性欠缺，得 1分；</w:t>
            </w:r>
          </w:p>
          <w:p w14:paraId="4830E63A">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 xml:space="preserve">■未提供售后服务方案，得0分。 </w:t>
            </w:r>
          </w:p>
        </w:tc>
        <w:tc>
          <w:tcPr>
            <w:tcW w:w="589" w:type="dxa"/>
            <w:vAlign w:val="center"/>
          </w:tcPr>
          <w:p w14:paraId="0C101C43">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58EA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67" w:type="dxa"/>
            <w:vMerge w:val="continue"/>
            <w:vAlign w:val="center"/>
          </w:tcPr>
          <w:p w14:paraId="340C5BD7">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p>
        </w:tc>
        <w:tc>
          <w:tcPr>
            <w:tcW w:w="567" w:type="dxa"/>
            <w:vMerge w:val="continue"/>
            <w:vAlign w:val="center"/>
          </w:tcPr>
          <w:p w14:paraId="7A60050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709" w:type="dxa"/>
            <w:vMerge w:val="restart"/>
            <w:vAlign w:val="center"/>
          </w:tcPr>
          <w:p w14:paraId="3683B29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应急响应方案</w:t>
            </w:r>
          </w:p>
        </w:tc>
        <w:tc>
          <w:tcPr>
            <w:tcW w:w="709" w:type="dxa"/>
            <w:vAlign w:val="center"/>
          </w:tcPr>
          <w:p w14:paraId="2FDBE32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6分</w:t>
            </w:r>
          </w:p>
        </w:tc>
        <w:tc>
          <w:tcPr>
            <w:tcW w:w="6946" w:type="dxa"/>
            <w:vAlign w:val="center"/>
          </w:tcPr>
          <w:p w14:paraId="3B7D8A1B">
            <w:pPr>
              <w:keepNext w:val="0"/>
              <w:keepLines w:val="0"/>
              <w:suppressLineNumbers w:val="0"/>
              <w:spacing w:before="0" w:beforeAutospacing="0" w:after="0" w:afterAutospacing="0"/>
              <w:ind w:left="0" w:right="0" w:firstLine="28"/>
              <w:rPr>
                <w:rFonts w:hint="default" w:ascii="宋体" w:hAnsi="宋体"/>
                <w:color w:val="auto"/>
                <w:szCs w:val="21"/>
                <w:highlight w:val="none"/>
              </w:rPr>
            </w:pPr>
            <w:r>
              <w:rPr>
                <w:rFonts w:hint="eastAsia" w:ascii="宋体" w:hAnsi="宋体"/>
                <w:color w:val="auto"/>
                <w:szCs w:val="21"/>
                <w:highlight w:val="none"/>
              </w:rPr>
              <w:t>根据投标人提供的应急预案进行综合评审：</w:t>
            </w:r>
          </w:p>
          <w:p w14:paraId="2DEE9B29">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■处理各类突发事件的解决方案内容详细、具体、合理，可行性强，得6分。</w:t>
            </w:r>
          </w:p>
          <w:p w14:paraId="4F1298E9">
            <w:pPr>
              <w:pStyle w:val="73"/>
              <w:keepNext w:val="0"/>
              <w:keepLines w:val="0"/>
              <w:suppressLineNumbers w:val="0"/>
              <w:spacing w:before="0" w:beforeAutospacing="0" w:after="0" w:afterAutospacing="0"/>
              <w:ind w:left="0" w:right="0" w:firstLine="0" w:firstLineChars="0"/>
              <w:rPr>
                <w:rFonts w:hint="default" w:ascii="宋体" w:hAnsi="宋体"/>
                <w:color w:val="auto"/>
                <w:szCs w:val="21"/>
                <w:highlight w:val="none"/>
              </w:rPr>
            </w:pPr>
            <w:r>
              <w:rPr>
                <w:rFonts w:hint="eastAsia" w:ascii="宋体" w:hAnsi="宋体"/>
                <w:color w:val="auto"/>
                <w:szCs w:val="21"/>
                <w:highlight w:val="none"/>
              </w:rPr>
              <w:t>■处理各类突发事件的解决方案内容较详细、较具体、较合理，可行性较强，得4分。</w:t>
            </w:r>
          </w:p>
          <w:p w14:paraId="3DB8C150">
            <w:pPr>
              <w:pStyle w:val="73"/>
              <w:keepNext w:val="0"/>
              <w:keepLines w:val="0"/>
              <w:suppressLineNumbers w:val="0"/>
              <w:spacing w:before="0" w:beforeAutospacing="0" w:after="0" w:afterAutospacing="0"/>
              <w:ind w:left="420" w:right="0" w:hanging="420" w:firstLineChars="0"/>
              <w:rPr>
                <w:rFonts w:hint="default" w:ascii="宋体" w:hAnsi="宋体"/>
                <w:color w:val="auto"/>
                <w:szCs w:val="21"/>
                <w:highlight w:val="none"/>
              </w:rPr>
            </w:pPr>
            <w:r>
              <w:rPr>
                <w:rFonts w:hint="eastAsia" w:ascii="宋体" w:hAnsi="宋体"/>
                <w:color w:val="auto"/>
                <w:szCs w:val="21"/>
                <w:highlight w:val="none"/>
              </w:rPr>
              <w:t>■处理各类突发事件的解决方案内容简略，基本合理，基本可行，得3分。</w:t>
            </w:r>
          </w:p>
          <w:p w14:paraId="329BF1B5">
            <w:pPr>
              <w:pStyle w:val="73"/>
              <w:keepNext w:val="0"/>
              <w:keepLines w:val="0"/>
              <w:suppressLineNumbers w:val="0"/>
              <w:spacing w:before="0" w:beforeAutospacing="0" w:after="0" w:afterAutospacing="0"/>
              <w:ind w:left="420" w:right="0" w:hanging="420" w:firstLineChars="0"/>
              <w:rPr>
                <w:rFonts w:hint="default" w:ascii="宋体" w:hAnsi="宋体"/>
                <w:color w:val="auto"/>
                <w:szCs w:val="21"/>
                <w:highlight w:val="none"/>
              </w:rPr>
            </w:pPr>
            <w:r>
              <w:rPr>
                <w:rFonts w:hint="eastAsia" w:ascii="宋体" w:hAnsi="宋体"/>
                <w:color w:val="auto"/>
                <w:szCs w:val="21"/>
                <w:highlight w:val="none"/>
              </w:rPr>
              <w:t>■处理各类突发事件的解决方案内容有所欠缺，可行性差，得1分。</w:t>
            </w:r>
          </w:p>
          <w:p w14:paraId="15DBAB16">
            <w:pPr>
              <w:pStyle w:val="73"/>
              <w:keepNext w:val="0"/>
              <w:keepLines w:val="0"/>
              <w:suppressLineNumbers w:val="0"/>
              <w:tabs>
                <w:tab w:val="left" w:pos="176"/>
                <w:tab w:val="left" w:pos="317"/>
              </w:tabs>
              <w:adjustRightInd w:val="0"/>
              <w:spacing w:before="0" w:beforeAutospacing="0" w:after="0" w:afterAutospacing="0"/>
              <w:ind w:left="420" w:right="0" w:hanging="420" w:firstLineChars="0"/>
              <w:textAlignment w:val="baseline"/>
              <w:rPr>
                <w:rFonts w:hint="default" w:ascii="宋体" w:hAnsi="宋体"/>
                <w:color w:val="auto"/>
                <w:szCs w:val="21"/>
                <w:highlight w:val="none"/>
              </w:rPr>
            </w:pPr>
            <w:r>
              <w:rPr>
                <w:rFonts w:hint="eastAsia" w:ascii="宋体" w:hAnsi="宋体"/>
                <w:color w:val="auto"/>
                <w:szCs w:val="21"/>
                <w:highlight w:val="none"/>
              </w:rPr>
              <w:t>■未提供应急预案，得0分。</w:t>
            </w:r>
          </w:p>
        </w:tc>
        <w:tc>
          <w:tcPr>
            <w:tcW w:w="589" w:type="dxa"/>
            <w:vAlign w:val="center"/>
          </w:tcPr>
          <w:p w14:paraId="3B3A49C5">
            <w:pPr>
              <w:pStyle w:val="246"/>
              <w:keepNext w:val="0"/>
              <w:keepLines w:val="0"/>
              <w:suppressLineNumbers w:val="0"/>
              <w:spacing w:before="0" w:beforeAutospacing="0" w:after="0" w:afterAutospacing="0" w:line="240" w:lineRule="auto"/>
              <w:ind w:left="0" w:right="0"/>
              <w:jc w:val="both"/>
              <w:rPr>
                <w:rFonts w:hint="default" w:ascii="宋体" w:hAnsi="宋体" w:eastAsia="宋体"/>
                <w:color w:val="auto"/>
                <w:sz w:val="21"/>
                <w:szCs w:val="21"/>
                <w:highlight w:val="none"/>
              </w:rPr>
            </w:pPr>
          </w:p>
        </w:tc>
      </w:tr>
      <w:tr w14:paraId="0337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67" w:type="dxa"/>
            <w:vMerge w:val="continue"/>
            <w:vAlign w:val="center"/>
          </w:tcPr>
          <w:p w14:paraId="6E060240">
            <w:pPr>
              <w:pStyle w:val="246"/>
              <w:keepNext w:val="0"/>
              <w:keepLines w:val="0"/>
              <w:suppressLineNumbers w:val="0"/>
              <w:spacing w:before="0" w:beforeAutospacing="0" w:after="0" w:afterAutospacing="0" w:line="240" w:lineRule="auto"/>
              <w:ind w:left="0" w:right="0"/>
              <w:jc w:val="both"/>
              <w:rPr>
                <w:rFonts w:hint="default"/>
                <w:color w:val="auto"/>
                <w:highlight w:val="none"/>
              </w:rPr>
            </w:pPr>
          </w:p>
        </w:tc>
        <w:tc>
          <w:tcPr>
            <w:tcW w:w="567" w:type="dxa"/>
            <w:vMerge w:val="continue"/>
            <w:vAlign w:val="center"/>
          </w:tcPr>
          <w:p w14:paraId="51D1EF0D">
            <w:pPr>
              <w:pStyle w:val="246"/>
              <w:keepNext w:val="0"/>
              <w:keepLines w:val="0"/>
              <w:suppressLineNumbers w:val="0"/>
              <w:spacing w:before="0" w:beforeAutospacing="0" w:after="0" w:afterAutospacing="0" w:line="240" w:lineRule="auto"/>
              <w:ind w:left="0" w:right="0"/>
              <w:jc w:val="both"/>
              <w:rPr>
                <w:rFonts w:hint="default"/>
                <w:color w:val="auto"/>
                <w:highlight w:val="none"/>
              </w:rPr>
            </w:pPr>
          </w:p>
        </w:tc>
        <w:tc>
          <w:tcPr>
            <w:tcW w:w="709" w:type="dxa"/>
            <w:vMerge w:val="continue"/>
            <w:vAlign w:val="center"/>
          </w:tcPr>
          <w:p w14:paraId="3CE8D5F0">
            <w:pPr>
              <w:pStyle w:val="246"/>
              <w:keepNext w:val="0"/>
              <w:keepLines w:val="0"/>
              <w:suppressLineNumbers w:val="0"/>
              <w:spacing w:before="0" w:beforeAutospacing="0" w:after="0" w:afterAutospacing="0" w:line="240" w:lineRule="auto"/>
              <w:ind w:left="0" w:right="0"/>
              <w:jc w:val="both"/>
              <w:rPr>
                <w:rFonts w:hint="default"/>
                <w:color w:val="auto"/>
                <w:highlight w:val="none"/>
              </w:rPr>
            </w:pPr>
          </w:p>
        </w:tc>
        <w:tc>
          <w:tcPr>
            <w:tcW w:w="709" w:type="dxa"/>
            <w:vAlign w:val="center"/>
          </w:tcPr>
          <w:p w14:paraId="65F53BD8">
            <w:pPr>
              <w:pStyle w:val="246"/>
              <w:keepNext w:val="0"/>
              <w:keepLines w:val="0"/>
              <w:suppressLineNumbers w:val="0"/>
              <w:spacing w:before="0" w:beforeAutospacing="0" w:after="0" w:afterAutospacing="0" w:line="240" w:lineRule="auto"/>
              <w:ind w:left="0" w:right="0"/>
              <w:jc w:val="both"/>
              <w:rPr>
                <w:rFonts w:hint="default" w:ascii="宋体" w:hAnsi="宋体"/>
                <w:color w:val="auto"/>
                <w:szCs w:val="21"/>
                <w:highlight w:val="none"/>
              </w:rPr>
            </w:pPr>
            <w:r>
              <w:rPr>
                <w:rFonts w:hint="eastAsia" w:ascii="宋体" w:hAnsi="宋体" w:eastAsia="宋体"/>
                <w:b w:val="0"/>
                <w:color w:val="auto"/>
                <w:sz w:val="21"/>
                <w:szCs w:val="21"/>
                <w:highlight w:val="none"/>
              </w:rPr>
              <w:t>4分</w:t>
            </w:r>
          </w:p>
        </w:tc>
        <w:tc>
          <w:tcPr>
            <w:tcW w:w="6946" w:type="dxa"/>
            <w:vAlign w:val="center"/>
          </w:tcPr>
          <w:p w14:paraId="37BC2B47">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根据投标人所提供的响应时间进行综合评审；</w:t>
            </w:r>
          </w:p>
          <w:p w14:paraId="3C75F47B">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■在使用过程中，所有提供的货物如有质量问题，应在接到采购人通知后3小时到现场解决，特殊情况0.5小时到现场解决，如无法修复，立即进行调换，得4分；</w:t>
            </w:r>
          </w:p>
          <w:p w14:paraId="67847EB7">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■在使用过程中，所有提供的货物如有质量问题，应在接到采购人通知后6小时到现场解决，特殊情况1小时到现场解决，如无法修复，立即进行调换，得2分；</w:t>
            </w:r>
          </w:p>
          <w:p w14:paraId="1B39D17B">
            <w:pPr>
              <w:pStyle w:val="73"/>
              <w:keepNext w:val="0"/>
              <w:keepLines w:val="0"/>
              <w:suppressLineNumbers w:val="0"/>
              <w:tabs>
                <w:tab w:val="left" w:pos="176"/>
                <w:tab w:val="left" w:pos="317"/>
              </w:tabs>
              <w:adjustRightInd w:val="0"/>
              <w:spacing w:before="0" w:beforeAutospacing="0" w:after="0" w:afterAutospacing="0"/>
              <w:ind w:left="0" w:right="0" w:firstLine="0" w:firstLineChars="0"/>
              <w:textAlignment w:val="baseline"/>
              <w:rPr>
                <w:rFonts w:hint="default" w:ascii="宋体" w:hAnsi="宋体"/>
                <w:color w:val="auto"/>
                <w:szCs w:val="21"/>
                <w:highlight w:val="none"/>
              </w:rPr>
            </w:pPr>
            <w:r>
              <w:rPr>
                <w:rFonts w:hint="eastAsia" w:ascii="宋体" w:hAnsi="宋体"/>
                <w:color w:val="auto"/>
                <w:szCs w:val="21"/>
                <w:highlight w:val="none"/>
              </w:rPr>
              <w:t>■超过以上时间，</w:t>
            </w:r>
            <w:r>
              <w:rPr>
                <w:rFonts w:hint="default" w:ascii="宋体" w:hAnsi="宋体"/>
                <w:color w:val="auto"/>
                <w:szCs w:val="21"/>
                <w:highlight w:val="none"/>
              </w:rPr>
              <w:t>得</w:t>
            </w:r>
            <w:r>
              <w:rPr>
                <w:rFonts w:hint="eastAsia" w:ascii="宋体" w:hAnsi="宋体"/>
                <w:color w:val="auto"/>
                <w:szCs w:val="21"/>
                <w:highlight w:val="none"/>
              </w:rPr>
              <w:t>0分。</w:t>
            </w:r>
          </w:p>
          <w:p w14:paraId="2107354E">
            <w:pPr>
              <w:pStyle w:val="246"/>
              <w:keepNext w:val="0"/>
              <w:keepLines w:val="0"/>
              <w:suppressLineNumbers w:val="0"/>
              <w:spacing w:before="0" w:beforeAutospacing="0" w:after="0" w:afterAutospacing="0" w:line="240" w:lineRule="auto"/>
              <w:ind w:left="0" w:right="0"/>
              <w:jc w:val="both"/>
              <w:rPr>
                <w:rFonts w:hint="default" w:ascii="宋体" w:hAnsi="宋体"/>
                <w:color w:val="auto"/>
                <w:szCs w:val="21"/>
                <w:highlight w:val="none"/>
              </w:rPr>
            </w:pPr>
            <w:r>
              <w:rPr>
                <w:rFonts w:hint="eastAsia" w:ascii="宋体" w:hAnsi="宋体" w:eastAsia="宋体"/>
                <w:color w:val="auto"/>
                <w:sz w:val="21"/>
                <w:szCs w:val="21"/>
                <w:highlight w:val="none"/>
              </w:rPr>
              <w:t>注：需提供响应时间的相关承诺（格式自拟），加盖</w:t>
            </w:r>
            <w:r>
              <w:rPr>
                <w:rFonts w:hint="default" w:ascii="宋体" w:hAnsi="宋体" w:eastAsia="宋体"/>
                <w:color w:val="auto"/>
                <w:sz w:val="21"/>
                <w:szCs w:val="21"/>
                <w:highlight w:val="none"/>
              </w:rPr>
              <w:t>投标人公章</w:t>
            </w:r>
            <w:r>
              <w:rPr>
                <w:rFonts w:hint="eastAsia" w:ascii="宋体" w:hAnsi="宋体" w:eastAsia="宋体"/>
                <w:color w:val="auto"/>
                <w:sz w:val="21"/>
                <w:szCs w:val="21"/>
                <w:highlight w:val="none"/>
              </w:rPr>
              <w:t>。</w:t>
            </w:r>
          </w:p>
        </w:tc>
        <w:tc>
          <w:tcPr>
            <w:tcW w:w="589" w:type="dxa"/>
            <w:vAlign w:val="center"/>
          </w:tcPr>
          <w:p w14:paraId="750DE687">
            <w:pPr>
              <w:pStyle w:val="246"/>
              <w:keepNext w:val="0"/>
              <w:keepLines w:val="0"/>
              <w:suppressLineNumbers w:val="0"/>
              <w:spacing w:before="0" w:beforeAutospacing="0" w:after="0" w:afterAutospacing="0" w:line="240" w:lineRule="auto"/>
              <w:ind w:left="0" w:right="0"/>
              <w:jc w:val="both"/>
              <w:rPr>
                <w:rFonts w:hint="default" w:ascii="宋体" w:hAnsi="宋体"/>
                <w:color w:val="auto"/>
                <w:szCs w:val="21"/>
                <w:highlight w:val="none"/>
              </w:rPr>
            </w:pPr>
          </w:p>
        </w:tc>
      </w:tr>
      <w:tr w14:paraId="5191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43" w:type="dxa"/>
            <w:gridSpan w:val="3"/>
            <w:vAlign w:val="center"/>
          </w:tcPr>
          <w:p w14:paraId="4721224E">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r>
              <w:rPr>
                <w:rFonts w:hint="default" w:ascii="宋体" w:hAnsi="宋体"/>
                <w:color w:val="auto"/>
                <w:szCs w:val="21"/>
                <w:highlight w:val="none"/>
              </w:rPr>
              <w:t>合计</w:t>
            </w:r>
          </w:p>
        </w:tc>
        <w:tc>
          <w:tcPr>
            <w:tcW w:w="709" w:type="dxa"/>
            <w:vAlign w:val="center"/>
          </w:tcPr>
          <w:p w14:paraId="7118F319">
            <w:pPr>
              <w:keepNext w:val="0"/>
              <w:keepLines w:val="0"/>
              <w:suppressLineNumbers w:val="0"/>
              <w:spacing w:before="0" w:beforeAutospacing="0" w:after="0" w:afterAutospacing="0"/>
              <w:ind w:left="0" w:right="0" w:firstLine="28"/>
              <w:jc w:val="center"/>
              <w:rPr>
                <w:rFonts w:hint="default" w:ascii="宋体" w:hAnsi="宋体"/>
                <w:color w:val="auto"/>
                <w:szCs w:val="21"/>
                <w:highlight w:val="none"/>
              </w:rPr>
            </w:pPr>
            <w:r>
              <w:rPr>
                <w:rFonts w:hint="default" w:ascii="宋体" w:hAnsi="宋体"/>
                <w:color w:val="auto"/>
                <w:szCs w:val="21"/>
                <w:highlight w:val="none"/>
              </w:rPr>
              <w:t>100分</w:t>
            </w:r>
          </w:p>
        </w:tc>
        <w:tc>
          <w:tcPr>
            <w:tcW w:w="7535" w:type="dxa"/>
            <w:gridSpan w:val="2"/>
            <w:vAlign w:val="center"/>
          </w:tcPr>
          <w:p w14:paraId="4FFA4952">
            <w:pPr>
              <w:keepNext w:val="0"/>
              <w:keepLines w:val="0"/>
              <w:suppressLineNumbers w:val="0"/>
              <w:spacing w:before="0" w:beforeAutospacing="0" w:after="0" w:afterAutospacing="0"/>
              <w:ind w:left="0" w:right="0"/>
              <w:rPr>
                <w:rFonts w:hint="default" w:ascii="宋体" w:hAnsi="宋体"/>
                <w:color w:val="auto"/>
                <w:szCs w:val="21"/>
                <w:highlight w:val="none"/>
              </w:rPr>
            </w:pPr>
          </w:p>
        </w:tc>
      </w:tr>
    </w:tbl>
    <w:p w14:paraId="648AF593">
      <w:pPr>
        <w:spacing w:line="360" w:lineRule="auto"/>
        <w:jc w:val="center"/>
        <w:outlineLvl w:val="0"/>
        <w:rPr>
          <w:b/>
          <w:color w:val="auto"/>
          <w:sz w:val="36"/>
          <w:szCs w:val="36"/>
          <w:highlight w:val="none"/>
        </w:rPr>
      </w:pPr>
      <w:bookmarkStart w:id="818" w:name="_Toc23492"/>
    </w:p>
    <w:p w14:paraId="22A95B20">
      <w:pPr>
        <w:spacing w:line="360" w:lineRule="auto"/>
        <w:jc w:val="center"/>
        <w:outlineLvl w:val="0"/>
        <w:rPr>
          <w:b/>
          <w:color w:val="auto"/>
          <w:sz w:val="36"/>
          <w:szCs w:val="36"/>
          <w:highlight w:val="none"/>
        </w:rPr>
      </w:pPr>
      <w:r>
        <w:rPr>
          <w:b/>
          <w:color w:val="auto"/>
          <w:sz w:val="36"/>
          <w:szCs w:val="36"/>
          <w:highlight w:val="none"/>
        </w:rPr>
        <w:t>第五章   采购需求</w:t>
      </w:r>
      <w:bookmarkEnd w:id="818"/>
    </w:p>
    <w:p w14:paraId="374DC4B4">
      <w:pPr>
        <w:pStyle w:val="3"/>
        <w:numPr>
          <w:ilvl w:val="0"/>
          <w:numId w:val="14"/>
        </w:numPr>
        <w:tabs>
          <w:tab w:val="left" w:pos="567"/>
        </w:tabs>
        <w:spacing w:before="240"/>
        <w:ind w:left="0" w:firstLine="0"/>
        <w:jc w:val="left"/>
        <w:rPr>
          <w:rFonts w:ascii="黑体" w:hAnsi="黑体"/>
          <w:b w:val="0"/>
          <w:color w:val="auto"/>
          <w:sz w:val="24"/>
          <w:szCs w:val="24"/>
          <w:highlight w:val="none"/>
        </w:rPr>
      </w:pPr>
      <w:r>
        <w:rPr>
          <w:rFonts w:hint="eastAsia" w:ascii="黑体" w:hAnsi="黑体"/>
          <w:b w:val="0"/>
          <w:color w:val="auto"/>
          <w:sz w:val="24"/>
          <w:szCs w:val="24"/>
          <w:highlight w:val="none"/>
        </w:rPr>
        <w:t>采购标的</w:t>
      </w:r>
    </w:p>
    <w:p w14:paraId="116AAC38">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1.采购标的</w:t>
      </w:r>
    </w:p>
    <w:tbl>
      <w:tblPr>
        <w:tblStyle w:val="43"/>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1692"/>
        <w:gridCol w:w="1041"/>
        <w:gridCol w:w="3041"/>
      </w:tblGrid>
      <w:tr w14:paraId="3E4D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11" w:type="pct"/>
            <w:vAlign w:val="center"/>
          </w:tcPr>
          <w:p w14:paraId="5195B3ED">
            <w:pPr>
              <w:keepNext w:val="0"/>
              <w:keepLines w:val="0"/>
              <w:suppressLineNumbers w:val="0"/>
              <w:spacing w:before="0" w:beforeAutospacing="0" w:after="0" w:afterAutospacing="0"/>
              <w:ind w:left="0" w:right="0"/>
              <w:jc w:val="center"/>
              <w:rPr>
                <w:rFonts w:hint="default" w:ascii="宋体" w:hAnsi="宋体"/>
                <w:bCs/>
                <w:color w:val="auto"/>
                <w:sz w:val="24"/>
                <w:highlight w:val="none"/>
              </w:rPr>
            </w:pPr>
            <w:r>
              <w:rPr>
                <w:rFonts w:hint="default" w:ascii="宋体" w:hAnsi="宋体"/>
                <w:bCs/>
                <w:color w:val="auto"/>
                <w:sz w:val="24"/>
                <w:highlight w:val="none"/>
              </w:rPr>
              <w:t>标的名称</w:t>
            </w:r>
          </w:p>
        </w:tc>
        <w:tc>
          <w:tcPr>
            <w:tcW w:w="1081" w:type="pct"/>
            <w:vAlign w:val="center"/>
          </w:tcPr>
          <w:p w14:paraId="28D6748F">
            <w:pPr>
              <w:keepNext w:val="0"/>
              <w:keepLines w:val="0"/>
              <w:suppressLineNumbers w:val="0"/>
              <w:spacing w:before="0" w:beforeAutospacing="0" w:after="0" w:afterAutospacing="0"/>
              <w:ind w:left="0" w:right="0"/>
              <w:jc w:val="center"/>
              <w:rPr>
                <w:rFonts w:hint="default" w:ascii="宋体" w:hAnsi="宋体"/>
                <w:bCs/>
                <w:color w:val="auto"/>
                <w:sz w:val="24"/>
                <w:highlight w:val="none"/>
              </w:rPr>
            </w:pPr>
            <w:r>
              <w:rPr>
                <w:rFonts w:hint="default" w:ascii="宋体" w:hAnsi="宋体"/>
                <w:bCs/>
                <w:color w:val="auto"/>
                <w:sz w:val="24"/>
                <w:highlight w:val="none"/>
              </w:rPr>
              <w:t>采购包预算金额（万元）</w:t>
            </w:r>
          </w:p>
        </w:tc>
        <w:tc>
          <w:tcPr>
            <w:tcW w:w="665" w:type="pct"/>
            <w:vAlign w:val="center"/>
          </w:tcPr>
          <w:p w14:paraId="2B4891EF">
            <w:pPr>
              <w:keepNext w:val="0"/>
              <w:keepLines w:val="0"/>
              <w:suppressLineNumbers w:val="0"/>
              <w:spacing w:before="0" w:beforeAutospacing="0" w:after="0" w:afterAutospacing="0"/>
              <w:ind w:left="0" w:right="0"/>
              <w:jc w:val="center"/>
              <w:rPr>
                <w:rFonts w:hint="default" w:ascii="宋体" w:hAnsi="宋体"/>
                <w:bCs/>
                <w:color w:val="auto"/>
                <w:sz w:val="24"/>
                <w:highlight w:val="none"/>
              </w:rPr>
            </w:pPr>
            <w:r>
              <w:rPr>
                <w:rFonts w:hint="default" w:ascii="宋体" w:hAnsi="宋体"/>
                <w:bCs/>
                <w:color w:val="auto"/>
                <w:sz w:val="24"/>
                <w:highlight w:val="none"/>
              </w:rPr>
              <w:t>数量</w:t>
            </w:r>
          </w:p>
        </w:tc>
        <w:tc>
          <w:tcPr>
            <w:tcW w:w="1944" w:type="pct"/>
            <w:vAlign w:val="center"/>
          </w:tcPr>
          <w:p w14:paraId="563BFEBD">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default" w:ascii="宋体" w:hAnsi="宋体"/>
                <w:color w:val="auto"/>
                <w:sz w:val="24"/>
                <w:highlight w:val="none"/>
              </w:rPr>
              <w:t>简要技术需求或服务要求</w:t>
            </w:r>
          </w:p>
        </w:tc>
      </w:tr>
      <w:tr w14:paraId="17F0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311" w:type="pct"/>
            <w:vAlign w:val="center"/>
          </w:tcPr>
          <w:p w14:paraId="38567686">
            <w:pPr>
              <w:keepNext w:val="0"/>
              <w:keepLines w:val="0"/>
              <w:suppressLineNumbers w:val="0"/>
              <w:spacing w:before="0" w:beforeAutospacing="0" w:after="0" w:afterAutospacing="0"/>
              <w:ind w:left="0" w:right="0"/>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提前下达2024年林业改革发展专项资金-2024年林业领域整合资金-2024年采购园林绿化专业作业车辆项目洒水车采购项目</w:t>
            </w:r>
          </w:p>
        </w:tc>
        <w:tc>
          <w:tcPr>
            <w:tcW w:w="1081" w:type="pct"/>
            <w:vAlign w:val="center"/>
          </w:tcPr>
          <w:p w14:paraId="1EF814A8">
            <w:pPr>
              <w:keepNext w:val="0"/>
              <w:keepLines w:val="0"/>
              <w:suppressLineNumbers w:val="0"/>
              <w:spacing w:before="0" w:beforeAutospacing="0" w:after="0" w:afterAutospacing="0"/>
              <w:ind w:left="0" w:right="0"/>
              <w:jc w:val="center"/>
              <w:rPr>
                <w:rFonts w:hint="default" w:ascii="宋体" w:hAnsi="宋体" w:eastAsia="宋体"/>
                <w:bCs/>
                <w:color w:val="auto"/>
                <w:sz w:val="24"/>
                <w:highlight w:val="none"/>
                <w:lang w:val="en-US" w:eastAsia="zh-CN"/>
              </w:rPr>
            </w:pPr>
            <w:r>
              <w:rPr>
                <w:rFonts w:hint="eastAsia" w:ascii="宋体" w:hAnsi="宋体"/>
                <w:color w:val="auto"/>
                <w:sz w:val="24"/>
                <w:highlight w:val="none"/>
                <w:lang w:val="en-US" w:eastAsia="zh-CN"/>
              </w:rPr>
              <w:t>157.56</w:t>
            </w:r>
          </w:p>
        </w:tc>
        <w:tc>
          <w:tcPr>
            <w:tcW w:w="665" w:type="pct"/>
            <w:vAlign w:val="center"/>
          </w:tcPr>
          <w:p w14:paraId="26181FB8">
            <w:pPr>
              <w:keepNext w:val="0"/>
              <w:keepLines w:val="0"/>
              <w:suppressLineNumbers w:val="0"/>
              <w:spacing w:before="0" w:beforeAutospacing="0" w:after="0" w:afterAutospacing="0"/>
              <w:ind w:left="0" w:right="0"/>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1批</w:t>
            </w:r>
          </w:p>
        </w:tc>
        <w:tc>
          <w:tcPr>
            <w:tcW w:w="1944" w:type="pct"/>
            <w:vAlign w:val="center"/>
          </w:tcPr>
          <w:p w14:paraId="048F03F7">
            <w:pPr>
              <w:keepNext w:val="0"/>
              <w:keepLines w:val="0"/>
              <w:suppressLineNumbers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为保证园林养护作业正常进行，计划更新绿化水车2辆，新能源货车1辆</w:t>
            </w:r>
            <w:r>
              <w:rPr>
                <w:rFonts w:hint="eastAsia" w:ascii="宋体" w:hAnsi="宋体"/>
                <w:color w:val="auto"/>
                <w:kern w:val="0"/>
                <w:sz w:val="24"/>
                <w:highlight w:val="none"/>
              </w:rPr>
              <w:t>（具体要求详见“采购需求”）</w:t>
            </w:r>
          </w:p>
        </w:tc>
      </w:tr>
    </w:tbl>
    <w:p w14:paraId="4FDC7942">
      <w:pPr>
        <w:pStyle w:val="3"/>
        <w:numPr>
          <w:ilvl w:val="0"/>
          <w:numId w:val="14"/>
        </w:numPr>
        <w:tabs>
          <w:tab w:val="left" w:pos="567"/>
        </w:tabs>
        <w:spacing w:before="0" w:line="360" w:lineRule="auto"/>
        <w:ind w:left="0" w:firstLine="0"/>
        <w:jc w:val="left"/>
        <w:rPr>
          <w:rFonts w:ascii="宋体" w:hAnsi="宋体"/>
          <w:color w:val="auto"/>
          <w:sz w:val="24"/>
          <w:highlight w:val="none"/>
        </w:rPr>
      </w:pPr>
      <w:r>
        <w:rPr>
          <w:rFonts w:ascii="黑体" w:hAnsi="黑体"/>
          <w:b w:val="0"/>
          <w:color w:val="auto"/>
          <w:sz w:val="24"/>
          <w:szCs w:val="24"/>
          <w:highlight w:val="none"/>
        </w:rPr>
        <w:t>商务要求</w:t>
      </w:r>
    </w:p>
    <w:p w14:paraId="76DF90FD">
      <w:pPr>
        <w:pStyle w:val="15"/>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1.合同履约期限（交付时间）：</w:t>
      </w:r>
      <w:r>
        <w:rPr>
          <w:rFonts w:hint="eastAsia" w:ascii="宋体" w:hAnsi="宋体"/>
          <w:color w:val="auto"/>
          <w:sz w:val="24"/>
          <w:highlight w:val="none"/>
          <w:lang w:val="en-US" w:eastAsia="zh-CN"/>
        </w:rPr>
        <w:t>2024年 11月30日前</w:t>
      </w:r>
      <w:r>
        <w:rPr>
          <w:rFonts w:hint="eastAsia" w:ascii="宋体" w:hAnsi="宋体"/>
          <w:color w:val="auto"/>
          <w:sz w:val="24"/>
          <w:highlight w:val="none"/>
        </w:rPr>
        <w:t>完成供货</w:t>
      </w:r>
      <w:r>
        <w:rPr>
          <w:rFonts w:hint="eastAsia" w:ascii="宋体" w:hAnsi="宋体"/>
          <w:color w:val="auto"/>
          <w:sz w:val="24"/>
          <w:highlight w:val="none"/>
          <w:lang w:eastAsia="zh-CN"/>
        </w:rPr>
        <w:t>及</w:t>
      </w:r>
      <w:r>
        <w:rPr>
          <w:rFonts w:hint="eastAsia" w:ascii="宋体" w:hAnsi="宋体"/>
          <w:color w:val="auto"/>
          <w:sz w:val="24"/>
          <w:highlight w:val="none"/>
        </w:rPr>
        <w:t>调试（具体时间按采购人要求进行调整）。</w:t>
      </w:r>
    </w:p>
    <w:p w14:paraId="199EB531">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2.项目资金来源及名称:2024年林业领域整合资金拨款。</w:t>
      </w:r>
    </w:p>
    <w:p w14:paraId="6A43EA12">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3.项目资金批复：《北京市怀柔区园林绿化服务中心关于审议2024年林业领域市级转移支付资金预算安排使用方案的请示》（政府部门文2024第229号）的批复意见。 </w:t>
      </w:r>
    </w:p>
    <w:p w14:paraId="350F50A3">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4.项目实施方案批复：提前下达2024年林业改革发展专项资金-2024年林业领域整合资金-2024年采购园林绿化专业作业车辆项目洒水车采购项目。</w:t>
      </w:r>
    </w:p>
    <w:p w14:paraId="44BC5E89">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5.供货地点：甲方指定地点。</w:t>
      </w:r>
    </w:p>
    <w:p w14:paraId="3EB23DB3">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6.项目概况： 为保证园林养护作业正常进行，计划更新绿化水车2辆，新能源货车1辆（含配套充电设备），要求包括车辆购置税、保险、车船税、上京牌）。</w:t>
      </w:r>
    </w:p>
    <w:p w14:paraId="0A4664A8">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7.采购需求：需要采购1家车辆供货商，具体车辆型号、数量、规格详见附件1.</w:t>
      </w:r>
    </w:p>
    <w:p w14:paraId="0DC59F4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8.验收标准：参照合同双方依据强制性的国家技术质量规范和合同约定有关规定。</w:t>
      </w:r>
    </w:p>
    <w:p w14:paraId="0386FE7B">
      <w:pPr>
        <w:spacing w:line="360" w:lineRule="auto"/>
        <w:ind w:firstLine="480" w:firstLineChars="200"/>
        <w:outlineLvl w:val="2"/>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w:t>
      </w:r>
      <w:r>
        <w:rPr>
          <w:rFonts w:hint="eastAsia" w:ascii="宋体" w:hAnsi="宋体"/>
          <w:color w:val="auto"/>
          <w:sz w:val="24"/>
          <w:highlight w:val="none"/>
        </w:rPr>
        <w:t>付款条件（进度和方式）：</w:t>
      </w:r>
      <w:r>
        <w:rPr>
          <w:rFonts w:hint="eastAsia" w:ascii="宋体" w:hAnsi="宋体"/>
          <w:color w:val="auto"/>
          <w:sz w:val="24"/>
          <w:highlight w:val="none"/>
          <w:lang w:val="en-US" w:eastAsia="zh-CN"/>
        </w:rPr>
        <w:t>合同签订后，买方在卖方完成交货后并通过验收合格后，按照合同金额，向卖方支付合同价。</w:t>
      </w:r>
    </w:p>
    <w:p w14:paraId="052CAD62">
      <w:pPr>
        <w:pStyle w:val="3"/>
        <w:widowControl/>
        <w:numPr>
          <w:ilvl w:val="0"/>
          <w:numId w:val="0"/>
        </w:numPr>
        <w:tabs>
          <w:tab w:val="left" w:pos="709"/>
        </w:tabs>
        <w:autoSpaceDE/>
        <w:autoSpaceDN/>
        <w:adjustRightInd/>
        <w:spacing w:before="0" w:line="360" w:lineRule="auto"/>
        <w:ind w:left="210" w:leftChars="0"/>
        <w:jc w:val="left"/>
        <w:rPr>
          <w:rStyle w:val="249"/>
          <w:rFonts w:hint="eastAsia" w:eastAsia="宋体"/>
          <w:b w:val="0"/>
          <w:color w:val="auto"/>
          <w:sz w:val="24"/>
          <w:szCs w:val="24"/>
          <w:highlight w:val="none"/>
          <w:lang w:eastAsia="zh-CN"/>
        </w:rPr>
      </w:pPr>
    </w:p>
    <w:p w14:paraId="63A77CBD">
      <w:pPr>
        <w:pStyle w:val="3"/>
        <w:widowControl/>
        <w:numPr>
          <w:ilvl w:val="0"/>
          <w:numId w:val="0"/>
        </w:numPr>
        <w:tabs>
          <w:tab w:val="left" w:pos="709"/>
        </w:tabs>
        <w:autoSpaceDE/>
        <w:autoSpaceDN/>
        <w:adjustRightInd/>
        <w:spacing w:before="0" w:line="360" w:lineRule="auto"/>
        <w:ind w:left="210" w:leftChars="0"/>
        <w:jc w:val="left"/>
        <w:rPr>
          <w:rStyle w:val="249"/>
          <w:b w:val="0"/>
          <w:color w:val="auto"/>
          <w:sz w:val="24"/>
          <w:szCs w:val="24"/>
          <w:highlight w:val="none"/>
        </w:rPr>
      </w:pPr>
      <w:r>
        <w:rPr>
          <w:rStyle w:val="249"/>
          <w:rFonts w:hint="eastAsia" w:eastAsia="宋体"/>
          <w:b w:val="0"/>
          <w:color w:val="auto"/>
          <w:sz w:val="24"/>
          <w:szCs w:val="24"/>
          <w:highlight w:val="none"/>
          <w:lang w:val="en-US" w:eastAsia="zh-CN"/>
        </w:rPr>
        <w:t>10.</w:t>
      </w:r>
      <w:r>
        <w:rPr>
          <w:rStyle w:val="249"/>
          <w:rFonts w:hint="eastAsia"/>
          <w:b w:val="0"/>
          <w:color w:val="auto"/>
          <w:sz w:val="24"/>
          <w:szCs w:val="24"/>
          <w:highlight w:val="none"/>
        </w:rPr>
        <w:t>货物技术标准</w:t>
      </w:r>
    </w:p>
    <w:p w14:paraId="45D27BBD">
      <w:pPr>
        <w:pStyle w:val="4"/>
        <w:ind w:firstLine="0"/>
        <w:rPr>
          <w:color w:val="auto"/>
          <w:highlight w:val="none"/>
        </w:rPr>
      </w:pPr>
    </w:p>
    <w:tbl>
      <w:tblPr>
        <w:tblStyle w:val="247"/>
        <w:tblW w:w="8968"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2"/>
        <w:gridCol w:w="750"/>
        <w:gridCol w:w="6368"/>
        <w:gridCol w:w="641"/>
        <w:gridCol w:w="627"/>
      </w:tblGrid>
      <w:tr w14:paraId="77834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2" w:type="dxa"/>
            <w:tcBorders>
              <w:bottom w:val="nil"/>
            </w:tcBorders>
            <w:vAlign w:val="center"/>
          </w:tcPr>
          <w:p w14:paraId="6AD29489">
            <w:pPr>
              <w:autoSpaceDE w:val="0"/>
              <w:autoSpaceDN w:val="0"/>
              <w:spacing w:before="62" w:line="221" w:lineRule="auto"/>
              <w:jc w:val="both"/>
              <w:rPr>
                <w:rFonts w:ascii="宋体" w:hAnsi="宋体" w:eastAsia="宋体" w:cs="宋体"/>
                <w:sz w:val="19"/>
                <w:szCs w:val="19"/>
              </w:rPr>
            </w:pPr>
            <w:r>
              <w:rPr>
                <w:rFonts w:ascii="宋体" w:hAnsi="宋体" w:eastAsia="宋体" w:cs="宋体"/>
                <w:spacing w:val="-2"/>
                <w:sz w:val="19"/>
                <w:szCs w:val="19"/>
              </w:rPr>
              <w:t>序号</w:t>
            </w:r>
          </w:p>
        </w:tc>
        <w:tc>
          <w:tcPr>
            <w:tcW w:w="750" w:type="dxa"/>
            <w:tcBorders>
              <w:bottom w:val="nil"/>
            </w:tcBorders>
            <w:vAlign w:val="center"/>
          </w:tcPr>
          <w:p w14:paraId="70D40014">
            <w:pPr>
              <w:autoSpaceDE w:val="0"/>
              <w:autoSpaceDN w:val="0"/>
              <w:spacing w:before="61" w:line="221" w:lineRule="auto"/>
              <w:jc w:val="both"/>
              <w:rPr>
                <w:rFonts w:ascii="宋体" w:hAnsi="宋体" w:eastAsia="宋体" w:cs="宋体"/>
                <w:sz w:val="19"/>
                <w:szCs w:val="19"/>
              </w:rPr>
            </w:pPr>
            <w:r>
              <w:rPr>
                <w:rFonts w:ascii="宋体" w:hAnsi="宋体" w:eastAsia="宋体" w:cs="宋体"/>
                <w:spacing w:val="-3"/>
                <w:sz w:val="19"/>
                <w:szCs w:val="19"/>
              </w:rPr>
              <w:t>名称</w:t>
            </w:r>
          </w:p>
        </w:tc>
        <w:tc>
          <w:tcPr>
            <w:tcW w:w="6368" w:type="dxa"/>
            <w:tcBorders>
              <w:bottom w:val="nil"/>
            </w:tcBorders>
            <w:vAlign w:val="center"/>
          </w:tcPr>
          <w:p w14:paraId="75B2CF53">
            <w:pPr>
              <w:autoSpaceDE w:val="0"/>
              <w:autoSpaceDN w:val="0"/>
              <w:spacing w:before="62" w:line="219" w:lineRule="auto"/>
              <w:jc w:val="both"/>
              <w:rPr>
                <w:rFonts w:ascii="宋体" w:hAnsi="宋体" w:eastAsia="宋体" w:cs="宋体"/>
                <w:sz w:val="19"/>
                <w:szCs w:val="19"/>
              </w:rPr>
            </w:pPr>
            <w:r>
              <w:rPr>
                <w:rFonts w:ascii="宋体" w:hAnsi="宋体" w:eastAsia="宋体" w:cs="宋体"/>
                <w:spacing w:val="-2"/>
                <w:sz w:val="19"/>
                <w:szCs w:val="19"/>
              </w:rPr>
              <w:t>技术参数</w:t>
            </w:r>
          </w:p>
        </w:tc>
        <w:tc>
          <w:tcPr>
            <w:tcW w:w="641" w:type="dxa"/>
            <w:tcBorders>
              <w:bottom w:val="nil"/>
            </w:tcBorders>
            <w:vAlign w:val="center"/>
          </w:tcPr>
          <w:p w14:paraId="2406446E">
            <w:pPr>
              <w:autoSpaceDE w:val="0"/>
              <w:autoSpaceDN w:val="0"/>
              <w:spacing w:before="61" w:line="220" w:lineRule="auto"/>
              <w:ind w:firstLine="184" w:firstLineChars="100"/>
              <w:jc w:val="both"/>
              <w:rPr>
                <w:rFonts w:ascii="宋体" w:hAnsi="宋体" w:eastAsia="宋体" w:cs="宋体"/>
                <w:sz w:val="19"/>
                <w:szCs w:val="19"/>
              </w:rPr>
            </w:pPr>
            <w:r>
              <w:rPr>
                <w:rFonts w:ascii="宋体" w:hAnsi="宋体" w:eastAsia="宋体" w:cs="宋体"/>
                <w:spacing w:val="-3"/>
                <w:sz w:val="19"/>
                <w:szCs w:val="19"/>
              </w:rPr>
              <w:t>单位</w:t>
            </w:r>
          </w:p>
        </w:tc>
        <w:tc>
          <w:tcPr>
            <w:tcW w:w="627" w:type="dxa"/>
            <w:vAlign w:val="center"/>
          </w:tcPr>
          <w:p w14:paraId="6F75BA97">
            <w:pPr>
              <w:autoSpaceDE w:val="0"/>
              <w:autoSpaceDN w:val="0"/>
              <w:spacing w:before="108" w:line="219" w:lineRule="auto"/>
              <w:ind w:firstLine="184" w:firstLineChars="100"/>
              <w:jc w:val="both"/>
              <w:rPr>
                <w:rFonts w:hint="eastAsia" w:ascii="宋体" w:hAnsi="宋体" w:eastAsia="宋体" w:cs="宋体"/>
                <w:sz w:val="19"/>
                <w:szCs w:val="19"/>
                <w:lang w:eastAsia="zh-CN"/>
              </w:rPr>
            </w:pPr>
            <w:r>
              <w:rPr>
                <w:rFonts w:ascii="宋体" w:hAnsi="宋体" w:eastAsia="宋体" w:cs="宋体"/>
                <w:spacing w:val="-3"/>
                <w:sz w:val="19"/>
                <w:szCs w:val="19"/>
              </w:rPr>
              <w:t>数量</w:t>
            </w:r>
          </w:p>
        </w:tc>
      </w:tr>
      <w:tr w14:paraId="390A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5" w:hRule="atLeast"/>
        </w:trPr>
        <w:tc>
          <w:tcPr>
            <w:tcW w:w="582" w:type="dxa"/>
            <w:vAlign w:val="top"/>
          </w:tcPr>
          <w:p w14:paraId="5DC3E2F6">
            <w:pPr>
              <w:pStyle w:val="257"/>
              <w:autoSpaceDE w:val="0"/>
              <w:autoSpaceDN w:val="0"/>
            </w:pPr>
          </w:p>
        </w:tc>
        <w:tc>
          <w:tcPr>
            <w:tcW w:w="750" w:type="dxa"/>
            <w:vAlign w:val="top"/>
          </w:tcPr>
          <w:p w14:paraId="78119A85">
            <w:pPr>
              <w:pStyle w:val="257"/>
              <w:autoSpaceDE w:val="0"/>
              <w:autoSpaceDN w:val="0"/>
              <w:spacing w:line="243" w:lineRule="auto"/>
            </w:pPr>
          </w:p>
          <w:p w14:paraId="6C81F63C">
            <w:pPr>
              <w:pStyle w:val="257"/>
              <w:autoSpaceDE w:val="0"/>
              <w:autoSpaceDN w:val="0"/>
              <w:spacing w:line="243" w:lineRule="auto"/>
            </w:pPr>
          </w:p>
          <w:p w14:paraId="13BDCF3B">
            <w:pPr>
              <w:pStyle w:val="257"/>
              <w:autoSpaceDE w:val="0"/>
              <w:autoSpaceDN w:val="0"/>
              <w:spacing w:line="243" w:lineRule="auto"/>
            </w:pPr>
          </w:p>
          <w:p w14:paraId="20C792C2">
            <w:pPr>
              <w:pStyle w:val="257"/>
              <w:autoSpaceDE w:val="0"/>
              <w:autoSpaceDN w:val="0"/>
              <w:spacing w:line="243" w:lineRule="auto"/>
            </w:pPr>
          </w:p>
          <w:p w14:paraId="6AAC4A49">
            <w:pPr>
              <w:pStyle w:val="257"/>
              <w:autoSpaceDE w:val="0"/>
              <w:autoSpaceDN w:val="0"/>
              <w:spacing w:line="243" w:lineRule="auto"/>
            </w:pPr>
          </w:p>
          <w:p w14:paraId="343049E7">
            <w:pPr>
              <w:pStyle w:val="257"/>
              <w:autoSpaceDE w:val="0"/>
              <w:autoSpaceDN w:val="0"/>
              <w:spacing w:line="243" w:lineRule="auto"/>
            </w:pPr>
          </w:p>
          <w:p w14:paraId="3434855F">
            <w:pPr>
              <w:pStyle w:val="257"/>
              <w:autoSpaceDE w:val="0"/>
              <w:autoSpaceDN w:val="0"/>
              <w:spacing w:line="243" w:lineRule="auto"/>
            </w:pPr>
          </w:p>
          <w:p w14:paraId="2AFAF7E7">
            <w:pPr>
              <w:pStyle w:val="257"/>
              <w:autoSpaceDE w:val="0"/>
              <w:autoSpaceDN w:val="0"/>
              <w:spacing w:line="243" w:lineRule="auto"/>
            </w:pPr>
          </w:p>
          <w:p w14:paraId="45E3CF07">
            <w:pPr>
              <w:pStyle w:val="257"/>
              <w:autoSpaceDE w:val="0"/>
              <w:autoSpaceDN w:val="0"/>
              <w:spacing w:line="243" w:lineRule="auto"/>
            </w:pPr>
          </w:p>
          <w:p w14:paraId="0900D7E4">
            <w:pPr>
              <w:pStyle w:val="257"/>
              <w:autoSpaceDE w:val="0"/>
              <w:autoSpaceDN w:val="0"/>
              <w:spacing w:line="243" w:lineRule="auto"/>
            </w:pPr>
          </w:p>
          <w:p w14:paraId="4789DB92">
            <w:pPr>
              <w:pStyle w:val="257"/>
              <w:autoSpaceDE w:val="0"/>
              <w:autoSpaceDN w:val="0"/>
              <w:spacing w:line="244" w:lineRule="auto"/>
            </w:pPr>
          </w:p>
          <w:p w14:paraId="4843D67B">
            <w:pPr>
              <w:pStyle w:val="257"/>
              <w:autoSpaceDE w:val="0"/>
              <w:autoSpaceDN w:val="0"/>
              <w:spacing w:line="244" w:lineRule="auto"/>
            </w:pPr>
          </w:p>
          <w:p w14:paraId="78CC0F70">
            <w:pPr>
              <w:autoSpaceDE w:val="0"/>
              <w:autoSpaceDN w:val="0"/>
              <w:spacing w:before="61" w:line="219" w:lineRule="auto"/>
              <w:ind w:left="40"/>
              <w:rPr>
                <w:rFonts w:ascii="宋体" w:hAnsi="宋体" w:eastAsia="宋体" w:cs="宋体"/>
                <w:sz w:val="19"/>
                <w:szCs w:val="19"/>
              </w:rPr>
            </w:pPr>
            <w:r>
              <w:rPr>
                <w:rFonts w:ascii="宋体" w:hAnsi="宋体" w:eastAsia="宋体" w:cs="宋体"/>
                <w:spacing w:val="1"/>
                <w:sz w:val="19"/>
                <w:szCs w:val="19"/>
              </w:rPr>
              <w:t>25T园林绿化水车</w:t>
            </w:r>
          </w:p>
        </w:tc>
        <w:tc>
          <w:tcPr>
            <w:tcW w:w="6368" w:type="dxa"/>
            <w:vAlign w:val="top"/>
          </w:tcPr>
          <w:p w14:paraId="0C756ED3">
            <w:pPr>
              <w:autoSpaceDE w:val="0"/>
              <w:autoSpaceDN w:val="0"/>
              <w:spacing w:before="118" w:line="221" w:lineRule="auto"/>
              <w:ind w:left="11" w:right="1748"/>
              <w:rPr>
                <w:rFonts w:ascii="宋体" w:hAnsi="宋体" w:eastAsia="宋体" w:cs="宋体"/>
                <w:sz w:val="19"/>
                <w:szCs w:val="19"/>
              </w:rPr>
            </w:pPr>
            <w:r>
              <w:rPr>
                <w:rFonts w:ascii="宋体" w:hAnsi="宋体" w:eastAsia="宋体" w:cs="宋体"/>
                <w:sz w:val="19"/>
                <w:szCs w:val="19"/>
              </w:rPr>
              <w:t>根据买方环保需求达到国家规定阶段尾气排放</w:t>
            </w:r>
            <w:r>
              <w:rPr>
                <w:rFonts w:ascii="宋体" w:hAnsi="宋体" w:eastAsia="宋体" w:cs="宋体"/>
                <w:spacing w:val="-1"/>
                <w:sz w:val="19"/>
                <w:szCs w:val="19"/>
              </w:rPr>
              <w:t>标准(*):国六b</w:t>
            </w:r>
            <w:r>
              <w:rPr>
                <w:rFonts w:ascii="宋体" w:hAnsi="宋体" w:eastAsia="宋体" w:cs="宋体"/>
                <w:sz w:val="19"/>
                <w:szCs w:val="19"/>
              </w:rPr>
              <w:t xml:space="preserve"> </w:t>
            </w:r>
            <w:r>
              <w:rPr>
                <w:rFonts w:ascii="宋体" w:hAnsi="宋体" w:eastAsia="宋体" w:cs="宋体"/>
                <w:spacing w:val="-1"/>
                <w:sz w:val="19"/>
                <w:szCs w:val="19"/>
              </w:rPr>
              <w:t>最高车速(km/h):不低于80</w:t>
            </w:r>
          </w:p>
          <w:p w14:paraId="0DB7F775">
            <w:pPr>
              <w:autoSpaceDE w:val="0"/>
              <w:autoSpaceDN w:val="0"/>
              <w:spacing w:before="24" w:line="227" w:lineRule="auto"/>
              <w:ind w:left="11" w:right="3913"/>
              <w:rPr>
                <w:rFonts w:ascii="宋体" w:hAnsi="宋体" w:eastAsia="宋体" w:cs="宋体"/>
                <w:sz w:val="19"/>
                <w:szCs w:val="19"/>
              </w:rPr>
            </w:pPr>
            <w:r>
              <w:rPr>
                <w:rFonts w:ascii="宋体" w:hAnsi="宋体" w:eastAsia="宋体" w:cs="宋体"/>
                <w:sz w:val="19"/>
                <w:szCs w:val="19"/>
              </w:rPr>
              <w:t>燃油消耗(L/100km):符合国标规定</w:t>
            </w:r>
            <w:r>
              <w:rPr>
                <w:rFonts w:ascii="宋体" w:hAnsi="宋体" w:eastAsia="宋体" w:cs="宋体"/>
                <w:spacing w:val="11"/>
                <w:sz w:val="19"/>
                <w:szCs w:val="19"/>
              </w:rPr>
              <w:t xml:space="preserve"> </w:t>
            </w:r>
            <w:r>
              <w:rPr>
                <w:rFonts w:ascii="宋体" w:hAnsi="宋体" w:eastAsia="宋体" w:cs="宋体"/>
                <w:spacing w:val="-1"/>
                <w:sz w:val="19"/>
                <w:szCs w:val="19"/>
              </w:rPr>
              <w:t>油箱容积(L):不低于200</w:t>
            </w:r>
          </w:p>
          <w:p w14:paraId="39DCD772">
            <w:pPr>
              <w:autoSpaceDE w:val="0"/>
              <w:autoSpaceDN w:val="0"/>
              <w:spacing w:before="1" w:line="222" w:lineRule="auto"/>
              <w:ind w:left="51"/>
              <w:rPr>
                <w:rFonts w:ascii="宋体" w:hAnsi="宋体" w:eastAsia="宋体" w:cs="宋体"/>
                <w:sz w:val="19"/>
                <w:szCs w:val="19"/>
              </w:rPr>
            </w:pPr>
            <w:r>
              <w:rPr>
                <w:rFonts w:ascii="宋体" w:hAnsi="宋体" w:eastAsia="宋体" w:cs="宋体"/>
                <w:spacing w:val="-13"/>
                <w:sz w:val="19"/>
                <w:szCs w:val="19"/>
              </w:rPr>
              <w:t>轴数：</w:t>
            </w:r>
            <w:r>
              <w:rPr>
                <w:rFonts w:ascii="宋体" w:hAnsi="宋体" w:eastAsia="宋体" w:cs="宋体"/>
                <w:spacing w:val="-12"/>
                <w:sz w:val="19"/>
                <w:szCs w:val="19"/>
              </w:rPr>
              <w:t>3</w:t>
            </w:r>
            <w:r>
              <w:rPr>
                <w:rFonts w:ascii="宋体" w:hAnsi="宋体" w:eastAsia="宋体" w:cs="宋体"/>
                <w:spacing w:val="29"/>
                <w:w w:val="101"/>
                <w:sz w:val="19"/>
                <w:szCs w:val="19"/>
              </w:rPr>
              <w:t xml:space="preserve"> </w:t>
            </w:r>
            <w:r>
              <w:rPr>
                <w:rFonts w:ascii="宋体" w:hAnsi="宋体" w:eastAsia="宋体" w:cs="宋体"/>
                <w:spacing w:val="-12"/>
                <w:sz w:val="19"/>
                <w:szCs w:val="19"/>
              </w:rPr>
              <w:t>;驱动型式：6×4;轮胎数：8+2;轮胎生产时间：以车</w:t>
            </w:r>
            <w:r>
              <w:rPr>
                <w:rFonts w:ascii="宋体" w:hAnsi="宋体" w:eastAsia="宋体" w:cs="宋体"/>
                <w:spacing w:val="-13"/>
                <w:sz w:val="19"/>
                <w:szCs w:val="19"/>
              </w:rPr>
              <w:t>辆合格证上的制造日期</w:t>
            </w:r>
            <w:r>
              <w:rPr>
                <w:rFonts w:ascii="宋体" w:hAnsi="宋体" w:eastAsia="宋体" w:cs="宋体"/>
                <w:spacing w:val="-10"/>
                <w:sz w:val="19"/>
                <w:szCs w:val="19"/>
              </w:rPr>
              <w:t>为</w:t>
            </w:r>
            <w:r>
              <w:rPr>
                <w:rFonts w:ascii="宋体" w:hAnsi="宋体" w:eastAsia="宋体" w:cs="宋体"/>
                <w:sz w:val="19"/>
                <w:szCs w:val="19"/>
              </w:rPr>
              <w:t xml:space="preserve"> </w:t>
            </w:r>
            <w:r>
              <w:rPr>
                <w:rFonts w:ascii="宋体" w:hAnsi="宋体" w:eastAsia="宋体" w:cs="宋体"/>
                <w:spacing w:val="-1"/>
                <w:sz w:val="19"/>
                <w:szCs w:val="19"/>
              </w:rPr>
              <w:t>基准倒推轮胎生产日期，不得超过半年</w:t>
            </w:r>
          </w:p>
          <w:p w14:paraId="60996EFD">
            <w:pPr>
              <w:autoSpaceDE w:val="0"/>
              <w:autoSpaceDN w:val="0"/>
              <w:spacing w:before="3" w:line="189" w:lineRule="auto"/>
              <w:ind w:left="41"/>
              <w:rPr>
                <w:rFonts w:ascii="宋体" w:hAnsi="宋体" w:eastAsia="宋体" w:cs="宋体"/>
                <w:sz w:val="19"/>
                <w:szCs w:val="19"/>
              </w:rPr>
            </w:pPr>
            <w:r>
              <w:rPr>
                <w:rFonts w:ascii="宋体" w:hAnsi="宋体" w:eastAsia="宋体" w:cs="宋体"/>
                <w:sz w:val="19"/>
                <w:szCs w:val="19"/>
              </w:rPr>
              <w:t>驾驶室车门数：2;轮毂材质：钢制；驾驶室准乘人数(人):2</w:t>
            </w:r>
          </w:p>
          <w:p w14:paraId="00DE17E3">
            <w:pPr>
              <w:autoSpaceDE w:val="0"/>
              <w:autoSpaceDN w:val="0"/>
              <w:spacing w:before="1" w:line="245" w:lineRule="auto"/>
              <w:ind w:left="111" w:right="1278" w:hanging="100"/>
              <w:rPr>
                <w:rFonts w:ascii="宋体" w:hAnsi="宋体" w:eastAsia="宋体" w:cs="宋体"/>
                <w:sz w:val="19"/>
                <w:szCs w:val="19"/>
              </w:rPr>
            </w:pPr>
            <w:r>
              <w:rPr>
                <w:rFonts w:ascii="宋体" w:hAnsi="宋体" w:eastAsia="宋体" w:cs="宋体"/>
                <w:sz w:val="19"/>
                <w:szCs w:val="19"/>
              </w:rPr>
              <w:t>总质量(kg):22000-25500;整备质量(kg):100</w:t>
            </w:r>
            <w:r>
              <w:rPr>
                <w:rFonts w:ascii="宋体" w:hAnsi="宋体" w:eastAsia="宋体" w:cs="宋体"/>
                <w:spacing w:val="-1"/>
                <w:sz w:val="19"/>
                <w:szCs w:val="19"/>
              </w:rPr>
              <w:t>00-11500;额定载质量</w:t>
            </w:r>
            <w:r>
              <w:rPr>
                <w:rFonts w:ascii="宋体" w:hAnsi="宋体" w:eastAsia="宋体" w:cs="宋体"/>
                <w:sz w:val="19"/>
                <w:szCs w:val="19"/>
              </w:rPr>
              <w:t xml:space="preserve"> </w:t>
            </w:r>
            <w:r>
              <w:rPr>
                <w:rFonts w:ascii="宋体" w:hAnsi="宋体" w:eastAsia="宋体" w:cs="宋体"/>
                <w:spacing w:val="-3"/>
                <w:sz w:val="19"/>
                <w:szCs w:val="19"/>
              </w:rPr>
              <w:t>(kg):12000-14000</w:t>
            </w:r>
          </w:p>
          <w:p w14:paraId="2F3E4DAD">
            <w:pPr>
              <w:autoSpaceDE w:val="0"/>
              <w:autoSpaceDN w:val="0"/>
              <w:spacing w:before="1" w:line="218" w:lineRule="auto"/>
              <w:ind w:left="51" w:right="725" w:hanging="10"/>
              <w:rPr>
                <w:rFonts w:ascii="宋体" w:hAnsi="宋体" w:eastAsia="宋体" w:cs="宋体"/>
                <w:sz w:val="19"/>
                <w:szCs w:val="19"/>
              </w:rPr>
            </w:pPr>
            <w:r>
              <w:rPr>
                <w:rFonts w:ascii="宋体" w:hAnsi="宋体" w:eastAsia="宋体" w:cs="宋体"/>
                <w:spacing w:val="1"/>
                <w:sz w:val="19"/>
                <w:szCs w:val="19"/>
              </w:rPr>
              <w:t>外廓长(</w:t>
            </w:r>
            <w:r>
              <w:rPr>
                <w:rFonts w:ascii="宋体" w:hAnsi="宋体" w:eastAsia="宋体" w:cs="宋体"/>
                <w:sz w:val="19"/>
                <w:szCs w:val="19"/>
              </w:rPr>
              <w:t>mm</w:t>
            </w:r>
            <w:r>
              <w:rPr>
                <w:rFonts w:ascii="宋体" w:hAnsi="宋体" w:eastAsia="宋体" w:cs="宋体"/>
                <w:spacing w:val="1"/>
                <w:sz w:val="19"/>
                <w:szCs w:val="19"/>
              </w:rPr>
              <w:t>):8500-9500;外廓宽(</w:t>
            </w:r>
            <w:r>
              <w:rPr>
                <w:rFonts w:ascii="宋体" w:hAnsi="宋体" w:eastAsia="宋体" w:cs="宋体"/>
                <w:sz w:val="19"/>
                <w:szCs w:val="19"/>
              </w:rPr>
              <w:t>mm</w:t>
            </w:r>
            <w:r>
              <w:rPr>
                <w:rFonts w:ascii="宋体" w:hAnsi="宋体" w:eastAsia="宋体" w:cs="宋体"/>
                <w:spacing w:val="1"/>
                <w:sz w:val="19"/>
                <w:szCs w:val="19"/>
              </w:rPr>
              <w:t>):2400-2540;外廓</w:t>
            </w:r>
            <w:r>
              <w:rPr>
                <w:rFonts w:ascii="宋体" w:hAnsi="宋体" w:eastAsia="宋体" w:cs="宋体"/>
                <w:sz w:val="19"/>
                <w:szCs w:val="19"/>
              </w:rPr>
              <w:t xml:space="preserve">高(mm):2800-3100; </w:t>
            </w:r>
            <w:r>
              <w:rPr>
                <w:rFonts w:ascii="宋体" w:hAnsi="宋体" w:eastAsia="宋体" w:cs="宋体"/>
                <w:spacing w:val="-1"/>
                <w:sz w:val="19"/>
                <w:szCs w:val="19"/>
              </w:rPr>
              <w:t>水罐容积(M3):不低于13.9</w:t>
            </w:r>
          </w:p>
          <w:p w14:paraId="7F9EC3D1">
            <w:pPr>
              <w:autoSpaceDE w:val="0"/>
              <w:autoSpaceDN w:val="0"/>
              <w:spacing w:before="2" w:line="218" w:lineRule="auto"/>
              <w:ind w:left="11" w:right="1916"/>
              <w:rPr>
                <w:rFonts w:ascii="宋体" w:hAnsi="宋体" w:eastAsia="宋体" w:cs="宋体"/>
                <w:sz w:val="19"/>
                <w:szCs w:val="19"/>
              </w:rPr>
            </w:pPr>
            <w:r>
              <w:rPr>
                <w:rFonts w:ascii="宋体" w:hAnsi="宋体" w:eastAsia="宋体" w:cs="宋体"/>
                <w:sz w:val="19"/>
                <w:szCs w:val="19"/>
              </w:rPr>
              <w:t>发动机型号：6缸 型式(*)排量(L):5-7L燃料种类(*):柴油</w:t>
            </w:r>
            <w:r>
              <w:rPr>
                <w:rFonts w:ascii="宋体" w:hAnsi="宋体" w:eastAsia="宋体" w:cs="宋体"/>
                <w:spacing w:val="13"/>
                <w:sz w:val="19"/>
                <w:szCs w:val="19"/>
              </w:rPr>
              <w:t xml:space="preserve"> </w:t>
            </w:r>
            <w:r>
              <w:rPr>
                <w:rFonts w:ascii="宋体" w:hAnsi="宋体" w:eastAsia="宋体" w:cs="宋体"/>
                <w:spacing w:val="-1"/>
                <w:sz w:val="19"/>
                <w:szCs w:val="19"/>
              </w:rPr>
              <w:t>额定功率(kw)(*):160-215</w:t>
            </w:r>
          </w:p>
          <w:p w14:paraId="08CCB4C1">
            <w:pPr>
              <w:autoSpaceDE w:val="0"/>
              <w:autoSpaceDN w:val="0"/>
              <w:spacing w:line="219" w:lineRule="auto"/>
              <w:ind w:left="11"/>
              <w:rPr>
                <w:rFonts w:ascii="宋体" w:hAnsi="宋体" w:eastAsia="宋体" w:cs="宋体"/>
                <w:sz w:val="19"/>
                <w:szCs w:val="19"/>
              </w:rPr>
            </w:pPr>
            <w:r>
              <w:rPr>
                <w:rFonts w:ascii="宋体" w:hAnsi="宋体" w:eastAsia="宋体" w:cs="宋体"/>
                <w:sz w:val="19"/>
                <w:szCs w:val="19"/>
              </w:rPr>
              <w:t>最高清洗水压(MPa):8-10;前冲洗宽度(m):20-25</w:t>
            </w:r>
          </w:p>
          <w:p w14:paraId="5014ADC9">
            <w:pPr>
              <w:autoSpaceDE w:val="0"/>
              <w:autoSpaceDN w:val="0"/>
              <w:spacing w:before="5" w:line="219" w:lineRule="auto"/>
              <w:ind w:left="11"/>
              <w:rPr>
                <w:rFonts w:ascii="宋体" w:hAnsi="宋体" w:eastAsia="宋体" w:cs="宋体"/>
                <w:sz w:val="19"/>
                <w:szCs w:val="19"/>
              </w:rPr>
            </w:pPr>
            <w:r>
              <w:rPr>
                <w:rFonts w:ascii="宋体" w:hAnsi="宋体" w:eastAsia="宋体" w:cs="宋体"/>
                <w:sz w:val="19"/>
                <w:szCs w:val="19"/>
              </w:rPr>
              <w:t>后洒水宽度(m):10-15;清洗水流量(L/mi</w:t>
            </w:r>
            <w:r>
              <w:rPr>
                <w:rFonts w:ascii="宋体" w:hAnsi="宋体" w:eastAsia="宋体" w:cs="宋体"/>
                <w:spacing w:val="-1"/>
                <w:sz w:val="19"/>
                <w:szCs w:val="19"/>
              </w:rPr>
              <w:t>n):100-150</w:t>
            </w:r>
          </w:p>
          <w:p w14:paraId="2E8BEE54">
            <w:pPr>
              <w:autoSpaceDE w:val="0"/>
              <w:autoSpaceDN w:val="0"/>
              <w:spacing w:before="4" w:line="194" w:lineRule="auto"/>
              <w:ind w:left="51"/>
              <w:rPr>
                <w:rFonts w:ascii="宋体" w:hAnsi="宋体" w:eastAsia="宋体" w:cs="宋体"/>
                <w:sz w:val="19"/>
                <w:szCs w:val="19"/>
              </w:rPr>
            </w:pPr>
            <w:r>
              <w:rPr>
                <w:rFonts w:ascii="宋体" w:hAnsi="宋体" w:eastAsia="宋体" w:cs="宋体"/>
                <w:sz w:val="19"/>
                <w:szCs w:val="19"/>
              </w:rPr>
              <w:t>水枪射程(m):不低于20;清洗水流量：400</w:t>
            </w:r>
            <w:r>
              <w:rPr>
                <w:rFonts w:ascii="宋体" w:hAnsi="宋体" w:eastAsia="宋体" w:cs="宋体"/>
                <w:spacing w:val="-1"/>
                <w:sz w:val="19"/>
                <w:szCs w:val="19"/>
              </w:rPr>
              <w:t>～800 L/min</w:t>
            </w:r>
          </w:p>
          <w:p w14:paraId="35AF3F2B">
            <w:pPr>
              <w:autoSpaceDE w:val="0"/>
              <w:autoSpaceDN w:val="0"/>
              <w:spacing w:line="233" w:lineRule="auto"/>
              <w:ind w:left="11" w:right="134"/>
              <w:rPr>
                <w:rFonts w:ascii="宋体" w:hAnsi="宋体" w:eastAsia="宋体" w:cs="宋体"/>
                <w:sz w:val="19"/>
                <w:szCs w:val="19"/>
              </w:rPr>
            </w:pPr>
            <w:r>
              <w:rPr>
                <w:rFonts w:ascii="宋体" w:hAnsi="宋体" w:eastAsia="宋体" w:cs="宋体"/>
                <w:sz w:val="19"/>
                <w:szCs w:val="19"/>
              </w:rPr>
              <w:t>车辆性能(*):车辆两侧均配备出水、进水水管，配手动闸</w:t>
            </w:r>
            <w:r>
              <w:rPr>
                <w:rFonts w:ascii="宋体" w:hAnsi="宋体" w:eastAsia="宋体" w:cs="宋体"/>
                <w:spacing w:val="-1"/>
                <w:sz w:val="19"/>
                <w:szCs w:val="19"/>
              </w:rPr>
              <w:t>阀，对冲，水路系统采</w:t>
            </w:r>
            <w:r>
              <w:rPr>
                <w:rFonts w:ascii="宋体" w:hAnsi="宋体" w:eastAsia="宋体" w:cs="宋体"/>
                <w:sz w:val="19"/>
                <w:szCs w:val="19"/>
              </w:rPr>
              <w:t xml:space="preserve"> </w:t>
            </w:r>
            <w:r>
              <w:rPr>
                <w:rFonts w:ascii="宋体" w:hAnsi="宋体" w:eastAsia="宋体" w:cs="宋体"/>
                <w:spacing w:val="-1"/>
                <w:sz w:val="19"/>
                <w:szCs w:val="19"/>
              </w:rPr>
              <w:t>用精密钢管数控弯管机自动成型钢管</w:t>
            </w:r>
          </w:p>
          <w:p w14:paraId="23145C2C">
            <w:pPr>
              <w:autoSpaceDE w:val="0"/>
              <w:autoSpaceDN w:val="0"/>
              <w:spacing w:before="2" w:line="213" w:lineRule="auto"/>
              <w:ind w:left="11" w:right="134"/>
              <w:rPr>
                <w:rFonts w:ascii="宋体" w:hAnsi="宋体" w:eastAsia="宋体" w:cs="宋体"/>
                <w:sz w:val="19"/>
                <w:szCs w:val="19"/>
              </w:rPr>
            </w:pPr>
            <w:r>
              <w:rPr>
                <w:rFonts w:ascii="宋体" w:hAnsi="宋体" w:eastAsia="宋体" w:cs="宋体"/>
                <w:sz w:val="19"/>
                <w:szCs w:val="19"/>
              </w:rPr>
              <w:t>罐体要求(*):罐体内部采用处理材料防腐，最后采用高温</w:t>
            </w:r>
            <w:r>
              <w:rPr>
                <w:rFonts w:ascii="宋体" w:hAnsi="宋体" w:eastAsia="宋体" w:cs="宋体"/>
                <w:spacing w:val="-1"/>
                <w:sz w:val="19"/>
                <w:szCs w:val="19"/>
              </w:rPr>
              <w:t>烤漆的三涂层、三烘干</w:t>
            </w:r>
            <w:r>
              <w:rPr>
                <w:rFonts w:ascii="宋体" w:hAnsi="宋体" w:eastAsia="宋体" w:cs="宋体"/>
                <w:sz w:val="19"/>
                <w:szCs w:val="19"/>
              </w:rPr>
              <w:t xml:space="preserve"> </w:t>
            </w:r>
            <w:r>
              <w:rPr>
                <w:rFonts w:ascii="宋体" w:hAnsi="宋体" w:eastAsia="宋体" w:cs="宋体"/>
                <w:spacing w:val="-1"/>
                <w:sz w:val="19"/>
                <w:szCs w:val="19"/>
              </w:rPr>
              <w:t>的涂装体系均符合国家环保标准或行业标准。</w:t>
            </w:r>
          </w:p>
          <w:p w14:paraId="3EBCF443">
            <w:pPr>
              <w:autoSpaceDE w:val="0"/>
              <w:autoSpaceDN w:val="0"/>
              <w:spacing w:before="1" w:line="223" w:lineRule="auto"/>
              <w:ind w:left="11" w:right="300" w:firstLine="20"/>
              <w:rPr>
                <w:rFonts w:ascii="宋体" w:hAnsi="宋体" w:eastAsia="宋体" w:cs="宋体"/>
                <w:sz w:val="19"/>
                <w:szCs w:val="19"/>
              </w:rPr>
            </w:pPr>
            <w:r>
              <w:rPr>
                <w:rFonts w:ascii="宋体" w:hAnsi="宋体" w:eastAsia="宋体" w:cs="宋体"/>
                <w:sz w:val="19"/>
                <w:szCs w:val="19"/>
              </w:rPr>
              <w:t>后工作平台要求(*):后工作平台采用防滑材料平台均符合国标准</w:t>
            </w:r>
            <w:r>
              <w:rPr>
                <w:rFonts w:ascii="宋体" w:hAnsi="宋体" w:eastAsia="宋体" w:cs="宋体"/>
                <w:spacing w:val="-1"/>
                <w:sz w:val="19"/>
                <w:szCs w:val="19"/>
              </w:rPr>
              <w:t>或行业标准。</w:t>
            </w:r>
            <w:r>
              <w:rPr>
                <w:rFonts w:ascii="宋体" w:hAnsi="宋体" w:eastAsia="宋体" w:cs="宋体"/>
                <w:sz w:val="19"/>
                <w:szCs w:val="19"/>
              </w:rPr>
              <w:t xml:space="preserve"> </w:t>
            </w:r>
            <w:r>
              <w:rPr>
                <w:rFonts w:ascii="宋体" w:hAnsi="宋体" w:eastAsia="宋体" w:cs="宋体"/>
                <w:spacing w:val="-1"/>
                <w:sz w:val="19"/>
                <w:szCs w:val="19"/>
              </w:rPr>
              <w:t>绿化浇灌装置：配备道路绿化带浇灌装置</w:t>
            </w:r>
          </w:p>
          <w:p w14:paraId="1A77816F">
            <w:pPr>
              <w:autoSpaceDE w:val="0"/>
              <w:autoSpaceDN w:val="0"/>
              <w:spacing w:before="1" w:line="226" w:lineRule="auto"/>
              <w:ind w:left="11" w:right="2680" w:firstLine="20"/>
              <w:rPr>
                <w:rFonts w:ascii="宋体" w:hAnsi="宋体" w:eastAsia="宋体" w:cs="宋体"/>
                <w:sz w:val="19"/>
                <w:szCs w:val="19"/>
              </w:rPr>
            </w:pPr>
            <w:r>
              <w:rPr>
                <w:rFonts w:ascii="宋体" w:hAnsi="宋体" w:eastAsia="宋体" w:cs="宋体"/>
                <w:spacing w:val="-1"/>
                <w:sz w:val="19"/>
                <w:szCs w:val="19"/>
              </w:rPr>
              <w:t>水炮：车辆水罐后部安装高压水炮扬程不低于30m</w:t>
            </w:r>
            <w:r>
              <w:rPr>
                <w:rFonts w:ascii="宋体" w:hAnsi="宋体" w:eastAsia="宋体" w:cs="宋体"/>
                <w:spacing w:val="12"/>
                <w:sz w:val="19"/>
                <w:szCs w:val="19"/>
              </w:rPr>
              <w:t xml:space="preserve"> </w:t>
            </w:r>
            <w:r>
              <w:rPr>
                <w:rFonts w:ascii="宋体" w:hAnsi="宋体" w:eastAsia="宋体" w:cs="宋体"/>
                <w:spacing w:val="-1"/>
                <w:sz w:val="19"/>
                <w:szCs w:val="19"/>
              </w:rPr>
              <w:t>雾炮：最大射程不低于20m</w:t>
            </w:r>
          </w:p>
          <w:p w14:paraId="09B99FAB">
            <w:pPr>
              <w:autoSpaceDE w:val="0"/>
              <w:autoSpaceDN w:val="0"/>
              <w:spacing w:before="15" w:line="219" w:lineRule="auto"/>
              <w:ind w:left="11"/>
              <w:rPr>
                <w:rFonts w:ascii="宋体" w:hAnsi="宋体" w:eastAsia="宋体" w:cs="宋体"/>
                <w:sz w:val="19"/>
                <w:szCs w:val="19"/>
              </w:rPr>
            </w:pPr>
            <w:r>
              <w:rPr>
                <w:rFonts w:ascii="宋体" w:hAnsi="宋体" w:eastAsia="宋体" w:cs="宋体"/>
                <w:spacing w:val="-1"/>
                <w:sz w:val="19"/>
                <w:szCs w:val="19"/>
              </w:rPr>
              <w:t>含保险、验车上牌费、运费</w:t>
            </w:r>
          </w:p>
        </w:tc>
        <w:tc>
          <w:tcPr>
            <w:tcW w:w="641" w:type="dxa"/>
            <w:vAlign w:val="top"/>
          </w:tcPr>
          <w:p w14:paraId="40CDD06C">
            <w:pPr>
              <w:pStyle w:val="257"/>
              <w:autoSpaceDE w:val="0"/>
              <w:autoSpaceDN w:val="0"/>
              <w:spacing w:line="243" w:lineRule="auto"/>
            </w:pPr>
          </w:p>
          <w:p w14:paraId="1C183415">
            <w:pPr>
              <w:pStyle w:val="257"/>
              <w:autoSpaceDE w:val="0"/>
              <w:autoSpaceDN w:val="0"/>
              <w:spacing w:line="243" w:lineRule="auto"/>
            </w:pPr>
          </w:p>
          <w:p w14:paraId="623159F9">
            <w:pPr>
              <w:pStyle w:val="257"/>
              <w:autoSpaceDE w:val="0"/>
              <w:autoSpaceDN w:val="0"/>
              <w:spacing w:line="243" w:lineRule="auto"/>
            </w:pPr>
          </w:p>
          <w:p w14:paraId="5BD7B0BF">
            <w:pPr>
              <w:pStyle w:val="257"/>
              <w:autoSpaceDE w:val="0"/>
              <w:autoSpaceDN w:val="0"/>
              <w:spacing w:line="243" w:lineRule="auto"/>
            </w:pPr>
          </w:p>
          <w:p w14:paraId="3DF534F9">
            <w:pPr>
              <w:pStyle w:val="257"/>
              <w:autoSpaceDE w:val="0"/>
              <w:autoSpaceDN w:val="0"/>
              <w:spacing w:line="243" w:lineRule="auto"/>
            </w:pPr>
          </w:p>
          <w:p w14:paraId="4EDBAE82">
            <w:pPr>
              <w:pStyle w:val="257"/>
              <w:autoSpaceDE w:val="0"/>
              <w:autoSpaceDN w:val="0"/>
              <w:spacing w:line="243" w:lineRule="auto"/>
            </w:pPr>
          </w:p>
          <w:p w14:paraId="3F7862C5">
            <w:pPr>
              <w:pStyle w:val="257"/>
              <w:autoSpaceDE w:val="0"/>
              <w:autoSpaceDN w:val="0"/>
              <w:spacing w:line="243" w:lineRule="auto"/>
            </w:pPr>
          </w:p>
          <w:p w14:paraId="655564F0">
            <w:pPr>
              <w:pStyle w:val="257"/>
              <w:autoSpaceDE w:val="0"/>
              <w:autoSpaceDN w:val="0"/>
              <w:spacing w:line="243" w:lineRule="auto"/>
            </w:pPr>
          </w:p>
          <w:p w14:paraId="016AAD70">
            <w:pPr>
              <w:pStyle w:val="257"/>
              <w:autoSpaceDE w:val="0"/>
              <w:autoSpaceDN w:val="0"/>
              <w:spacing w:line="243" w:lineRule="auto"/>
            </w:pPr>
          </w:p>
          <w:p w14:paraId="38ABF224">
            <w:pPr>
              <w:pStyle w:val="257"/>
              <w:autoSpaceDE w:val="0"/>
              <w:autoSpaceDN w:val="0"/>
              <w:spacing w:line="243" w:lineRule="auto"/>
            </w:pPr>
          </w:p>
          <w:p w14:paraId="0980E06A">
            <w:pPr>
              <w:pStyle w:val="257"/>
              <w:autoSpaceDE w:val="0"/>
              <w:autoSpaceDN w:val="0"/>
              <w:spacing w:line="244" w:lineRule="auto"/>
            </w:pPr>
          </w:p>
          <w:p w14:paraId="349CE4EF">
            <w:pPr>
              <w:pStyle w:val="257"/>
              <w:autoSpaceDE w:val="0"/>
              <w:autoSpaceDN w:val="0"/>
              <w:spacing w:line="244" w:lineRule="auto"/>
            </w:pPr>
          </w:p>
          <w:p w14:paraId="4FD46C51">
            <w:pPr>
              <w:autoSpaceDE w:val="0"/>
              <w:autoSpaceDN w:val="0"/>
              <w:spacing w:before="61" w:line="219" w:lineRule="auto"/>
              <w:ind w:left="413"/>
              <w:rPr>
                <w:rFonts w:ascii="宋体" w:hAnsi="宋体" w:eastAsia="宋体" w:cs="宋体"/>
                <w:sz w:val="19"/>
                <w:szCs w:val="19"/>
              </w:rPr>
            </w:pPr>
            <w:r>
              <w:rPr>
                <w:rFonts w:ascii="宋体" w:hAnsi="宋体" w:eastAsia="宋体" w:cs="宋体"/>
                <w:sz w:val="19"/>
                <w:szCs w:val="19"/>
              </w:rPr>
              <w:t>辆</w:t>
            </w:r>
          </w:p>
        </w:tc>
        <w:tc>
          <w:tcPr>
            <w:tcW w:w="627" w:type="dxa"/>
            <w:vAlign w:val="top"/>
          </w:tcPr>
          <w:p w14:paraId="722F4BB2">
            <w:pPr>
              <w:pStyle w:val="257"/>
              <w:autoSpaceDE w:val="0"/>
              <w:autoSpaceDN w:val="0"/>
              <w:spacing w:line="247" w:lineRule="auto"/>
            </w:pPr>
          </w:p>
          <w:p w14:paraId="2423CA59">
            <w:pPr>
              <w:pStyle w:val="257"/>
              <w:autoSpaceDE w:val="0"/>
              <w:autoSpaceDN w:val="0"/>
              <w:spacing w:line="247" w:lineRule="auto"/>
            </w:pPr>
          </w:p>
          <w:p w14:paraId="1950088C">
            <w:pPr>
              <w:pStyle w:val="257"/>
              <w:autoSpaceDE w:val="0"/>
              <w:autoSpaceDN w:val="0"/>
              <w:spacing w:line="247" w:lineRule="auto"/>
            </w:pPr>
          </w:p>
          <w:p w14:paraId="51897BCC">
            <w:pPr>
              <w:pStyle w:val="257"/>
              <w:autoSpaceDE w:val="0"/>
              <w:autoSpaceDN w:val="0"/>
              <w:spacing w:line="247" w:lineRule="auto"/>
            </w:pPr>
          </w:p>
          <w:p w14:paraId="33F033B7">
            <w:pPr>
              <w:pStyle w:val="257"/>
              <w:autoSpaceDE w:val="0"/>
              <w:autoSpaceDN w:val="0"/>
              <w:spacing w:line="247" w:lineRule="auto"/>
            </w:pPr>
          </w:p>
          <w:p w14:paraId="26688E75">
            <w:pPr>
              <w:pStyle w:val="257"/>
              <w:autoSpaceDE w:val="0"/>
              <w:autoSpaceDN w:val="0"/>
              <w:spacing w:line="247" w:lineRule="auto"/>
            </w:pPr>
          </w:p>
          <w:p w14:paraId="7263B6F5">
            <w:pPr>
              <w:pStyle w:val="257"/>
              <w:autoSpaceDE w:val="0"/>
              <w:autoSpaceDN w:val="0"/>
              <w:spacing w:line="247" w:lineRule="auto"/>
            </w:pPr>
          </w:p>
          <w:p w14:paraId="35ABE442">
            <w:pPr>
              <w:pStyle w:val="257"/>
              <w:autoSpaceDE w:val="0"/>
              <w:autoSpaceDN w:val="0"/>
              <w:spacing w:line="247" w:lineRule="auto"/>
            </w:pPr>
          </w:p>
          <w:p w14:paraId="1A0C12E2">
            <w:pPr>
              <w:pStyle w:val="257"/>
              <w:autoSpaceDE w:val="0"/>
              <w:autoSpaceDN w:val="0"/>
              <w:spacing w:line="247" w:lineRule="auto"/>
            </w:pPr>
          </w:p>
          <w:p w14:paraId="2214733D">
            <w:pPr>
              <w:pStyle w:val="257"/>
              <w:autoSpaceDE w:val="0"/>
              <w:autoSpaceDN w:val="0"/>
              <w:spacing w:line="247" w:lineRule="auto"/>
            </w:pPr>
          </w:p>
          <w:p w14:paraId="4881A9D0">
            <w:pPr>
              <w:pStyle w:val="257"/>
              <w:autoSpaceDE w:val="0"/>
              <w:autoSpaceDN w:val="0"/>
              <w:spacing w:line="248" w:lineRule="auto"/>
            </w:pPr>
          </w:p>
          <w:p w14:paraId="0479C3C0">
            <w:pPr>
              <w:pStyle w:val="257"/>
              <w:autoSpaceDE w:val="0"/>
              <w:autoSpaceDN w:val="0"/>
              <w:spacing w:line="248" w:lineRule="auto"/>
            </w:pPr>
          </w:p>
          <w:p w14:paraId="3452DA40">
            <w:pPr>
              <w:autoSpaceDE w:val="0"/>
              <w:autoSpaceDN w:val="0"/>
              <w:spacing w:before="62" w:line="183" w:lineRule="auto"/>
              <w:jc w:val="center"/>
              <w:rPr>
                <w:rFonts w:ascii="宋体" w:hAnsi="宋体" w:eastAsia="宋体" w:cs="宋体"/>
                <w:sz w:val="19"/>
                <w:szCs w:val="19"/>
              </w:rPr>
            </w:pPr>
            <w:r>
              <w:rPr>
                <w:rFonts w:ascii="宋体" w:hAnsi="宋体" w:eastAsia="宋体" w:cs="宋体"/>
                <w:sz w:val="19"/>
                <w:szCs w:val="19"/>
              </w:rPr>
              <w:t>2</w:t>
            </w:r>
          </w:p>
          <w:p w14:paraId="358B3366">
            <w:pPr>
              <w:pStyle w:val="257"/>
              <w:autoSpaceDE w:val="0"/>
              <w:autoSpaceDN w:val="0"/>
              <w:spacing w:line="245" w:lineRule="auto"/>
            </w:pPr>
          </w:p>
          <w:p w14:paraId="51323FCA">
            <w:pPr>
              <w:pStyle w:val="257"/>
              <w:autoSpaceDE w:val="0"/>
              <w:autoSpaceDN w:val="0"/>
              <w:spacing w:line="245" w:lineRule="auto"/>
            </w:pPr>
          </w:p>
          <w:p w14:paraId="1E47AF0C">
            <w:pPr>
              <w:pStyle w:val="257"/>
              <w:autoSpaceDE w:val="0"/>
              <w:autoSpaceDN w:val="0"/>
              <w:spacing w:line="245" w:lineRule="auto"/>
            </w:pPr>
          </w:p>
          <w:p w14:paraId="04824E7E">
            <w:pPr>
              <w:pStyle w:val="257"/>
              <w:autoSpaceDE w:val="0"/>
              <w:autoSpaceDN w:val="0"/>
              <w:spacing w:line="245" w:lineRule="auto"/>
            </w:pPr>
          </w:p>
          <w:p w14:paraId="6B477367">
            <w:pPr>
              <w:pStyle w:val="257"/>
              <w:autoSpaceDE w:val="0"/>
              <w:autoSpaceDN w:val="0"/>
              <w:spacing w:line="245" w:lineRule="auto"/>
            </w:pPr>
          </w:p>
          <w:p w14:paraId="11EDCAC8">
            <w:pPr>
              <w:pStyle w:val="257"/>
              <w:autoSpaceDE w:val="0"/>
              <w:autoSpaceDN w:val="0"/>
              <w:spacing w:line="245" w:lineRule="auto"/>
            </w:pPr>
          </w:p>
          <w:p w14:paraId="21FA632E">
            <w:pPr>
              <w:pStyle w:val="257"/>
              <w:autoSpaceDE w:val="0"/>
              <w:autoSpaceDN w:val="0"/>
              <w:spacing w:line="245" w:lineRule="auto"/>
            </w:pPr>
          </w:p>
          <w:p w14:paraId="2DB3B558">
            <w:pPr>
              <w:pStyle w:val="257"/>
              <w:autoSpaceDE w:val="0"/>
              <w:autoSpaceDN w:val="0"/>
              <w:spacing w:line="245" w:lineRule="auto"/>
            </w:pPr>
          </w:p>
          <w:p w14:paraId="674ECEF4">
            <w:pPr>
              <w:pStyle w:val="257"/>
              <w:autoSpaceDE w:val="0"/>
              <w:autoSpaceDN w:val="0"/>
              <w:spacing w:line="246" w:lineRule="auto"/>
            </w:pPr>
          </w:p>
          <w:p w14:paraId="045755B5">
            <w:pPr>
              <w:pStyle w:val="257"/>
              <w:autoSpaceDE w:val="0"/>
              <w:autoSpaceDN w:val="0"/>
              <w:spacing w:line="246" w:lineRule="auto"/>
            </w:pPr>
          </w:p>
          <w:p w14:paraId="2321ADD2">
            <w:pPr>
              <w:pStyle w:val="257"/>
              <w:autoSpaceDE w:val="0"/>
              <w:autoSpaceDN w:val="0"/>
              <w:spacing w:line="246" w:lineRule="auto"/>
            </w:pPr>
          </w:p>
          <w:p w14:paraId="454656DC">
            <w:pPr>
              <w:pStyle w:val="257"/>
              <w:autoSpaceDE w:val="0"/>
              <w:autoSpaceDN w:val="0"/>
              <w:spacing w:line="246" w:lineRule="auto"/>
            </w:pPr>
          </w:p>
          <w:p w14:paraId="1D90C321">
            <w:pPr>
              <w:autoSpaceDE w:val="0"/>
              <w:autoSpaceDN w:val="0"/>
              <w:spacing w:before="62" w:line="184" w:lineRule="auto"/>
              <w:ind w:right="14"/>
              <w:jc w:val="right"/>
              <w:rPr>
                <w:rFonts w:ascii="宋体" w:hAnsi="宋体" w:eastAsia="宋体" w:cs="宋体"/>
                <w:sz w:val="19"/>
                <w:szCs w:val="19"/>
              </w:rPr>
            </w:pPr>
          </w:p>
        </w:tc>
      </w:tr>
      <w:tr w14:paraId="5BFF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6" w:hRule="atLeast"/>
        </w:trPr>
        <w:tc>
          <w:tcPr>
            <w:tcW w:w="582" w:type="dxa"/>
            <w:vAlign w:val="top"/>
          </w:tcPr>
          <w:p w14:paraId="438B5209">
            <w:pPr>
              <w:pStyle w:val="257"/>
              <w:autoSpaceDE w:val="0"/>
              <w:autoSpaceDN w:val="0"/>
              <w:spacing w:line="247" w:lineRule="auto"/>
            </w:pPr>
          </w:p>
          <w:p w14:paraId="1FBCBE5C">
            <w:pPr>
              <w:pStyle w:val="257"/>
              <w:autoSpaceDE w:val="0"/>
              <w:autoSpaceDN w:val="0"/>
              <w:spacing w:line="247" w:lineRule="auto"/>
            </w:pPr>
          </w:p>
          <w:p w14:paraId="59771F05">
            <w:pPr>
              <w:pStyle w:val="257"/>
              <w:autoSpaceDE w:val="0"/>
              <w:autoSpaceDN w:val="0"/>
              <w:spacing w:line="247" w:lineRule="auto"/>
            </w:pPr>
          </w:p>
          <w:p w14:paraId="5E504429">
            <w:pPr>
              <w:pStyle w:val="257"/>
              <w:autoSpaceDE w:val="0"/>
              <w:autoSpaceDN w:val="0"/>
              <w:spacing w:line="247" w:lineRule="auto"/>
            </w:pPr>
          </w:p>
          <w:p w14:paraId="36D06342">
            <w:pPr>
              <w:pStyle w:val="257"/>
              <w:autoSpaceDE w:val="0"/>
              <w:autoSpaceDN w:val="0"/>
              <w:spacing w:line="247" w:lineRule="auto"/>
            </w:pPr>
          </w:p>
          <w:p w14:paraId="47E49ECC">
            <w:pPr>
              <w:pStyle w:val="257"/>
              <w:autoSpaceDE w:val="0"/>
              <w:autoSpaceDN w:val="0"/>
              <w:spacing w:line="247" w:lineRule="auto"/>
            </w:pPr>
          </w:p>
          <w:p w14:paraId="7998BDE0">
            <w:pPr>
              <w:pStyle w:val="257"/>
              <w:autoSpaceDE w:val="0"/>
              <w:autoSpaceDN w:val="0"/>
              <w:spacing w:line="248" w:lineRule="auto"/>
            </w:pPr>
          </w:p>
          <w:p w14:paraId="5BF69A6F">
            <w:pPr>
              <w:pStyle w:val="257"/>
              <w:autoSpaceDE w:val="0"/>
              <w:autoSpaceDN w:val="0"/>
              <w:spacing w:line="248" w:lineRule="auto"/>
            </w:pPr>
          </w:p>
          <w:p w14:paraId="6A2D4AC1">
            <w:pPr>
              <w:pStyle w:val="257"/>
              <w:autoSpaceDE w:val="0"/>
              <w:autoSpaceDN w:val="0"/>
              <w:spacing w:line="248" w:lineRule="auto"/>
            </w:pPr>
          </w:p>
          <w:p w14:paraId="5B07810A">
            <w:pPr>
              <w:pStyle w:val="257"/>
              <w:autoSpaceDE w:val="0"/>
              <w:autoSpaceDN w:val="0"/>
              <w:spacing w:line="248" w:lineRule="auto"/>
            </w:pPr>
          </w:p>
          <w:p w14:paraId="1147F777">
            <w:pPr>
              <w:autoSpaceDE w:val="0"/>
              <w:autoSpaceDN w:val="0"/>
              <w:spacing w:before="62" w:line="183" w:lineRule="auto"/>
              <w:ind w:left="295"/>
              <w:rPr>
                <w:rFonts w:ascii="宋体" w:hAnsi="宋体" w:eastAsia="宋体" w:cs="宋体"/>
                <w:sz w:val="19"/>
                <w:szCs w:val="19"/>
              </w:rPr>
            </w:pPr>
            <w:r>
              <w:rPr>
                <w:rFonts w:ascii="宋体" w:hAnsi="宋体" w:eastAsia="宋体" w:cs="宋体"/>
                <w:sz w:val="19"/>
                <w:szCs w:val="19"/>
              </w:rPr>
              <w:t>2</w:t>
            </w:r>
          </w:p>
        </w:tc>
        <w:tc>
          <w:tcPr>
            <w:tcW w:w="750" w:type="dxa"/>
            <w:vAlign w:val="top"/>
          </w:tcPr>
          <w:p w14:paraId="1BC27A3E">
            <w:pPr>
              <w:pStyle w:val="257"/>
              <w:autoSpaceDE w:val="0"/>
              <w:autoSpaceDN w:val="0"/>
              <w:spacing w:line="242" w:lineRule="auto"/>
            </w:pPr>
          </w:p>
          <w:p w14:paraId="5E5163A2">
            <w:pPr>
              <w:pStyle w:val="257"/>
              <w:autoSpaceDE w:val="0"/>
              <w:autoSpaceDN w:val="0"/>
              <w:spacing w:line="242" w:lineRule="auto"/>
            </w:pPr>
          </w:p>
          <w:p w14:paraId="6054AC10">
            <w:pPr>
              <w:pStyle w:val="257"/>
              <w:autoSpaceDE w:val="0"/>
              <w:autoSpaceDN w:val="0"/>
              <w:spacing w:line="242" w:lineRule="auto"/>
            </w:pPr>
          </w:p>
          <w:p w14:paraId="68CE607C">
            <w:pPr>
              <w:pStyle w:val="257"/>
              <w:autoSpaceDE w:val="0"/>
              <w:autoSpaceDN w:val="0"/>
              <w:spacing w:line="242" w:lineRule="auto"/>
            </w:pPr>
          </w:p>
          <w:p w14:paraId="1DC240EA">
            <w:pPr>
              <w:pStyle w:val="257"/>
              <w:autoSpaceDE w:val="0"/>
              <w:autoSpaceDN w:val="0"/>
              <w:spacing w:line="242" w:lineRule="auto"/>
            </w:pPr>
          </w:p>
          <w:p w14:paraId="1E9421FC">
            <w:pPr>
              <w:pStyle w:val="257"/>
              <w:autoSpaceDE w:val="0"/>
              <w:autoSpaceDN w:val="0"/>
              <w:spacing w:line="243" w:lineRule="auto"/>
            </w:pPr>
          </w:p>
          <w:p w14:paraId="71E8223A">
            <w:pPr>
              <w:pStyle w:val="257"/>
              <w:autoSpaceDE w:val="0"/>
              <w:autoSpaceDN w:val="0"/>
              <w:spacing w:line="243" w:lineRule="auto"/>
            </w:pPr>
          </w:p>
          <w:p w14:paraId="33D02746">
            <w:pPr>
              <w:pStyle w:val="257"/>
              <w:autoSpaceDE w:val="0"/>
              <w:autoSpaceDN w:val="0"/>
              <w:spacing w:line="243" w:lineRule="auto"/>
            </w:pPr>
          </w:p>
          <w:p w14:paraId="18BF026F">
            <w:pPr>
              <w:pStyle w:val="257"/>
              <w:autoSpaceDE w:val="0"/>
              <w:autoSpaceDN w:val="0"/>
              <w:spacing w:line="243" w:lineRule="auto"/>
            </w:pPr>
          </w:p>
          <w:p w14:paraId="49CF53A2">
            <w:pPr>
              <w:pStyle w:val="257"/>
              <w:autoSpaceDE w:val="0"/>
              <w:autoSpaceDN w:val="0"/>
              <w:spacing w:line="243" w:lineRule="auto"/>
            </w:pPr>
          </w:p>
          <w:p w14:paraId="5493B5B6">
            <w:pPr>
              <w:autoSpaceDE w:val="0"/>
              <w:autoSpaceDN w:val="0"/>
              <w:spacing w:before="61" w:line="219" w:lineRule="auto"/>
              <w:ind w:left="10"/>
              <w:rPr>
                <w:rFonts w:ascii="宋体" w:hAnsi="宋体" w:eastAsia="宋体" w:cs="宋体"/>
                <w:sz w:val="19"/>
                <w:szCs w:val="19"/>
              </w:rPr>
            </w:pPr>
            <w:r>
              <w:rPr>
                <w:rFonts w:ascii="宋体" w:hAnsi="宋体" w:eastAsia="宋体" w:cs="宋体"/>
                <w:spacing w:val="-2"/>
                <w:sz w:val="19"/>
                <w:szCs w:val="19"/>
              </w:rPr>
              <w:t>10m³电动自卸货车</w:t>
            </w:r>
          </w:p>
        </w:tc>
        <w:tc>
          <w:tcPr>
            <w:tcW w:w="6368" w:type="dxa"/>
            <w:vAlign w:val="top"/>
          </w:tcPr>
          <w:p w14:paraId="0D4987CC">
            <w:pPr>
              <w:autoSpaceDE w:val="0"/>
              <w:autoSpaceDN w:val="0"/>
              <w:spacing w:before="91" w:line="219" w:lineRule="auto"/>
              <w:ind w:left="11"/>
              <w:rPr>
                <w:rFonts w:ascii="宋体" w:hAnsi="宋体" w:eastAsia="宋体" w:cs="宋体"/>
                <w:sz w:val="19"/>
                <w:szCs w:val="19"/>
              </w:rPr>
            </w:pPr>
            <w:r>
              <w:rPr>
                <w:rFonts w:ascii="宋体" w:hAnsi="宋体" w:eastAsia="宋体" w:cs="宋体"/>
                <w:spacing w:val="-2"/>
                <w:sz w:val="19"/>
                <w:szCs w:val="19"/>
              </w:rPr>
              <w:t>纯电动自卸式货车</w:t>
            </w:r>
          </w:p>
          <w:p w14:paraId="0C879930">
            <w:pPr>
              <w:autoSpaceDE w:val="0"/>
              <w:autoSpaceDN w:val="0"/>
              <w:spacing w:before="14" w:line="222" w:lineRule="auto"/>
              <w:ind w:left="11" w:right="2744"/>
              <w:rPr>
                <w:rFonts w:ascii="宋体" w:hAnsi="宋体" w:eastAsia="宋体" w:cs="宋体"/>
                <w:sz w:val="19"/>
                <w:szCs w:val="19"/>
              </w:rPr>
            </w:pPr>
            <w:r>
              <w:rPr>
                <w:rFonts w:ascii="宋体" w:hAnsi="宋体" w:eastAsia="宋体" w:cs="宋体"/>
                <w:spacing w:val="1"/>
                <w:sz w:val="19"/>
                <w:szCs w:val="19"/>
              </w:rPr>
              <w:t>续驶里程≥(*):200;电池容量(</w:t>
            </w:r>
            <w:r>
              <w:rPr>
                <w:rFonts w:ascii="宋体" w:hAnsi="宋体" w:eastAsia="宋体" w:cs="宋体"/>
                <w:sz w:val="19"/>
                <w:szCs w:val="19"/>
              </w:rPr>
              <w:t>kwh</w:t>
            </w:r>
            <w:r>
              <w:rPr>
                <w:rFonts w:ascii="宋体" w:hAnsi="宋体" w:eastAsia="宋体" w:cs="宋体"/>
                <w:spacing w:val="1"/>
                <w:sz w:val="19"/>
                <w:szCs w:val="19"/>
              </w:rPr>
              <w:t>)≥(*):100;</w:t>
            </w:r>
            <w:r>
              <w:rPr>
                <w:rFonts w:ascii="宋体" w:hAnsi="宋体" w:eastAsia="宋体" w:cs="宋体"/>
                <w:spacing w:val="2"/>
                <w:sz w:val="19"/>
                <w:szCs w:val="19"/>
              </w:rPr>
              <w:t xml:space="preserve">  </w:t>
            </w:r>
            <w:r>
              <w:rPr>
                <w:rFonts w:ascii="宋体" w:hAnsi="宋体" w:eastAsia="宋体" w:cs="宋体"/>
                <w:spacing w:val="1"/>
                <w:sz w:val="19"/>
                <w:szCs w:val="19"/>
              </w:rPr>
              <w:t>电池类型(*):锂离子动力蓄电池(磷酸铁锂电池)</w:t>
            </w:r>
            <w:r>
              <w:rPr>
                <w:rFonts w:ascii="宋体" w:hAnsi="宋体" w:eastAsia="宋体" w:cs="宋体"/>
                <w:spacing w:val="16"/>
                <w:sz w:val="19"/>
                <w:szCs w:val="19"/>
              </w:rPr>
              <w:t xml:space="preserve"> </w:t>
            </w:r>
            <w:r>
              <w:rPr>
                <w:rFonts w:ascii="宋体" w:hAnsi="宋体" w:eastAsia="宋体" w:cs="宋体"/>
                <w:spacing w:val="4"/>
                <w:sz w:val="19"/>
                <w:szCs w:val="19"/>
              </w:rPr>
              <w:t>电池品牌：符合国标</w:t>
            </w:r>
          </w:p>
          <w:p w14:paraId="38882E1C">
            <w:pPr>
              <w:autoSpaceDE w:val="0"/>
              <w:autoSpaceDN w:val="0"/>
              <w:spacing w:before="1" w:line="218" w:lineRule="auto"/>
              <w:ind w:left="11" w:right="3726"/>
              <w:rPr>
                <w:rFonts w:ascii="宋体" w:hAnsi="宋体" w:eastAsia="宋体" w:cs="宋体"/>
                <w:sz w:val="19"/>
                <w:szCs w:val="19"/>
              </w:rPr>
            </w:pPr>
            <w:r>
              <w:rPr>
                <w:rFonts w:ascii="宋体" w:hAnsi="宋体" w:eastAsia="宋体" w:cs="宋体"/>
                <w:sz w:val="19"/>
                <w:szCs w:val="19"/>
              </w:rPr>
              <w:t>电池系统能量密度(Wh/kg)≥(*):140</w:t>
            </w:r>
            <w:r>
              <w:rPr>
                <w:rFonts w:ascii="宋体" w:hAnsi="宋体" w:eastAsia="宋体" w:cs="宋体"/>
                <w:spacing w:val="8"/>
                <w:sz w:val="19"/>
                <w:szCs w:val="19"/>
              </w:rPr>
              <w:t xml:space="preserve"> </w:t>
            </w:r>
            <w:r>
              <w:rPr>
                <w:rFonts w:ascii="宋体" w:hAnsi="宋体" w:eastAsia="宋体" w:cs="宋体"/>
                <w:spacing w:val="-1"/>
                <w:sz w:val="19"/>
                <w:szCs w:val="19"/>
              </w:rPr>
              <w:t>充电方式/时间：≥直流快充1h80%</w:t>
            </w:r>
          </w:p>
          <w:p w14:paraId="567C63F3">
            <w:pPr>
              <w:autoSpaceDE w:val="0"/>
              <w:autoSpaceDN w:val="0"/>
              <w:spacing w:line="213" w:lineRule="auto"/>
              <w:ind w:left="41"/>
              <w:rPr>
                <w:rFonts w:ascii="宋体" w:hAnsi="宋体" w:eastAsia="宋体" w:cs="宋体"/>
                <w:sz w:val="19"/>
                <w:szCs w:val="19"/>
              </w:rPr>
            </w:pPr>
            <w:r>
              <w:rPr>
                <w:rFonts w:ascii="宋体" w:hAnsi="宋体" w:eastAsia="宋体" w:cs="宋体"/>
                <w:spacing w:val="-1"/>
                <w:sz w:val="19"/>
                <w:szCs w:val="19"/>
              </w:rPr>
              <w:t>整备质量(kg):4500-5000</w:t>
            </w:r>
          </w:p>
          <w:p w14:paraId="45A8A6F3">
            <w:pPr>
              <w:autoSpaceDE w:val="0"/>
              <w:autoSpaceDN w:val="0"/>
              <w:spacing w:before="20" w:line="200" w:lineRule="auto"/>
              <w:ind w:left="11"/>
              <w:rPr>
                <w:rFonts w:ascii="宋体" w:hAnsi="宋体" w:eastAsia="宋体" w:cs="宋体"/>
                <w:sz w:val="19"/>
                <w:szCs w:val="19"/>
              </w:rPr>
            </w:pPr>
            <w:r>
              <w:rPr>
                <w:rFonts w:ascii="宋体" w:hAnsi="宋体" w:eastAsia="宋体" w:cs="宋体"/>
                <w:sz w:val="19"/>
                <w:szCs w:val="19"/>
              </w:rPr>
              <w:t>总质量(kg):9500-12500  额定载质量</w:t>
            </w:r>
            <w:r>
              <w:rPr>
                <w:rFonts w:ascii="宋体" w:hAnsi="宋体" w:eastAsia="宋体" w:cs="宋体"/>
                <w:spacing w:val="-1"/>
                <w:sz w:val="19"/>
                <w:szCs w:val="19"/>
              </w:rPr>
              <w:t>(kg):5500-7500</w:t>
            </w:r>
          </w:p>
          <w:p w14:paraId="39980A1B">
            <w:pPr>
              <w:autoSpaceDE w:val="0"/>
              <w:autoSpaceDN w:val="0"/>
              <w:spacing w:line="219" w:lineRule="auto"/>
              <w:ind w:left="11"/>
              <w:rPr>
                <w:rFonts w:ascii="宋体" w:hAnsi="宋体" w:eastAsia="宋体" w:cs="宋体"/>
                <w:sz w:val="19"/>
                <w:szCs w:val="19"/>
              </w:rPr>
            </w:pPr>
            <w:r>
              <w:rPr>
                <w:rFonts w:ascii="宋体" w:hAnsi="宋体" w:eastAsia="宋体" w:cs="宋体"/>
                <w:spacing w:val="1"/>
                <w:sz w:val="19"/>
                <w:szCs w:val="19"/>
              </w:rPr>
              <w:t>外廓长(</w:t>
            </w:r>
            <w:r>
              <w:rPr>
                <w:rFonts w:ascii="宋体" w:hAnsi="宋体" w:eastAsia="宋体" w:cs="宋体"/>
                <w:sz w:val="19"/>
                <w:szCs w:val="19"/>
              </w:rPr>
              <w:t>mm</w:t>
            </w:r>
            <w:r>
              <w:rPr>
                <w:rFonts w:ascii="宋体" w:hAnsi="宋体" w:eastAsia="宋体" w:cs="宋体"/>
                <w:spacing w:val="1"/>
                <w:sz w:val="19"/>
                <w:szCs w:val="19"/>
              </w:rPr>
              <w:t>)≤4000-5500;外廓宽(</w:t>
            </w:r>
            <w:r>
              <w:rPr>
                <w:rFonts w:ascii="宋体" w:hAnsi="宋体" w:eastAsia="宋体" w:cs="宋体"/>
                <w:sz w:val="19"/>
                <w:szCs w:val="19"/>
              </w:rPr>
              <w:t>mm)≤1800-2200;外廓高(mm)≤</w:t>
            </w:r>
          </w:p>
          <w:p w14:paraId="7CD23F27">
            <w:pPr>
              <w:autoSpaceDE w:val="0"/>
              <w:autoSpaceDN w:val="0"/>
              <w:spacing w:before="83" w:line="161" w:lineRule="exact"/>
              <w:ind w:left="11"/>
              <w:rPr>
                <w:rFonts w:ascii="宋体" w:hAnsi="宋体" w:eastAsia="宋体" w:cs="宋体"/>
                <w:sz w:val="19"/>
                <w:szCs w:val="19"/>
              </w:rPr>
            </w:pPr>
            <w:r>
              <w:rPr>
                <w:rFonts w:ascii="宋体" w:hAnsi="宋体" w:eastAsia="宋体" w:cs="宋体"/>
                <w:spacing w:val="-3"/>
                <w:position w:val="-2"/>
                <w:sz w:val="19"/>
                <w:szCs w:val="19"/>
              </w:rPr>
              <w:t>1800-2200</w:t>
            </w:r>
          </w:p>
          <w:p w14:paraId="6165B665">
            <w:pPr>
              <w:autoSpaceDE w:val="0"/>
              <w:autoSpaceDN w:val="0"/>
              <w:spacing w:line="218" w:lineRule="auto"/>
              <w:ind w:left="11"/>
              <w:rPr>
                <w:rFonts w:ascii="宋体" w:hAnsi="宋体" w:eastAsia="宋体" w:cs="宋体"/>
                <w:sz w:val="19"/>
                <w:szCs w:val="19"/>
              </w:rPr>
            </w:pPr>
            <w:r>
              <w:rPr>
                <w:rFonts w:ascii="宋体" w:hAnsi="宋体" w:eastAsia="宋体" w:cs="宋体"/>
                <w:sz w:val="19"/>
                <w:szCs w:val="19"/>
              </w:rPr>
              <w:t>轴距(mm)≥2500-3000;前轮距(mm)≥1500-1800;后轮距(mm)≥</w:t>
            </w:r>
            <w:r>
              <w:rPr>
                <w:rFonts w:ascii="宋体" w:hAnsi="宋体" w:eastAsia="宋体" w:cs="宋体"/>
                <w:spacing w:val="-1"/>
                <w:sz w:val="19"/>
                <w:szCs w:val="19"/>
              </w:rPr>
              <w:t>1500-1800</w:t>
            </w:r>
          </w:p>
          <w:p w14:paraId="069BB4EF">
            <w:pPr>
              <w:autoSpaceDE w:val="0"/>
              <w:autoSpaceDN w:val="0"/>
              <w:spacing w:before="27" w:line="208" w:lineRule="auto"/>
              <w:ind w:left="21" w:right="3081" w:hanging="10"/>
              <w:rPr>
                <w:rFonts w:ascii="宋体" w:hAnsi="宋体" w:eastAsia="宋体" w:cs="宋体"/>
                <w:sz w:val="19"/>
                <w:szCs w:val="19"/>
              </w:rPr>
            </w:pPr>
            <w:r>
              <w:rPr>
                <w:rFonts w:ascii="宋体" w:hAnsi="宋体" w:eastAsia="宋体" w:cs="宋体"/>
                <w:sz w:val="19"/>
                <w:szCs w:val="19"/>
              </w:rPr>
              <w:t>前悬(mm)≥1000-1400;后悬(m</w:t>
            </w:r>
            <w:r>
              <w:rPr>
                <w:rFonts w:ascii="宋体" w:hAnsi="宋体" w:eastAsia="宋体" w:cs="宋体"/>
                <w:spacing w:val="-1"/>
                <w:sz w:val="19"/>
                <w:szCs w:val="19"/>
              </w:rPr>
              <w:t>m)≥1000-1400</w:t>
            </w:r>
            <w:r>
              <w:rPr>
                <w:rFonts w:ascii="宋体" w:hAnsi="宋体" w:eastAsia="宋体" w:cs="宋体"/>
                <w:sz w:val="19"/>
                <w:szCs w:val="19"/>
              </w:rPr>
              <w:t xml:space="preserve"> 车厢容积(M3)≥(*)5</w:t>
            </w:r>
          </w:p>
          <w:p w14:paraId="536C51E5">
            <w:pPr>
              <w:autoSpaceDE w:val="0"/>
              <w:autoSpaceDN w:val="0"/>
              <w:spacing w:line="238" w:lineRule="auto"/>
              <w:ind w:left="11" w:right="2033"/>
              <w:rPr>
                <w:rFonts w:ascii="宋体" w:hAnsi="宋体" w:eastAsia="宋体" w:cs="宋体"/>
                <w:sz w:val="19"/>
                <w:szCs w:val="19"/>
              </w:rPr>
            </w:pPr>
            <w:r>
              <w:rPr>
                <w:rFonts w:ascii="宋体" w:hAnsi="宋体" w:eastAsia="宋体" w:cs="宋体"/>
                <w:sz w:val="19"/>
                <w:szCs w:val="19"/>
              </w:rPr>
              <w:t>轴荷：(前/后)≥3500/7500;角(°)≥15;</w:t>
            </w:r>
            <w:r>
              <w:rPr>
                <w:rFonts w:ascii="宋体" w:hAnsi="宋体" w:eastAsia="宋体" w:cs="宋体"/>
                <w:spacing w:val="-1"/>
                <w:sz w:val="19"/>
                <w:szCs w:val="19"/>
              </w:rPr>
              <w:t>离去角(°)≥20</w:t>
            </w:r>
            <w:r>
              <w:rPr>
                <w:rFonts w:ascii="宋体" w:hAnsi="宋体" w:eastAsia="宋体" w:cs="宋体"/>
                <w:sz w:val="19"/>
                <w:szCs w:val="19"/>
              </w:rPr>
              <w:t xml:space="preserve"> </w:t>
            </w:r>
            <w:r>
              <w:rPr>
                <w:rFonts w:ascii="宋体" w:hAnsi="宋体" w:eastAsia="宋体" w:cs="宋体"/>
                <w:spacing w:val="-1"/>
                <w:sz w:val="19"/>
                <w:szCs w:val="19"/>
              </w:rPr>
              <w:t>驱动电机类型：永磁同步电机</w:t>
            </w:r>
          </w:p>
          <w:p w14:paraId="13F4ECD9">
            <w:pPr>
              <w:autoSpaceDE w:val="0"/>
              <w:autoSpaceDN w:val="0"/>
              <w:spacing w:before="1" w:line="218" w:lineRule="auto"/>
              <w:ind w:left="11"/>
              <w:rPr>
                <w:rFonts w:ascii="宋体" w:hAnsi="宋体" w:eastAsia="宋体" w:cs="宋体"/>
                <w:sz w:val="19"/>
                <w:szCs w:val="19"/>
              </w:rPr>
            </w:pPr>
            <w:r>
              <w:rPr>
                <w:rFonts w:ascii="宋体" w:hAnsi="宋体" w:eastAsia="宋体" w:cs="宋体"/>
                <w:spacing w:val="-1"/>
                <w:sz w:val="19"/>
                <w:szCs w:val="19"/>
              </w:rPr>
              <w:t>电机参数：额定/峰值功率(kw)≥100</w:t>
            </w:r>
            <w:r>
              <w:rPr>
                <w:rFonts w:ascii="宋体" w:hAnsi="宋体" w:eastAsia="宋体" w:cs="宋体"/>
                <w:spacing w:val="-2"/>
                <w:sz w:val="19"/>
                <w:szCs w:val="19"/>
              </w:rPr>
              <w:t>/180;额定/峰值扭矩(N</w:t>
            </w:r>
            <w:r>
              <w:rPr>
                <w:rFonts w:ascii="宋体" w:hAnsi="宋体" w:eastAsia="宋体" w:cs="宋体"/>
                <w:spacing w:val="-22"/>
                <w:sz w:val="19"/>
                <w:szCs w:val="19"/>
              </w:rPr>
              <w:t xml:space="preserve"> </w:t>
            </w:r>
            <w:r>
              <w:rPr>
                <w:rFonts w:ascii="宋体" w:hAnsi="宋体" w:eastAsia="宋体" w:cs="宋体"/>
                <w:spacing w:val="-2"/>
                <w:sz w:val="19"/>
                <w:szCs w:val="19"/>
              </w:rPr>
              <w:t>·m)≥400/800</w:t>
            </w:r>
          </w:p>
          <w:p w14:paraId="644AD96C">
            <w:pPr>
              <w:autoSpaceDE w:val="0"/>
              <w:autoSpaceDN w:val="0"/>
              <w:spacing w:before="5" w:line="214" w:lineRule="auto"/>
              <w:ind w:left="41"/>
              <w:rPr>
                <w:rFonts w:ascii="宋体" w:hAnsi="宋体" w:eastAsia="宋体" w:cs="宋体"/>
                <w:sz w:val="19"/>
                <w:szCs w:val="19"/>
              </w:rPr>
            </w:pPr>
            <w:r>
              <w:rPr>
                <w:rFonts w:ascii="宋体" w:hAnsi="宋体" w:eastAsia="宋体" w:cs="宋体"/>
                <w:spacing w:val="-1"/>
                <w:sz w:val="19"/>
                <w:szCs w:val="19"/>
              </w:rPr>
              <w:t>最高车速(km/h):≥80</w:t>
            </w:r>
          </w:p>
          <w:p w14:paraId="7FB4C5AC">
            <w:pPr>
              <w:autoSpaceDE w:val="0"/>
              <w:autoSpaceDN w:val="0"/>
              <w:spacing w:line="222" w:lineRule="auto"/>
              <w:ind w:left="11" w:right="4669"/>
              <w:rPr>
                <w:rFonts w:ascii="宋体" w:hAnsi="宋体" w:eastAsia="宋体" w:cs="宋体"/>
                <w:sz w:val="19"/>
                <w:szCs w:val="19"/>
              </w:rPr>
            </w:pPr>
            <w:r>
              <w:rPr>
                <w:rFonts w:ascii="宋体" w:hAnsi="宋体" w:eastAsia="宋体" w:cs="宋体"/>
                <w:spacing w:val="1"/>
                <w:sz w:val="19"/>
                <w:szCs w:val="19"/>
              </w:rPr>
              <w:t>转向助力型式：液压助力</w:t>
            </w:r>
            <w:r>
              <w:rPr>
                <w:rFonts w:ascii="宋体" w:hAnsi="宋体" w:eastAsia="宋体" w:cs="宋体"/>
                <w:spacing w:val="4"/>
                <w:sz w:val="19"/>
                <w:szCs w:val="19"/>
              </w:rPr>
              <w:t xml:space="preserve"> </w:t>
            </w:r>
            <w:r>
              <w:rPr>
                <w:rFonts w:ascii="宋体" w:hAnsi="宋体" w:eastAsia="宋体" w:cs="宋体"/>
                <w:spacing w:val="2"/>
                <w:sz w:val="19"/>
                <w:szCs w:val="19"/>
              </w:rPr>
              <w:t>空调：冷暖空调</w:t>
            </w:r>
          </w:p>
          <w:p w14:paraId="3882AA7D">
            <w:pPr>
              <w:autoSpaceDE w:val="0"/>
              <w:autoSpaceDN w:val="0"/>
              <w:spacing w:before="4" w:line="221" w:lineRule="auto"/>
              <w:ind w:left="31" w:right="2742" w:firstLine="10"/>
              <w:rPr>
                <w:rFonts w:ascii="宋体" w:hAnsi="宋体" w:eastAsia="宋体" w:cs="宋体"/>
                <w:sz w:val="19"/>
                <w:szCs w:val="19"/>
              </w:rPr>
            </w:pPr>
            <w:r>
              <w:rPr>
                <w:rFonts w:ascii="宋体" w:hAnsi="宋体" w:eastAsia="宋体" w:cs="宋体"/>
                <w:sz w:val="19"/>
                <w:szCs w:val="19"/>
              </w:rPr>
              <w:t>门锁：整车遥控中控门锁；车窗升降形式：电动</w:t>
            </w:r>
            <w:r>
              <w:rPr>
                <w:rFonts w:ascii="宋体" w:hAnsi="宋体" w:eastAsia="宋体" w:cs="宋体"/>
                <w:spacing w:val="12"/>
                <w:sz w:val="19"/>
                <w:szCs w:val="19"/>
              </w:rPr>
              <w:t xml:space="preserve"> </w:t>
            </w:r>
            <w:r>
              <w:rPr>
                <w:rFonts w:ascii="宋体" w:hAnsi="宋体" w:eastAsia="宋体" w:cs="宋体"/>
                <w:spacing w:val="-1"/>
                <w:sz w:val="19"/>
                <w:szCs w:val="19"/>
              </w:rPr>
              <w:t>含保险、验车上牌费、运费</w:t>
            </w:r>
          </w:p>
          <w:p w14:paraId="69A11F08">
            <w:pPr>
              <w:autoSpaceDE w:val="0"/>
              <w:autoSpaceDN w:val="0"/>
              <w:spacing w:before="15" w:line="219" w:lineRule="auto"/>
              <w:ind w:left="11"/>
              <w:rPr>
                <w:rFonts w:ascii="宋体" w:hAnsi="宋体" w:eastAsia="宋体" w:cs="宋体"/>
                <w:sz w:val="19"/>
                <w:szCs w:val="19"/>
              </w:rPr>
            </w:pPr>
            <w:r>
              <w:rPr>
                <w:rFonts w:ascii="宋体" w:hAnsi="宋体" w:eastAsia="宋体" w:cs="宋体"/>
                <w:spacing w:val="2"/>
                <w:sz w:val="19"/>
                <w:szCs w:val="19"/>
              </w:rPr>
              <w:t>含充电桩安装调试等费用</w:t>
            </w:r>
          </w:p>
        </w:tc>
        <w:tc>
          <w:tcPr>
            <w:tcW w:w="641" w:type="dxa"/>
            <w:vAlign w:val="top"/>
          </w:tcPr>
          <w:p w14:paraId="4D4B9CA1">
            <w:pPr>
              <w:pStyle w:val="257"/>
              <w:autoSpaceDE w:val="0"/>
              <w:autoSpaceDN w:val="0"/>
              <w:spacing w:line="242" w:lineRule="auto"/>
            </w:pPr>
          </w:p>
          <w:p w14:paraId="2263530D">
            <w:pPr>
              <w:pStyle w:val="257"/>
              <w:autoSpaceDE w:val="0"/>
              <w:autoSpaceDN w:val="0"/>
              <w:spacing w:line="242" w:lineRule="auto"/>
            </w:pPr>
          </w:p>
          <w:p w14:paraId="4F69F711">
            <w:pPr>
              <w:pStyle w:val="257"/>
              <w:autoSpaceDE w:val="0"/>
              <w:autoSpaceDN w:val="0"/>
              <w:spacing w:line="242" w:lineRule="auto"/>
            </w:pPr>
          </w:p>
          <w:p w14:paraId="229A5BE1">
            <w:pPr>
              <w:pStyle w:val="257"/>
              <w:autoSpaceDE w:val="0"/>
              <w:autoSpaceDN w:val="0"/>
              <w:spacing w:line="242" w:lineRule="auto"/>
            </w:pPr>
          </w:p>
          <w:p w14:paraId="4D2FFD9E">
            <w:pPr>
              <w:pStyle w:val="257"/>
              <w:autoSpaceDE w:val="0"/>
              <w:autoSpaceDN w:val="0"/>
              <w:spacing w:line="243" w:lineRule="auto"/>
            </w:pPr>
          </w:p>
          <w:p w14:paraId="7B2FE66B">
            <w:pPr>
              <w:pStyle w:val="257"/>
              <w:autoSpaceDE w:val="0"/>
              <w:autoSpaceDN w:val="0"/>
              <w:spacing w:line="243" w:lineRule="auto"/>
            </w:pPr>
          </w:p>
          <w:p w14:paraId="7670F81E">
            <w:pPr>
              <w:pStyle w:val="257"/>
              <w:autoSpaceDE w:val="0"/>
              <w:autoSpaceDN w:val="0"/>
              <w:spacing w:line="243" w:lineRule="auto"/>
            </w:pPr>
          </w:p>
          <w:p w14:paraId="44EB407A">
            <w:pPr>
              <w:pStyle w:val="257"/>
              <w:autoSpaceDE w:val="0"/>
              <w:autoSpaceDN w:val="0"/>
              <w:spacing w:line="243" w:lineRule="auto"/>
            </w:pPr>
          </w:p>
          <w:p w14:paraId="58625B01">
            <w:pPr>
              <w:pStyle w:val="257"/>
              <w:autoSpaceDE w:val="0"/>
              <w:autoSpaceDN w:val="0"/>
              <w:spacing w:line="243" w:lineRule="auto"/>
            </w:pPr>
          </w:p>
          <w:p w14:paraId="3DCC785B">
            <w:pPr>
              <w:pStyle w:val="257"/>
              <w:autoSpaceDE w:val="0"/>
              <w:autoSpaceDN w:val="0"/>
              <w:spacing w:line="243" w:lineRule="auto"/>
            </w:pPr>
          </w:p>
          <w:p w14:paraId="761371E6">
            <w:pPr>
              <w:autoSpaceDE w:val="0"/>
              <w:autoSpaceDN w:val="0"/>
              <w:spacing w:before="62" w:line="219" w:lineRule="auto"/>
              <w:ind w:left="413"/>
              <w:rPr>
                <w:rFonts w:ascii="宋体" w:hAnsi="宋体" w:eastAsia="宋体" w:cs="宋体"/>
                <w:sz w:val="19"/>
                <w:szCs w:val="19"/>
              </w:rPr>
            </w:pPr>
            <w:r>
              <w:rPr>
                <w:rFonts w:ascii="宋体" w:hAnsi="宋体" w:eastAsia="宋体" w:cs="宋体"/>
                <w:sz w:val="19"/>
                <w:szCs w:val="19"/>
              </w:rPr>
              <w:t>辆</w:t>
            </w:r>
          </w:p>
        </w:tc>
        <w:tc>
          <w:tcPr>
            <w:tcW w:w="627" w:type="dxa"/>
            <w:vAlign w:val="top"/>
          </w:tcPr>
          <w:p w14:paraId="4FA41741">
            <w:pPr>
              <w:pStyle w:val="257"/>
              <w:autoSpaceDE w:val="0"/>
              <w:autoSpaceDN w:val="0"/>
              <w:spacing w:line="245" w:lineRule="auto"/>
            </w:pPr>
          </w:p>
          <w:p w14:paraId="585351C2">
            <w:pPr>
              <w:pStyle w:val="257"/>
              <w:autoSpaceDE w:val="0"/>
              <w:autoSpaceDN w:val="0"/>
              <w:spacing w:line="245" w:lineRule="auto"/>
            </w:pPr>
          </w:p>
          <w:p w14:paraId="43B40350">
            <w:pPr>
              <w:pStyle w:val="257"/>
              <w:autoSpaceDE w:val="0"/>
              <w:autoSpaceDN w:val="0"/>
              <w:spacing w:line="245" w:lineRule="auto"/>
            </w:pPr>
          </w:p>
          <w:p w14:paraId="525A1B45">
            <w:pPr>
              <w:pStyle w:val="257"/>
              <w:autoSpaceDE w:val="0"/>
              <w:autoSpaceDN w:val="0"/>
              <w:spacing w:line="245" w:lineRule="auto"/>
            </w:pPr>
          </w:p>
          <w:p w14:paraId="72D51A1D">
            <w:pPr>
              <w:pStyle w:val="257"/>
              <w:autoSpaceDE w:val="0"/>
              <w:autoSpaceDN w:val="0"/>
              <w:spacing w:line="245" w:lineRule="auto"/>
            </w:pPr>
          </w:p>
          <w:p w14:paraId="6C2D8EA9">
            <w:pPr>
              <w:pStyle w:val="257"/>
              <w:autoSpaceDE w:val="0"/>
              <w:autoSpaceDN w:val="0"/>
              <w:spacing w:line="245" w:lineRule="auto"/>
            </w:pPr>
          </w:p>
          <w:p w14:paraId="38605930">
            <w:pPr>
              <w:pStyle w:val="257"/>
              <w:autoSpaceDE w:val="0"/>
              <w:autoSpaceDN w:val="0"/>
              <w:spacing w:line="245" w:lineRule="auto"/>
            </w:pPr>
          </w:p>
          <w:p w14:paraId="7B87C7DA">
            <w:pPr>
              <w:pStyle w:val="257"/>
              <w:autoSpaceDE w:val="0"/>
              <w:autoSpaceDN w:val="0"/>
              <w:spacing w:line="245" w:lineRule="auto"/>
            </w:pPr>
          </w:p>
          <w:p w14:paraId="44E6842A">
            <w:pPr>
              <w:pStyle w:val="257"/>
              <w:autoSpaceDE w:val="0"/>
              <w:autoSpaceDN w:val="0"/>
              <w:spacing w:line="246" w:lineRule="auto"/>
            </w:pPr>
          </w:p>
          <w:p w14:paraId="203BA52A">
            <w:pPr>
              <w:pStyle w:val="257"/>
              <w:autoSpaceDE w:val="0"/>
              <w:autoSpaceDN w:val="0"/>
              <w:spacing w:line="246" w:lineRule="auto"/>
            </w:pPr>
          </w:p>
          <w:p w14:paraId="6BEC66A6">
            <w:pPr>
              <w:autoSpaceDE w:val="0"/>
              <w:autoSpaceDN w:val="0"/>
              <w:spacing w:before="62" w:line="183" w:lineRule="auto"/>
              <w:ind w:right="3"/>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w:t>
            </w:r>
          </w:p>
        </w:tc>
      </w:tr>
    </w:tbl>
    <w:p w14:paraId="7BDD2C1E">
      <w:pPr>
        <w:pStyle w:val="4"/>
        <w:ind w:firstLine="0"/>
        <w:rPr>
          <w:color w:val="auto"/>
          <w:highlight w:val="none"/>
        </w:rPr>
      </w:pPr>
    </w:p>
    <w:p w14:paraId="28E67BA9">
      <w:pPr>
        <w:pStyle w:val="4"/>
        <w:ind w:left="0" w:leftChars="0" w:firstLine="0" w:firstLineChars="0"/>
        <w:rPr>
          <w:rFonts w:hint="eastAsia" w:eastAsia="宋体"/>
          <w:color w:val="auto"/>
          <w:highlight w:val="none"/>
          <w:lang w:val="en-US" w:eastAsia="zh-CN"/>
        </w:rPr>
      </w:pPr>
      <w:r>
        <w:rPr>
          <w:rFonts w:hint="eastAsia"/>
          <w:color w:val="auto"/>
          <w:highlight w:val="none"/>
          <w:lang w:val="en-US" w:eastAsia="zh-CN"/>
        </w:rPr>
        <w:t>注：部分设备尺寸可以有误差，但必须满足采购人使用需要。</w:t>
      </w:r>
    </w:p>
    <w:p w14:paraId="0ABE39C3">
      <w:pPr>
        <w:spacing w:line="360" w:lineRule="auto"/>
        <w:contextualSpacing/>
        <w:jc w:val="center"/>
        <w:outlineLvl w:val="0"/>
        <w:rPr>
          <w:b/>
          <w:color w:val="auto"/>
          <w:sz w:val="36"/>
          <w:szCs w:val="36"/>
          <w:highlight w:val="none"/>
        </w:rPr>
      </w:pPr>
      <w:bookmarkStart w:id="819" w:name="_Toc7678"/>
    </w:p>
    <w:p w14:paraId="7EA01EE8">
      <w:pPr>
        <w:spacing w:line="360" w:lineRule="auto"/>
        <w:contextualSpacing/>
        <w:jc w:val="center"/>
        <w:outlineLvl w:val="0"/>
        <w:rPr>
          <w:b/>
          <w:color w:val="auto"/>
          <w:sz w:val="36"/>
          <w:szCs w:val="36"/>
          <w:highlight w:val="none"/>
        </w:rPr>
      </w:pPr>
    </w:p>
    <w:p w14:paraId="471D090E">
      <w:pPr>
        <w:spacing w:line="360" w:lineRule="auto"/>
        <w:contextualSpacing/>
        <w:jc w:val="center"/>
        <w:outlineLvl w:val="0"/>
        <w:rPr>
          <w:b/>
          <w:color w:val="auto"/>
          <w:sz w:val="36"/>
          <w:szCs w:val="36"/>
          <w:highlight w:val="none"/>
        </w:rPr>
      </w:pPr>
    </w:p>
    <w:p w14:paraId="0D2281B1">
      <w:pPr>
        <w:spacing w:line="360" w:lineRule="auto"/>
        <w:contextualSpacing/>
        <w:jc w:val="center"/>
        <w:outlineLvl w:val="0"/>
        <w:rPr>
          <w:b/>
          <w:color w:val="auto"/>
          <w:sz w:val="36"/>
          <w:szCs w:val="36"/>
          <w:highlight w:val="none"/>
        </w:rPr>
      </w:pPr>
    </w:p>
    <w:p w14:paraId="31073973">
      <w:pPr>
        <w:spacing w:line="360" w:lineRule="auto"/>
        <w:contextualSpacing/>
        <w:jc w:val="center"/>
        <w:outlineLvl w:val="0"/>
        <w:rPr>
          <w:b/>
          <w:color w:val="auto"/>
          <w:sz w:val="36"/>
          <w:szCs w:val="36"/>
          <w:highlight w:val="none"/>
        </w:rPr>
      </w:pPr>
    </w:p>
    <w:p w14:paraId="52644F22">
      <w:pPr>
        <w:spacing w:line="360" w:lineRule="auto"/>
        <w:contextualSpacing/>
        <w:jc w:val="center"/>
        <w:outlineLvl w:val="0"/>
        <w:rPr>
          <w:b/>
          <w:color w:val="auto"/>
          <w:sz w:val="36"/>
          <w:szCs w:val="36"/>
          <w:highlight w:val="none"/>
        </w:rPr>
      </w:pPr>
    </w:p>
    <w:p w14:paraId="2E4EDE48">
      <w:pPr>
        <w:spacing w:line="360" w:lineRule="auto"/>
        <w:contextualSpacing/>
        <w:jc w:val="center"/>
        <w:outlineLvl w:val="0"/>
        <w:rPr>
          <w:b/>
          <w:color w:val="auto"/>
          <w:sz w:val="36"/>
          <w:szCs w:val="36"/>
          <w:highlight w:val="none"/>
        </w:rPr>
      </w:pPr>
    </w:p>
    <w:p w14:paraId="19635522">
      <w:pPr>
        <w:spacing w:line="360" w:lineRule="auto"/>
        <w:contextualSpacing/>
        <w:jc w:val="center"/>
        <w:outlineLvl w:val="0"/>
        <w:rPr>
          <w:b/>
          <w:color w:val="auto"/>
          <w:sz w:val="36"/>
          <w:szCs w:val="36"/>
          <w:highlight w:val="none"/>
        </w:rPr>
      </w:pPr>
    </w:p>
    <w:p w14:paraId="1EEA0599">
      <w:pPr>
        <w:spacing w:line="360" w:lineRule="auto"/>
        <w:contextualSpacing/>
        <w:jc w:val="center"/>
        <w:outlineLvl w:val="0"/>
        <w:rPr>
          <w:b/>
          <w:color w:val="auto"/>
          <w:sz w:val="36"/>
          <w:szCs w:val="36"/>
          <w:highlight w:val="none"/>
        </w:rPr>
      </w:pPr>
    </w:p>
    <w:p w14:paraId="0726D9C2">
      <w:pPr>
        <w:spacing w:line="360" w:lineRule="auto"/>
        <w:contextualSpacing/>
        <w:jc w:val="center"/>
        <w:outlineLvl w:val="0"/>
        <w:rPr>
          <w:b/>
          <w:color w:val="auto"/>
          <w:sz w:val="36"/>
          <w:szCs w:val="36"/>
          <w:highlight w:val="none"/>
        </w:rPr>
      </w:pPr>
      <w:r>
        <w:rPr>
          <w:b/>
          <w:color w:val="auto"/>
          <w:sz w:val="36"/>
          <w:szCs w:val="36"/>
          <w:highlight w:val="none"/>
        </w:rPr>
        <w:t>第六章   拟签订的合同文本</w:t>
      </w:r>
      <w:bookmarkEnd w:id="819"/>
    </w:p>
    <w:p w14:paraId="5F5B336E">
      <w:pPr>
        <w:tabs>
          <w:tab w:val="left" w:pos="900"/>
          <w:tab w:val="left" w:pos="1080"/>
        </w:tabs>
        <w:snapToGrid w:val="0"/>
        <w:spacing w:line="360" w:lineRule="auto"/>
        <w:jc w:val="center"/>
        <w:rPr>
          <w:b/>
          <w:color w:val="auto"/>
          <w:sz w:val="36"/>
          <w:szCs w:val="36"/>
          <w:highlight w:val="none"/>
        </w:rPr>
      </w:pPr>
      <w:bookmarkStart w:id="820" w:name="_Toc9507674"/>
      <w:bookmarkStart w:id="821" w:name="_Toc10198300"/>
      <w:bookmarkStart w:id="822" w:name="_Toc9522176"/>
      <w:bookmarkStart w:id="823" w:name="_Toc97112705"/>
      <w:bookmarkStart w:id="824" w:name="_Toc21942752"/>
      <w:r>
        <w:rPr>
          <w:rFonts w:hint="eastAsia"/>
          <w:b/>
          <w:bCs/>
          <w:color w:val="auto"/>
          <w:highlight w:val="none"/>
        </w:rPr>
        <w:t>（此合同仅供参考。以最终采购人与中标人签定的合同条款为准进行公示，最终签定合同的主要条款不能与招标文件有冲突）</w:t>
      </w:r>
      <w:bookmarkEnd w:id="820"/>
      <w:bookmarkEnd w:id="821"/>
      <w:bookmarkEnd w:id="822"/>
      <w:bookmarkEnd w:id="823"/>
      <w:bookmarkEnd w:id="824"/>
    </w:p>
    <w:p w14:paraId="6702F593">
      <w:pPr>
        <w:widowControl/>
        <w:jc w:val="left"/>
        <w:rPr>
          <w:b/>
          <w:color w:val="auto"/>
          <w:sz w:val="36"/>
          <w:szCs w:val="36"/>
          <w:highlight w:val="none"/>
        </w:rPr>
      </w:pPr>
    </w:p>
    <w:p w14:paraId="7F851971">
      <w:pPr>
        <w:pStyle w:val="17"/>
        <w:jc w:val="center"/>
        <w:rPr>
          <w:rFonts w:cs="宋体"/>
          <w:b/>
          <w:bCs/>
          <w:color w:val="auto"/>
          <w:spacing w:val="-20"/>
          <w:kern w:val="44"/>
          <w:sz w:val="48"/>
          <w:szCs w:val="48"/>
          <w:highlight w:val="none"/>
        </w:rPr>
      </w:pPr>
      <w:bookmarkStart w:id="825" w:name="_Toc3995"/>
    </w:p>
    <w:p w14:paraId="0B9D788C">
      <w:pPr>
        <w:pStyle w:val="17"/>
        <w:jc w:val="center"/>
        <w:rPr>
          <w:rFonts w:cs="宋体"/>
          <w:b/>
          <w:bCs/>
          <w:color w:val="auto"/>
          <w:spacing w:val="-20"/>
          <w:kern w:val="44"/>
          <w:sz w:val="48"/>
          <w:szCs w:val="48"/>
          <w:highlight w:val="none"/>
        </w:rPr>
      </w:pPr>
    </w:p>
    <w:p w14:paraId="649A5301">
      <w:pPr>
        <w:pStyle w:val="17"/>
        <w:jc w:val="center"/>
        <w:rPr>
          <w:rFonts w:cs="宋体"/>
          <w:b/>
          <w:bCs/>
          <w:color w:val="auto"/>
          <w:spacing w:val="-20"/>
          <w:kern w:val="44"/>
          <w:sz w:val="48"/>
          <w:szCs w:val="48"/>
          <w:highlight w:val="none"/>
        </w:rPr>
      </w:pPr>
    </w:p>
    <w:p w14:paraId="7CCDBD99">
      <w:pPr>
        <w:pStyle w:val="17"/>
        <w:jc w:val="center"/>
        <w:outlineLvl w:val="1"/>
        <w:rPr>
          <w:rFonts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14:paraId="23A98463">
      <w:pPr>
        <w:pStyle w:val="17"/>
        <w:jc w:val="center"/>
        <w:rPr>
          <w:rFonts w:cs="宋体"/>
          <w:b/>
          <w:bCs/>
          <w:color w:val="auto"/>
          <w:spacing w:val="-20"/>
          <w:kern w:val="44"/>
          <w:sz w:val="48"/>
          <w:szCs w:val="48"/>
          <w:highlight w:val="none"/>
        </w:rPr>
      </w:pPr>
      <w:r>
        <w:rPr>
          <w:rFonts w:hint="eastAsia" w:cs="宋体"/>
          <w:b/>
          <w:bCs/>
          <w:color w:val="auto"/>
          <w:spacing w:val="-20"/>
          <w:kern w:val="44"/>
          <w:sz w:val="48"/>
          <w:szCs w:val="48"/>
          <w:highlight w:val="none"/>
        </w:rPr>
        <w:t>（试行）</w:t>
      </w:r>
    </w:p>
    <w:p w14:paraId="56E3297D">
      <w:pPr>
        <w:rPr>
          <w:rFonts w:ascii="宋体" w:hAnsi="宋体" w:cs="宋体"/>
          <w:b/>
          <w:bCs/>
          <w:color w:val="auto"/>
          <w:spacing w:val="-20"/>
          <w:kern w:val="44"/>
          <w:sz w:val="40"/>
          <w:szCs w:val="40"/>
          <w:highlight w:val="none"/>
        </w:rPr>
      </w:pPr>
    </w:p>
    <w:p w14:paraId="2BF4B973">
      <w:pPr>
        <w:rPr>
          <w:rFonts w:ascii="宋体" w:hAnsi="宋体" w:cs="宋体"/>
          <w:b/>
          <w:bCs/>
          <w:color w:val="auto"/>
          <w:spacing w:val="-20"/>
          <w:kern w:val="44"/>
          <w:sz w:val="40"/>
          <w:szCs w:val="40"/>
          <w:highlight w:val="none"/>
        </w:rPr>
      </w:pPr>
    </w:p>
    <w:p w14:paraId="3805BDF9">
      <w:pPr>
        <w:rPr>
          <w:rFonts w:ascii="宋体" w:hAnsi="宋体" w:cs="宋体"/>
          <w:b/>
          <w:bCs/>
          <w:color w:val="auto"/>
          <w:spacing w:val="-20"/>
          <w:kern w:val="44"/>
          <w:sz w:val="40"/>
          <w:szCs w:val="40"/>
          <w:highlight w:val="none"/>
        </w:rPr>
      </w:pPr>
    </w:p>
    <w:p w14:paraId="37B9E4F7">
      <w:pPr>
        <w:spacing w:line="360" w:lineRule="auto"/>
        <w:ind w:left="420" w:leftChars="200"/>
        <w:rPr>
          <w:rFonts w:ascii="宋体" w:hAnsi="宋体" w:cs="宋体"/>
          <w:color w:val="auto"/>
          <w:sz w:val="36"/>
          <w:szCs w:val="36"/>
          <w:highlight w:val="none"/>
        </w:rPr>
      </w:pPr>
      <w:r>
        <w:rPr>
          <w:rFonts w:hint="eastAsia" w:ascii="宋体" w:hAnsi="宋体" w:cs="宋体"/>
          <w:color w:val="auto"/>
          <w:kern w:val="0"/>
          <w:sz w:val="36"/>
          <w:szCs w:val="36"/>
          <w:highlight w:val="none"/>
        </w:rPr>
        <w:t>项目名称：</w:t>
      </w:r>
      <w:r>
        <w:rPr>
          <w:rFonts w:hint="eastAsia" w:ascii="宋体" w:hAnsi="宋体" w:cs="宋体"/>
          <w:color w:val="auto"/>
          <w:sz w:val="36"/>
          <w:szCs w:val="36"/>
          <w:highlight w:val="none"/>
          <w:u w:val="single"/>
        </w:rPr>
        <w:t xml:space="preserve"> </w:t>
      </w:r>
      <w:r>
        <w:rPr>
          <w:rFonts w:hint="eastAsia" w:ascii="宋体" w:hAnsi="宋体" w:cs="宋体"/>
          <w:color w:val="auto"/>
          <w:sz w:val="36"/>
          <w:szCs w:val="36"/>
          <w:highlight w:val="none"/>
          <w:u w:val="single"/>
          <w:lang w:val="en-US" w:eastAsia="zh-CN"/>
        </w:rPr>
        <w:t>提前下达2024年林业改革发展专项资金-2024年林业领域整合资金-2024年采购园林绿化专业作业车辆项目洒水车采购项目</w:t>
      </w:r>
      <w:r>
        <w:rPr>
          <w:rFonts w:hint="eastAsia" w:ascii="宋体" w:hAnsi="宋体" w:cs="宋体"/>
          <w:color w:val="auto"/>
          <w:sz w:val="36"/>
          <w:szCs w:val="36"/>
          <w:highlight w:val="none"/>
          <w:u w:val="single"/>
        </w:rPr>
        <w:t xml:space="preserve"> </w:t>
      </w:r>
    </w:p>
    <w:p w14:paraId="06FD1BF4">
      <w:pPr>
        <w:spacing w:line="360" w:lineRule="auto"/>
        <w:ind w:left="420" w:leftChars="200"/>
        <w:rPr>
          <w:rFonts w:ascii="宋体" w:hAnsi="宋体" w:cs="宋体"/>
          <w:color w:val="auto"/>
          <w:sz w:val="36"/>
          <w:szCs w:val="36"/>
          <w:highlight w:val="none"/>
        </w:rPr>
      </w:pPr>
      <w:r>
        <w:rPr>
          <w:rFonts w:hint="eastAsia" w:ascii="宋体" w:hAnsi="宋体" w:cs="宋体"/>
          <w:color w:val="auto"/>
          <w:sz w:val="36"/>
          <w:szCs w:val="36"/>
          <w:highlight w:val="none"/>
        </w:rPr>
        <w:t>甲    方：</w:t>
      </w:r>
      <w:r>
        <w:rPr>
          <w:rFonts w:hint="eastAsia" w:ascii="宋体" w:hAnsi="宋体" w:cs="宋体"/>
          <w:color w:val="auto"/>
          <w:sz w:val="36"/>
          <w:szCs w:val="36"/>
          <w:highlight w:val="none"/>
          <w:u w:val="single"/>
        </w:rPr>
        <w:t xml:space="preserve"> </w:t>
      </w:r>
      <w:r>
        <w:rPr>
          <w:rFonts w:hint="eastAsia" w:ascii="宋体" w:hAnsi="宋体" w:cs="宋体"/>
          <w:color w:val="auto"/>
          <w:sz w:val="36"/>
          <w:szCs w:val="36"/>
          <w:highlight w:val="none"/>
          <w:u w:val="single"/>
          <w:lang w:eastAsia="zh-CN"/>
        </w:rPr>
        <w:t>北京市怀柔区园林绿化服务中心</w:t>
      </w:r>
      <w:r>
        <w:rPr>
          <w:rFonts w:hint="eastAsia" w:ascii="宋体" w:hAnsi="宋体" w:cs="宋体"/>
          <w:color w:val="auto"/>
          <w:sz w:val="36"/>
          <w:szCs w:val="36"/>
          <w:highlight w:val="none"/>
          <w:u w:val="single"/>
        </w:rPr>
        <w:t xml:space="preserve"> </w:t>
      </w:r>
    </w:p>
    <w:p w14:paraId="6106794A">
      <w:pPr>
        <w:spacing w:line="360" w:lineRule="auto"/>
        <w:ind w:left="420" w:leftChars="200"/>
        <w:rPr>
          <w:rFonts w:ascii="宋体" w:hAnsi="宋体" w:cs="宋体"/>
          <w:color w:val="auto"/>
          <w:sz w:val="36"/>
          <w:szCs w:val="36"/>
          <w:highlight w:val="none"/>
          <w:u w:val="single"/>
        </w:rPr>
      </w:pPr>
      <w:r>
        <w:rPr>
          <w:rFonts w:hint="eastAsia" w:ascii="宋体" w:hAnsi="宋体" w:cs="宋体"/>
          <w:color w:val="auto"/>
          <w:sz w:val="36"/>
          <w:szCs w:val="36"/>
          <w:highlight w:val="none"/>
        </w:rPr>
        <w:t>乙    方：</w:t>
      </w:r>
      <w:r>
        <w:rPr>
          <w:rFonts w:hint="eastAsia" w:ascii="宋体" w:hAnsi="宋体" w:cs="宋体"/>
          <w:color w:val="auto"/>
          <w:sz w:val="36"/>
          <w:szCs w:val="36"/>
          <w:highlight w:val="none"/>
          <w:u w:val="single"/>
        </w:rPr>
        <w:t xml:space="preserve">                             </w:t>
      </w:r>
    </w:p>
    <w:p w14:paraId="1DE74398">
      <w:pPr>
        <w:spacing w:line="360" w:lineRule="auto"/>
        <w:ind w:left="420" w:leftChars="200"/>
        <w:rPr>
          <w:color w:val="auto"/>
          <w:sz w:val="32"/>
          <w:szCs w:val="32"/>
          <w:highlight w:val="none"/>
        </w:rPr>
      </w:pPr>
      <w:r>
        <w:rPr>
          <w:rFonts w:hint="eastAsia" w:ascii="宋体" w:hAnsi="宋体" w:cs="宋体"/>
          <w:color w:val="auto"/>
          <w:sz w:val="36"/>
          <w:szCs w:val="36"/>
          <w:highlight w:val="none"/>
        </w:rPr>
        <w:t>签订时间：</w:t>
      </w:r>
      <w:r>
        <w:rPr>
          <w:rFonts w:hint="eastAsia" w:ascii="宋体" w:hAnsi="宋体" w:cs="宋体"/>
          <w:color w:val="auto"/>
          <w:sz w:val="36"/>
          <w:szCs w:val="36"/>
          <w:highlight w:val="none"/>
          <w:u w:val="single"/>
        </w:rPr>
        <w:t xml:space="preserve">                      </w:t>
      </w:r>
      <w:r>
        <w:rPr>
          <w:rFonts w:hint="eastAsia"/>
          <w:color w:val="auto"/>
          <w:sz w:val="32"/>
          <w:szCs w:val="32"/>
          <w:highlight w:val="none"/>
          <w:u w:val="single"/>
        </w:rPr>
        <w:t xml:space="preserve">      </w:t>
      </w:r>
    </w:p>
    <w:p w14:paraId="43F89E46">
      <w:pPr>
        <w:rPr>
          <w:color w:val="auto"/>
          <w:highlight w:val="none"/>
        </w:rPr>
      </w:pPr>
    </w:p>
    <w:p w14:paraId="6F94263C">
      <w:pPr>
        <w:rPr>
          <w:rFonts w:eastAsia="黑体"/>
          <w:color w:val="auto"/>
          <w:sz w:val="44"/>
          <w:szCs w:val="44"/>
          <w:highlight w:val="none"/>
        </w:rPr>
      </w:pPr>
      <w:r>
        <w:rPr>
          <w:rFonts w:eastAsia="黑体"/>
          <w:color w:val="auto"/>
          <w:sz w:val="44"/>
          <w:szCs w:val="44"/>
          <w:highlight w:val="none"/>
        </w:rPr>
        <w:br w:type="page"/>
      </w:r>
    </w:p>
    <w:p w14:paraId="53E9BC36">
      <w:pPr>
        <w:rPr>
          <w:rFonts w:eastAsia="黑体"/>
          <w:color w:val="auto"/>
          <w:sz w:val="44"/>
          <w:szCs w:val="44"/>
          <w:highlight w:val="none"/>
        </w:rPr>
      </w:pPr>
    </w:p>
    <w:p w14:paraId="5B3D7708">
      <w:pPr>
        <w:spacing w:line="360" w:lineRule="auto"/>
        <w:ind w:left="420" w:leftChars="200" w:firstLine="2520" w:firstLineChars="700"/>
        <w:rPr>
          <w:rFonts w:ascii="宋体" w:hAnsi="宋体" w:cs="宋体"/>
          <w:color w:val="auto"/>
          <w:kern w:val="0"/>
          <w:sz w:val="36"/>
          <w:szCs w:val="36"/>
          <w:highlight w:val="none"/>
        </w:rPr>
      </w:pPr>
      <w:r>
        <w:rPr>
          <w:rFonts w:hint="eastAsia" w:ascii="宋体" w:hAnsi="宋体" w:cs="宋体"/>
          <w:color w:val="auto"/>
          <w:kern w:val="0"/>
          <w:sz w:val="36"/>
          <w:szCs w:val="36"/>
          <w:highlight w:val="none"/>
        </w:rPr>
        <w:t>使 用 说 明</w:t>
      </w:r>
    </w:p>
    <w:p w14:paraId="720A4907">
      <w:pPr>
        <w:ind w:firstLine="560" w:firstLineChars="200"/>
        <w:rPr>
          <w:rFonts w:ascii="宋体" w:hAnsi="宋体" w:cs="宋体"/>
          <w:color w:val="auto"/>
          <w:sz w:val="28"/>
          <w:szCs w:val="28"/>
          <w:highlight w:val="none"/>
        </w:rPr>
      </w:pPr>
    </w:p>
    <w:p w14:paraId="0AE53DDD">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1.本合同标准文本适用于购买现成货物的采购项目，不包括需要供应商定制开发、创新研发的货物采购项目。</w:t>
      </w:r>
    </w:p>
    <w:p w14:paraId="1B0F6847">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2.本合同标准文本为政府采购货物买卖合同编制提供参考，可以结合采购项目具体情况，对文本作必要的调整修订后使用。</w:t>
      </w:r>
    </w:p>
    <w:p w14:paraId="65E824F9">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3.本合同标准文本各条款中，如涉及填写多家供应商、制造商，多种采购标的、分包主要内容等信息的，可根据采购项目具体情况添加信息项。</w:t>
      </w:r>
    </w:p>
    <w:p w14:paraId="53499DBE">
      <w:pPr>
        <w:ind w:firstLine="560" w:firstLineChars="200"/>
        <w:rPr>
          <w:rFonts w:ascii="宋体" w:hAnsi="宋体" w:cs="宋体"/>
          <w:color w:val="auto"/>
          <w:kern w:val="0"/>
          <w:sz w:val="28"/>
          <w:szCs w:val="28"/>
          <w:highlight w:val="none"/>
        </w:rPr>
        <w:sectPr>
          <w:headerReference r:id="rId17" w:type="default"/>
          <w:footerReference r:id="rId18" w:type="default"/>
          <w:pgSz w:w="11906" w:h="16838"/>
          <w:pgMar w:top="1440" w:right="1800" w:bottom="1440" w:left="1800" w:header="851" w:footer="992" w:gutter="0"/>
          <w:cols w:space="425" w:num="1"/>
          <w:docGrid w:type="lines" w:linePitch="312" w:charSpace="0"/>
        </w:sectPr>
      </w:pPr>
    </w:p>
    <w:p w14:paraId="79D6782D">
      <w:pPr>
        <w:pStyle w:val="3"/>
        <w:snapToGrid w:val="0"/>
        <w:spacing w:line="400" w:lineRule="exact"/>
        <w:rPr>
          <w:rFonts w:ascii="黑体" w:hAnsi="黑体"/>
          <w:color w:val="auto"/>
          <w:sz w:val="28"/>
          <w:szCs w:val="28"/>
          <w:highlight w:val="none"/>
        </w:rPr>
      </w:pPr>
      <w:bookmarkStart w:id="826" w:name="_Toc22209"/>
    </w:p>
    <w:p w14:paraId="6D8CA131">
      <w:pPr>
        <w:pStyle w:val="3"/>
        <w:snapToGrid w:val="0"/>
        <w:spacing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第一节 政府采购合同协议书</w:t>
      </w:r>
      <w:bookmarkEnd w:id="826"/>
    </w:p>
    <w:p w14:paraId="09913744">
      <w:pPr>
        <w:pStyle w:val="3"/>
        <w:snapToGrid w:val="0"/>
        <w:spacing w:line="360" w:lineRule="auto"/>
        <w:rPr>
          <w:rFonts w:ascii="宋体" w:hAnsi="宋体" w:eastAsia="宋体" w:cs="宋体"/>
          <w:b w:val="0"/>
          <w:color w:val="auto"/>
          <w:sz w:val="24"/>
          <w:szCs w:val="24"/>
          <w:highlight w:val="none"/>
        </w:rPr>
      </w:pPr>
    </w:p>
    <w:p w14:paraId="4C4A2DF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甲方（全称）：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北京市怀柔区园林绿化服务中心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（采购人、受采购人委托签订合同的单位或采购文件约定的合同甲方）</w:t>
      </w:r>
    </w:p>
    <w:p w14:paraId="73D0A0C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乙方（全称）：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w:t>
      </w:r>
    </w:p>
    <w:p w14:paraId="153DE011">
      <w:pPr>
        <w:spacing w:line="360" w:lineRule="auto"/>
        <w:rPr>
          <w:rFonts w:ascii="宋体" w:hAnsi="宋体" w:cs="宋体"/>
          <w:color w:val="auto"/>
          <w:sz w:val="24"/>
          <w:highlight w:val="none"/>
        </w:rPr>
      </w:pPr>
    </w:p>
    <w:p w14:paraId="6A1F5331">
      <w:pPr>
        <w:pStyle w:val="18"/>
        <w:adjustRightInd w:val="0"/>
        <w:snapToGrid w:val="0"/>
        <w:ind w:firstLine="480" w:firstLineChars="200"/>
        <w:rPr>
          <w:rFonts w:ascii="宋体" w:hAnsi="宋体" w:cs="宋体"/>
          <w:color w:val="auto"/>
          <w:highlight w:val="none"/>
        </w:rPr>
      </w:pPr>
      <w:r>
        <w:rPr>
          <w:rFonts w:hint="eastAsia" w:ascii="宋体" w:hAnsi="宋体" w:cs="宋体"/>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294CD3B">
      <w:pPr>
        <w:numPr>
          <w:ilvl w:val="0"/>
          <w:numId w:val="15"/>
        </w:numPr>
        <w:adjustRightInd w:val="0"/>
        <w:snapToGrid w:val="0"/>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项目信息</w:t>
      </w:r>
    </w:p>
    <w:p w14:paraId="6FF4DB20">
      <w:pPr>
        <w:pStyle w:val="18"/>
        <w:numPr>
          <w:ilvl w:val="0"/>
          <w:numId w:val="16"/>
        </w:numPr>
        <w:adjustRightInd w:val="0"/>
        <w:snapToGrid w:val="0"/>
        <w:ind w:firstLine="480" w:firstLineChars="200"/>
        <w:rPr>
          <w:rFonts w:ascii="宋体" w:hAnsi="宋体" w:cs="宋体"/>
          <w:color w:val="auto"/>
          <w:highlight w:val="none"/>
          <w:u w:val="single"/>
        </w:rPr>
      </w:pPr>
      <w:r>
        <w:rPr>
          <w:rFonts w:hint="eastAsia" w:ascii="宋体" w:hAnsi="宋体" w:cs="宋体"/>
          <w:color w:val="auto"/>
          <w:highlight w:val="none"/>
        </w:rPr>
        <w:t>采购项目名称：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提前下达2024年林业改革发展专项资金-2024年林业领域整合资金-2024年采购园林绿化专业作业车辆项目洒水车采购项目</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p>
    <w:p w14:paraId="62D28870">
      <w:pPr>
        <w:pStyle w:val="18"/>
        <w:numPr>
          <w:ilvl w:val="255"/>
          <w:numId w:val="0"/>
        </w:numPr>
        <w:tabs>
          <w:tab w:val="left" w:pos="999"/>
        </w:tabs>
        <w:adjustRightInd w:val="0"/>
        <w:snapToGrid w:val="0"/>
        <w:rPr>
          <w:rFonts w:ascii="宋体" w:hAnsi="宋体" w:cs="宋体"/>
          <w:color w:val="auto"/>
          <w:highlight w:val="none"/>
        </w:rPr>
      </w:pPr>
      <w:r>
        <w:rPr>
          <w:rFonts w:hint="eastAsia" w:ascii="宋体" w:hAnsi="宋体" w:cs="宋体"/>
          <w:color w:val="auto"/>
          <w:highlight w:val="none"/>
        </w:rPr>
        <w:t xml:space="preserve">         采购项目编号：</w:t>
      </w:r>
      <w:r>
        <w:rPr>
          <w:rFonts w:hint="eastAsia" w:ascii="宋体" w:hAnsi="宋体" w:cs="宋体"/>
          <w:color w:val="auto"/>
          <w:highlight w:val="none"/>
          <w:u w:val="single"/>
        </w:rPr>
        <w:t xml:space="preserve">                      </w:t>
      </w:r>
    </w:p>
    <w:p w14:paraId="6B045B01">
      <w:pPr>
        <w:pStyle w:val="18"/>
        <w:adjustRightInd w:val="0"/>
        <w:snapToGrid w:val="0"/>
        <w:ind w:firstLine="480" w:firstLineChars="200"/>
        <w:rPr>
          <w:rFonts w:ascii="宋体" w:hAnsi="宋体" w:cs="宋体"/>
          <w:color w:val="auto"/>
          <w:highlight w:val="none"/>
        </w:rPr>
      </w:pPr>
      <w:r>
        <w:rPr>
          <w:rFonts w:hint="eastAsia" w:ascii="宋体" w:hAnsi="宋体" w:cs="宋体"/>
          <w:color w:val="auto"/>
          <w:highlight w:val="none"/>
        </w:rPr>
        <w:t>（2）采购计划编号：</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7247DFE5">
      <w:pPr>
        <w:adjustRightInd w:val="0"/>
        <w:snapToGrid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（3）项目内容：</w:t>
      </w:r>
    </w:p>
    <w:p w14:paraId="0D3A23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采购标的及数量（台/套</w:t>
      </w:r>
      <w:r>
        <w:rPr>
          <w:rFonts w:hint="eastAsia" w:ascii="宋体" w:hAnsi="宋体" w:cs="宋体"/>
          <w:color w:val="auto"/>
          <w:sz w:val="24"/>
          <w:highlight w:val="none"/>
          <w:lang w:val="en"/>
        </w:rPr>
        <w:t>/个/架/组等</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E97CED6">
      <w:pPr>
        <w:numPr>
          <w:ilvl w:val="255"/>
          <w:numId w:val="0"/>
        </w:numPr>
        <w:adjustRightInd w:val="0"/>
        <w:snapToGrid w:val="0"/>
        <w:spacing w:line="360" w:lineRule="auto"/>
        <w:ind w:firstLine="480" w:firstLineChars="200"/>
        <w:rPr>
          <w:rFonts w:ascii="宋体" w:hAnsi="宋体" w:cs="宋体"/>
          <w:color w:val="auto"/>
          <w:sz w:val="24"/>
          <w:highlight w:val="none"/>
          <w:lang w:val="en"/>
        </w:rPr>
      </w:pPr>
      <w:r>
        <w:rPr>
          <w:rFonts w:hint="eastAsia" w:ascii="宋体" w:hAnsi="宋体" w:cs="宋体"/>
          <w:color w:val="auto"/>
          <w:sz w:val="24"/>
          <w:highlight w:val="none"/>
        </w:rPr>
        <w:t xml:space="preserve">     品牌：</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
        </w:rPr>
        <w:t xml:space="preserve">    </w:t>
      </w:r>
      <w:r>
        <w:rPr>
          <w:rFonts w:hint="eastAsia" w:ascii="宋体" w:hAnsi="宋体" w:cs="宋体"/>
          <w:color w:val="auto"/>
          <w:sz w:val="24"/>
          <w:highlight w:val="none"/>
        </w:rPr>
        <w:t>规格型号：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
        </w:rPr>
        <w:t xml:space="preserve">   </w:t>
      </w:r>
    </w:p>
    <w:p w14:paraId="26BC5AD5">
      <w:pPr>
        <w:adjustRightInd w:val="0"/>
        <w:snapToGrid w:val="0"/>
        <w:spacing w:line="360" w:lineRule="auto"/>
        <w:ind w:firstLine="1080" w:firstLineChars="450"/>
        <w:rPr>
          <w:rFonts w:ascii="宋体" w:hAnsi="宋体" w:cs="宋体"/>
          <w:color w:val="auto"/>
          <w:sz w:val="24"/>
          <w:highlight w:val="none"/>
          <w:u w:val="single"/>
        </w:rPr>
      </w:pPr>
      <w:r>
        <w:rPr>
          <w:rFonts w:hint="eastAsia" w:ascii="宋体" w:hAnsi="宋体" w:cs="宋体"/>
          <w:color w:val="auto"/>
          <w:sz w:val="24"/>
          <w:highlight w:val="none"/>
        </w:rPr>
        <w:t>采购标的的技术要求、商务要求具体见附件。</w:t>
      </w:r>
    </w:p>
    <w:p w14:paraId="45A11E8F">
      <w:pPr>
        <w:numPr>
          <w:ilvl w:val="255"/>
          <w:numId w:val="0"/>
        </w:numPr>
        <w:adjustRightInd w:val="0"/>
        <w:snapToGrid w:val="0"/>
        <w:spacing w:line="360" w:lineRule="auto"/>
        <w:ind w:firstLine="1080" w:firstLineChars="450"/>
        <w:outlineLvl w:val="4"/>
        <w:rPr>
          <w:rFonts w:ascii="宋体" w:hAnsi="宋体" w:cs="宋体"/>
          <w:color w:val="auto"/>
          <w:sz w:val="24"/>
          <w:highlight w:val="none"/>
        </w:rPr>
      </w:pPr>
      <w:r>
        <w:rPr>
          <w:rFonts w:hint="eastAsia" w:ascii="宋体" w:hAnsi="宋体" w:cs="宋体"/>
          <w:color w:val="auto"/>
          <w:sz w:val="24"/>
          <w:highlight w:val="none"/>
        </w:rPr>
        <w:t>①涉及信息类产品，请填写该产品关键部件的品牌、型号：</w:t>
      </w:r>
    </w:p>
    <w:p w14:paraId="2E8FF404">
      <w:pPr>
        <w:numPr>
          <w:ilvl w:val="255"/>
          <w:numId w:val="0"/>
        </w:numPr>
        <w:adjustRightInd w:val="0"/>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 xml:space="preserve">     标的名称：</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
        </w:rPr>
        <w:t xml:space="preserve">               </w:t>
      </w:r>
      <w:r>
        <w:rPr>
          <w:rFonts w:hint="eastAsia" w:ascii="宋体" w:hAnsi="宋体" w:cs="宋体"/>
          <w:color w:val="auto"/>
          <w:kern w:val="0"/>
          <w:sz w:val="24"/>
          <w:highlight w:val="none"/>
          <w:u w:val="single"/>
        </w:rPr>
        <w:t xml:space="preserve">    </w:t>
      </w:r>
    </w:p>
    <w:p w14:paraId="2EA89B67">
      <w:pPr>
        <w:numPr>
          <w:ilvl w:val="255"/>
          <w:numId w:val="0"/>
        </w:num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关键部件：</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品牌：</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型号：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F6F30A8">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7F9205BE">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    </w:t>
      </w:r>
    </w:p>
    <w:p w14:paraId="5C51519A">
      <w:pPr>
        <w:pStyle w:val="250"/>
        <w:numPr>
          <w:ilvl w:val="255"/>
          <w:numId w:val="0"/>
        </w:num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2C70A00D">
      <w:pPr>
        <w:pStyle w:val="250"/>
        <w:numPr>
          <w:ilvl w:val="255"/>
          <w:numId w:val="0"/>
        </w:numPr>
        <w:snapToGrid w:val="0"/>
        <w:spacing w:line="360" w:lineRule="auto"/>
        <w:outlineLvl w:val="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14:paraId="53B0C5F9">
      <w:pPr>
        <w:pStyle w:val="250"/>
        <w:numPr>
          <w:ilvl w:val="255"/>
          <w:numId w:val="0"/>
        </w:num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98B3D3">
      <w:pPr>
        <w:pStyle w:val="250"/>
        <w:numPr>
          <w:ilvl w:val="255"/>
          <w:numId w:val="0"/>
        </w:num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0ED5FB22">
      <w:pPr>
        <w:pStyle w:val="250"/>
        <w:numPr>
          <w:ilvl w:val="255"/>
          <w:numId w:val="0"/>
        </w:numPr>
        <w:snapToGrid w:val="0"/>
        <w:spacing w:line="360" w:lineRule="auto"/>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36EF0BD3">
      <w:pPr>
        <w:pStyle w:val="250"/>
        <w:numPr>
          <w:ilvl w:val="255"/>
          <w:numId w:val="0"/>
        </w:numPr>
        <w:snapToGrid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3B7DD194">
      <w:pPr>
        <w:pStyle w:val="250"/>
        <w:numPr>
          <w:ilvl w:val="255"/>
          <w:numId w:val="0"/>
        </w:numPr>
        <w:snapToGrid w:val="0"/>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73737686">
      <w:pPr>
        <w:pStyle w:val="250"/>
        <w:numPr>
          <w:ilvl w:val="255"/>
          <w:numId w:val="0"/>
        </w:numPr>
        <w:snapToGrid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6058AED1">
      <w:pPr>
        <w:pStyle w:val="250"/>
        <w:numPr>
          <w:ilvl w:val="255"/>
          <w:numId w:val="0"/>
        </w:numPr>
        <w:snapToGrid w:val="0"/>
        <w:spacing w:line="360" w:lineRule="auto"/>
        <w:ind w:firstLine="240" w:firstLineChars="1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17C5841C">
      <w:pPr>
        <w:numPr>
          <w:ilvl w:val="255"/>
          <w:numId w:val="0"/>
        </w:numPr>
        <w:adjustRightInd w:val="0"/>
        <w:snapToGrid w:val="0"/>
        <w:spacing w:line="360" w:lineRule="auto"/>
        <w:rPr>
          <w:rFonts w:ascii="宋体" w:hAnsi="宋体" w:cs="宋体"/>
          <w:iCs/>
          <w:color w:val="auto"/>
          <w:sz w:val="24"/>
          <w:highlight w:val="none"/>
        </w:rPr>
      </w:pPr>
      <w:r>
        <w:rPr>
          <w:rFonts w:hint="eastAsia" w:ascii="宋体" w:hAnsi="宋体" w:cs="宋体"/>
          <w:color w:val="auto"/>
          <w:sz w:val="24"/>
          <w:highlight w:val="none"/>
        </w:rPr>
        <w:t xml:space="preserve">         本合同是否为专门面向中小企业的采购合同（中小企业预留合同）：</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FE"/>
      </w:r>
      <w:r>
        <w:rPr>
          <w:rFonts w:hint="eastAsia" w:ascii="宋体" w:hAnsi="宋体" w:cs="宋体"/>
          <w:iCs/>
          <w:color w:val="auto"/>
          <w:sz w:val="24"/>
          <w:highlight w:val="none"/>
        </w:rPr>
        <w:t>否</w:t>
      </w:r>
    </w:p>
    <w:p w14:paraId="6427F9ED">
      <w:pPr>
        <w:numPr>
          <w:ilvl w:val="255"/>
          <w:numId w:val="0"/>
        </w:numPr>
        <w:adjustRightInd w:val="0"/>
        <w:snapToGrid w:val="0"/>
        <w:spacing w:line="360" w:lineRule="auto"/>
        <w:rPr>
          <w:rFonts w:ascii="宋体" w:hAnsi="宋体" w:cs="宋体"/>
          <w:iCs/>
          <w:color w:val="auto"/>
          <w:sz w:val="24"/>
          <w:highlight w:val="none"/>
        </w:rPr>
      </w:pPr>
      <w:r>
        <w:rPr>
          <w:rFonts w:hint="eastAsia" w:ascii="宋体" w:hAnsi="宋体" w:cs="宋体"/>
          <w:color w:val="auto"/>
          <w:sz w:val="24"/>
          <w:highlight w:val="none"/>
        </w:rPr>
        <w:t xml:space="preserve">         若本项目不专门面向中小企业采购，是否给予小微企业评审优惠：</w:t>
      </w:r>
      <w:r>
        <w:rPr>
          <w:rFonts w:hint="eastAsia" w:ascii="宋体" w:hAnsi="宋体" w:cs="宋体"/>
          <w:iCs/>
          <w:color w:val="auto"/>
          <w:sz w:val="24"/>
          <w:highlight w:val="none"/>
        </w:rPr>
        <w:sym w:font="Wingdings" w:char="00FE"/>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否</w:t>
      </w:r>
    </w:p>
    <w:p w14:paraId="6086EE13">
      <w:pPr>
        <w:numPr>
          <w:ilvl w:val="255"/>
          <w:numId w:val="0"/>
        </w:numPr>
        <w:adjustRightInd w:val="0"/>
        <w:snapToGrid w:val="0"/>
        <w:spacing w:line="360" w:lineRule="auto"/>
        <w:rPr>
          <w:rFonts w:ascii="宋体" w:hAnsi="宋体" w:cs="宋体"/>
          <w:iCs/>
          <w:color w:val="auto"/>
          <w:sz w:val="24"/>
          <w:highlight w:val="none"/>
        </w:rPr>
      </w:pPr>
      <w:r>
        <w:rPr>
          <w:rFonts w:hint="eastAsia" w:ascii="宋体" w:hAnsi="宋体" w:cs="宋体"/>
          <w:color w:val="auto"/>
          <w:sz w:val="24"/>
          <w:highlight w:val="none"/>
        </w:rPr>
        <w:t xml:space="preserve">         中标（成交）采购标的制造商是否为残疾人福利性单位：</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否</w:t>
      </w:r>
    </w:p>
    <w:p w14:paraId="0D439EE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中标（成交）采购标的制造商是否为监狱企业：</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否</w:t>
      </w:r>
    </w:p>
    <w:p w14:paraId="0A3FE3A6">
      <w:pPr>
        <w:adjustRightInd w:val="0"/>
        <w:snapToGrid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
        </w:rPr>
        <w:t>7</w:t>
      </w:r>
      <w:r>
        <w:rPr>
          <w:rFonts w:hint="eastAsia" w:ascii="宋体" w:hAnsi="宋体" w:cs="宋体"/>
          <w:color w:val="auto"/>
          <w:sz w:val="24"/>
          <w:highlight w:val="none"/>
        </w:rPr>
        <w:t>）合同是否分包：</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否</w:t>
      </w:r>
    </w:p>
    <w:p w14:paraId="34FC192C">
      <w:pPr>
        <w:adjustRightInd w:val="0"/>
        <w:snapToGrid w:val="0"/>
        <w:spacing w:line="360"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 分包主要内容：</w:t>
      </w:r>
      <w:r>
        <w:rPr>
          <w:rFonts w:hint="eastAsia" w:ascii="宋体" w:hAnsi="宋体" w:cs="宋体"/>
          <w:color w:val="auto"/>
          <w:sz w:val="24"/>
          <w:highlight w:val="none"/>
          <w:u w:val="single"/>
        </w:rPr>
        <w:t xml:space="preserve">              /                              </w:t>
      </w:r>
    </w:p>
    <w:p w14:paraId="378F1DB2">
      <w:pPr>
        <w:adjustRightInd w:val="0"/>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分包供应商/制造商名称（如供应商和制造商不同，请分别填写）：</w:t>
      </w:r>
    </w:p>
    <w:p w14:paraId="432C48E9">
      <w:pPr>
        <w:adjustRightInd w:val="0"/>
        <w:snapToGrid w:val="0"/>
        <w:spacing w:line="360"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                              </w:t>
      </w:r>
    </w:p>
    <w:p w14:paraId="126A2479">
      <w:pPr>
        <w:adjustRightInd w:val="0"/>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分包供应商/制造商类型（如果供应商和制造商不同，只填写制造商类型）：</w:t>
      </w:r>
    </w:p>
    <w:p w14:paraId="0B2B1FA8">
      <w:pPr>
        <w:adjustRightInd w:val="0"/>
        <w:snapToGrid w:val="0"/>
        <w:spacing w:line="360" w:lineRule="auto"/>
        <w:ind w:firstLine="960" w:firstLineChars="400"/>
        <w:rPr>
          <w:rFonts w:ascii="宋体" w:hAnsi="宋体" w:cs="宋体"/>
          <w:iCs/>
          <w:color w:val="auto"/>
          <w:sz w:val="24"/>
          <w:highlight w:val="none"/>
        </w:rPr>
      </w:pPr>
      <w:r>
        <w:rPr>
          <w:rFonts w:hint="eastAsia" w:ascii="宋体" w:hAnsi="宋体" w:cs="宋体"/>
          <w:iCs/>
          <w:color w:val="auto"/>
          <w:sz w:val="24"/>
          <w:highlight w:val="none"/>
        </w:rPr>
        <w:t xml:space="preserve">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大型企业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中型企业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小微型企业  </w:t>
      </w:r>
    </w:p>
    <w:p w14:paraId="66C2229A">
      <w:pPr>
        <w:adjustRightInd w:val="0"/>
        <w:snapToGrid w:val="0"/>
        <w:spacing w:line="360" w:lineRule="auto"/>
        <w:ind w:firstLine="960" w:firstLineChars="400"/>
        <w:rPr>
          <w:rFonts w:ascii="宋体" w:hAnsi="宋体" w:cs="宋体"/>
          <w:color w:val="auto"/>
          <w:sz w:val="24"/>
          <w:highlight w:val="none"/>
        </w:rPr>
      </w:pPr>
      <w:r>
        <w:rPr>
          <w:rFonts w:hint="eastAsia" w:ascii="宋体" w:hAnsi="宋体" w:cs="宋体"/>
          <w:iCs/>
          <w:color w:val="auto"/>
          <w:sz w:val="24"/>
          <w:highlight w:val="none"/>
        </w:rPr>
        <w:t xml:space="preserve">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残疾人福利性单位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监狱企业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其他</w:t>
      </w:r>
    </w:p>
    <w:p w14:paraId="38B0F5B5">
      <w:pPr>
        <w:numPr>
          <w:ilvl w:val="255"/>
          <w:numId w:val="0"/>
        </w:numPr>
        <w:adjustRightInd w:val="0"/>
        <w:snapToGrid w:val="0"/>
        <w:spacing w:line="360" w:lineRule="auto"/>
        <w:rPr>
          <w:rFonts w:ascii="宋体" w:hAnsi="宋体" w:cs="宋体"/>
          <w:i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
        </w:rPr>
        <w:t>8</w:t>
      </w:r>
      <w:r>
        <w:rPr>
          <w:rFonts w:hint="eastAsia" w:ascii="宋体" w:hAnsi="宋体" w:cs="宋体"/>
          <w:color w:val="auto"/>
          <w:sz w:val="24"/>
          <w:highlight w:val="none"/>
        </w:rPr>
        <w:t>）中标（成交）供应商是否为外商投资企业：</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否</w:t>
      </w:r>
    </w:p>
    <w:p w14:paraId="2C271312">
      <w:pPr>
        <w:pStyle w:val="250"/>
        <w:tabs>
          <w:tab w:val="left" w:pos="1340"/>
        </w:tabs>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24AC93D5">
      <w:pPr>
        <w:numPr>
          <w:ilvl w:val="255"/>
          <w:numId w:val="0"/>
        </w:numPr>
        <w:adjustRightInd w:val="0"/>
        <w:snapToGrid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
        </w:rPr>
        <w:t>9</w:t>
      </w:r>
      <w:r>
        <w:rPr>
          <w:rFonts w:hint="eastAsia" w:ascii="宋体" w:hAnsi="宋体" w:cs="宋体"/>
          <w:color w:val="auto"/>
          <w:sz w:val="24"/>
          <w:highlight w:val="none"/>
        </w:rPr>
        <w:t>）是否涉及进口产品：</w:t>
      </w:r>
    </w:p>
    <w:p w14:paraId="05CBF4C5">
      <w:pPr>
        <w:numPr>
          <w:ilvl w:val="255"/>
          <w:numId w:val="0"/>
        </w:numPr>
        <w:adjustRightInd w:val="0"/>
        <w:snapToGrid w:val="0"/>
        <w:spacing w:line="360"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color w:val="auto"/>
          <w:sz w:val="24"/>
          <w:highlight w:val="none"/>
        </w:rPr>
        <w:t>是，《政府采购品目分类目录》底级品目名称：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金额：</w:t>
      </w:r>
      <w:r>
        <w:rPr>
          <w:rFonts w:hint="eastAsia" w:ascii="宋体" w:hAnsi="宋体" w:cs="宋体"/>
          <w:color w:val="auto"/>
          <w:sz w:val="24"/>
          <w:highlight w:val="none"/>
          <w:u w:val="single"/>
        </w:rPr>
        <w:t xml:space="preserve">      </w:t>
      </w:r>
    </w:p>
    <w:p w14:paraId="2F0FB3E2">
      <w:pPr>
        <w:numPr>
          <w:ilvl w:val="255"/>
          <w:numId w:val="0"/>
        </w:numPr>
        <w:adjustRightInd w:val="0"/>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国别：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品牌：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规格型号：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37A6511">
      <w:pPr>
        <w:adjustRightInd w:val="0"/>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sym w:font="Wingdings" w:char="00FE"/>
      </w:r>
      <w:r>
        <w:rPr>
          <w:rFonts w:hint="eastAsia" w:ascii="宋体" w:hAnsi="宋体" w:cs="宋体"/>
          <w:color w:val="auto"/>
          <w:sz w:val="24"/>
          <w:highlight w:val="none"/>
        </w:rPr>
        <w:t>否</w:t>
      </w:r>
    </w:p>
    <w:p w14:paraId="40FF8C1A">
      <w:pPr>
        <w:numPr>
          <w:ilvl w:val="255"/>
          <w:numId w:val="0"/>
        </w:numPr>
        <w:tabs>
          <w:tab w:val="left" w:pos="740"/>
        </w:tabs>
        <w:adjustRightInd w:val="0"/>
        <w:snapToGrid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 xml:space="preserve">    （1</w:t>
      </w:r>
      <w:r>
        <w:rPr>
          <w:rFonts w:hint="eastAsia" w:ascii="宋体" w:hAnsi="宋体" w:cs="宋体"/>
          <w:color w:val="auto"/>
          <w:sz w:val="24"/>
          <w:highlight w:val="none"/>
          <w:lang w:val="en"/>
        </w:rPr>
        <w:t>0</w:t>
      </w:r>
      <w:r>
        <w:rPr>
          <w:rFonts w:hint="eastAsia" w:ascii="宋体" w:hAnsi="宋体" w:cs="宋体"/>
          <w:color w:val="auto"/>
          <w:sz w:val="24"/>
          <w:highlight w:val="none"/>
        </w:rPr>
        <w:t>）是否涉及节能产品：</w:t>
      </w:r>
    </w:p>
    <w:p w14:paraId="66EDD200">
      <w:pPr>
        <w:numPr>
          <w:ilvl w:val="255"/>
          <w:numId w:val="0"/>
        </w:numPr>
        <w:tabs>
          <w:tab w:val="left" w:pos="740"/>
        </w:tabs>
        <w:adjustRightInd w:val="0"/>
        <w:snapToGrid w:val="0"/>
        <w:spacing w:line="360" w:lineRule="auto"/>
        <w:rPr>
          <w:rFonts w:ascii="宋体" w:hAnsi="宋体" w:cs="宋体"/>
          <w:i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color w:val="auto"/>
          <w:sz w:val="24"/>
          <w:highlight w:val="none"/>
        </w:rPr>
        <w:t>是，《节能产品政府采购品目清单》的底级品目名称：</w:t>
      </w:r>
      <w:r>
        <w:rPr>
          <w:rFonts w:hint="eastAsia" w:ascii="宋体" w:hAnsi="宋体" w:cs="宋体"/>
          <w:color w:val="auto"/>
          <w:sz w:val="24"/>
          <w:highlight w:val="none"/>
          <w:u w:val="single"/>
        </w:rPr>
        <w:t xml:space="preserve">       </w:t>
      </w:r>
      <w:r>
        <w:rPr>
          <w:rFonts w:hint="eastAsia" w:ascii="宋体" w:hAnsi="宋体" w:cs="宋体"/>
          <w:iCs/>
          <w:color w:val="auto"/>
          <w:sz w:val="24"/>
          <w:highlight w:val="none"/>
        </w:rPr>
        <w:t xml:space="preserve">     </w:t>
      </w:r>
    </w:p>
    <w:p w14:paraId="4C1A8C8D">
      <w:pPr>
        <w:numPr>
          <w:ilvl w:val="255"/>
          <w:numId w:val="0"/>
        </w:numPr>
        <w:tabs>
          <w:tab w:val="left" w:pos="740"/>
        </w:tabs>
        <w:adjustRightInd w:val="0"/>
        <w:snapToGrid w:val="0"/>
        <w:spacing w:line="360" w:lineRule="auto"/>
        <w:rPr>
          <w:rFonts w:ascii="宋体" w:hAnsi="宋体" w:cs="宋体"/>
          <w:iCs/>
          <w:color w:val="auto"/>
          <w:sz w:val="24"/>
          <w:highlight w:val="none"/>
        </w:rPr>
      </w:pPr>
      <w:r>
        <w:rPr>
          <w:rFonts w:hint="eastAsia" w:ascii="宋体" w:hAnsi="宋体" w:cs="宋体"/>
          <w:i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iCs/>
          <w:color w:val="auto"/>
          <w:sz w:val="24"/>
          <w:highlight w:val="none"/>
        </w:rPr>
        <w:t xml:space="preserve">强制采购       </w:t>
      </w:r>
      <w:r>
        <w:rPr>
          <w:rFonts w:hint="eastAsia" w:ascii="宋体" w:hAnsi="宋体" w:cs="宋体"/>
          <w:color w:val="auto"/>
          <w:sz w:val="24"/>
          <w:highlight w:val="none"/>
        </w:rPr>
        <w:sym w:font="Wingdings" w:char="00A8"/>
      </w:r>
      <w:r>
        <w:rPr>
          <w:rFonts w:hint="eastAsia" w:ascii="宋体" w:hAnsi="宋体" w:cs="宋体"/>
          <w:iCs/>
          <w:color w:val="auto"/>
          <w:sz w:val="24"/>
          <w:highlight w:val="none"/>
        </w:rPr>
        <w:t xml:space="preserve">优先采购    </w:t>
      </w:r>
    </w:p>
    <w:p w14:paraId="5B357814">
      <w:pPr>
        <w:numPr>
          <w:ilvl w:val="255"/>
          <w:numId w:val="0"/>
        </w:numPr>
        <w:tabs>
          <w:tab w:val="left" w:pos="740"/>
        </w:tabs>
        <w:adjustRightInd w:val="0"/>
        <w:snapToGrid w:val="0"/>
        <w:spacing w:line="360" w:lineRule="auto"/>
        <w:rPr>
          <w:rFonts w:ascii="宋体" w:hAnsi="宋体" w:cs="宋体"/>
          <w:color w:val="auto"/>
          <w:sz w:val="24"/>
          <w:highlight w:val="none"/>
        </w:rPr>
      </w:pPr>
      <w:r>
        <w:rPr>
          <w:rFonts w:hint="eastAsia" w:ascii="宋体" w:hAnsi="宋体" w:cs="宋体"/>
          <w:i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color w:val="auto"/>
          <w:sz w:val="24"/>
          <w:highlight w:val="none"/>
        </w:rPr>
        <w:t>否</w:t>
      </w:r>
    </w:p>
    <w:p w14:paraId="3A8BC5F7">
      <w:pPr>
        <w:numPr>
          <w:ilvl w:val="255"/>
          <w:numId w:val="0"/>
        </w:numPr>
        <w:tabs>
          <w:tab w:val="left" w:pos="74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是否涉及环境标志产品：</w:t>
      </w:r>
    </w:p>
    <w:p w14:paraId="5B10B61B">
      <w:pPr>
        <w:numPr>
          <w:ilvl w:val="255"/>
          <w:numId w:val="0"/>
        </w:numPr>
        <w:tabs>
          <w:tab w:val="left" w:pos="74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color w:val="auto"/>
          <w:sz w:val="24"/>
          <w:highlight w:val="none"/>
        </w:rPr>
        <w:t>是，《环境标志产品政府采购品目清单》的底级品目名称：</w:t>
      </w:r>
      <w:r>
        <w:rPr>
          <w:rFonts w:hint="eastAsia" w:ascii="宋体" w:hAnsi="宋体" w:cs="宋体"/>
          <w:color w:val="auto"/>
          <w:sz w:val="24"/>
          <w:highlight w:val="none"/>
          <w:u w:val="single"/>
        </w:rPr>
        <w:t xml:space="preserve">         </w:t>
      </w:r>
      <w:r>
        <w:rPr>
          <w:rFonts w:hint="eastAsia" w:ascii="宋体" w:hAnsi="宋体" w:cs="宋体"/>
          <w:iCs/>
          <w:color w:val="auto"/>
          <w:sz w:val="24"/>
          <w:highlight w:val="none"/>
        </w:rPr>
        <w:t xml:space="preserve"> </w:t>
      </w:r>
    </w:p>
    <w:p w14:paraId="085A1AB0">
      <w:pPr>
        <w:numPr>
          <w:ilvl w:val="255"/>
          <w:numId w:val="0"/>
        </w:numPr>
        <w:tabs>
          <w:tab w:val="left" w:pos="740"/>
        </w:tabs>
        <w:adjustRightInd w:val="0"/>
        <w:snapToGrid w:val="0"/>
        <w:spacing w:line="360" w:lineRule="auto"/>
        <w:rPr>
          <w:rFonts w:ascii="宋体" w:hAnsi="宋体" w:cs="宋体"/>
          <w:iCs/>
          <w:color w:val="auto"/>
          <w:sz w:val="24"/>
          <w:highlight w:val="none"/>
        </w:rPr>
      </w:pPr>
      <w:r>
        <w:rPr>
          <w:rFonts w:hint="eastAsia" w:ascii="宋体" w:hAnsi="宋体" w:cs="宋体"/>
          <w:iCs/>
          <w:color w:val="auto"/>
          <w:sz w:val="24"/>
          <w:highlight w:val="none"/>
        </w:rPr>
        <w:t xml:space="preserve">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强制采购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优先采购    </w:t>
      </w:r>
    </w:p>
    <w:p w14:paraId="50C1BF52">
      <w:pPr>
        <w:numPr>
          <w:ilvl w:val="255"/>
          <w:numId w:val="0"/>
        </w:numPr>
        <w:tabs>
          <w:tab w:val="left" w:pos="740"/>
        </w:tabs>
        <w:adjustRightInd w:val="0"/>
        <w:snapToGrid w:val="0"/>
        <w:spacing w:line="360" w:lineRule="auto"/>
        <w:rPr>
          <w:rFonts w:ascii="宋体" w:hAnsi="宋体" w:cs="宋体"/>
          <w:color w:val="auto"/>
          <w:sz w:val="24"/>
          <w:highlight w:val="none"/>
        </w:rPr>
      </w:pPr>
      <w:r>
        <w:rPr>
          <w:rFonts w:hint="eastAsia" w:ascii="宋体" w:hAnsi="宋体" w:cs="宋体"/>
          <w:i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color w:val="auto"/>
          <w:sz w:val="24"/>
          <w:highlight w:val="none"/>
        </w:rPr>
        <w:t>否</w:t>
      </w:r>
    </w:p>
    <w:p w14:paraId="4733D50D">
      <w:pPr>
        <w:pStyle w:val="250"/>
        <w:numPr>
          <w:ilvl w:val="255"/>
          <w:numId w:val="0"/>
        </w:numPr>
        <w:snapToGrid w:val="0"/>
        <w:spacing w:line="360" w:lineRule="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7CDEA839">
      <w:pPr>
        <w:pStyle w:val="250"/>
        <w:spacing w:line="360" w:lineRule="auto"/>
        <w:ind w:firstLine="420" w:firstLineChars="0"/>
        <w:rPr>
          <w:rFonts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3A9ED7B0">
      <w:pPr>
        <w:numPr>
          <w:ilvl w:val="255"/>
          <w:numId w:val="0"/>
        </w:numPr>
        <w:tabs>
          <w:tab w:val="left" w:pos="740"/>
        </w:tabs>
        <w:adjustRightInd w:val="0"/>
        <w:snapToGrid w:val="0"/>
        <w:spacing w:line="360" w:lineRule="auto"/>
        <w:rPr>
          <w:rFonts w:ascii="宋体" w:hAnsi="宋体" w:cs="宋体"/>
          <w:iCs/>
          <w:color w:val="auto"/>
          <w:sz w:val="24"/>
          <w:highlight w:val="none"/>
        </w:rPr>
      </w:pPr>
      <w:r>
        <w:rPr>
          <w:rFonts w:hint="eastAsia" w:ascii="宋体" w:hAnsi="宋体" w:cs="宋体"/>
          <w:iCs/>
          <w:color w:val="auto"/>
          <w:sz w:val="24"/>
          <w:highlight w:val="none"/>
        </w:rPr>
        <w:t xml:space="preserve">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强制采购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优先采购    </w:t>
      </w:r>
    </w:p>
    <w:p w14:paraId="5C80E53D">
      <w:pPr>
        <w:pStyle w:val="250"/>
        <w:spacing w:line="360" w:lineRule="auto"/>
        <w:ind w:firstLine="420" w:firstLineChars="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FE"/>
      </w:r>
      <w:r>
        <w:rPr>
          <w:rFonts w:hint="eastAsia" w:ascii="宋体" w:hAnsi="宋体" w:eastAsia="宋体" w:cs="宋体"/>
          <w:color w:val="auto"/>
          <w:kern w:val="2"/>
          <w:sz w:val="24"/>
          <w:szCs w:val="24"/>
          <w:highlight w:val="none"/>
        </w:rPr>
        <w:t>否</w:t>
      </w:r>
    </w:p>
    <w:p w14:paraId="6C61E8D5">
      <w:pPr>
        <w:numPr>
          <w:ilvl w:val="255"/>
          <w:numId w:val="0"/>
        </w:num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（1</w:t>
      </w:r>
      <w:r>
        <w:rPr>
          <w:rFonts w:hint="eastAsia" w:ascii="宋体" w:hAnsi="宋体" w:cs="宋体"/>
          <w:color w:val="auto"/>
          <w:sz w:val="24"/>
          <w:highlight w:val="none"/>
          <w:lang w:val="en"/>
        </w:rPr>
        <w:t>1</w:t>
      </w:r>
      <w:r>
        <w:rPr>
          <w:rFonts w:hint="eastAsia" w:ascii="宋体" w:hAnsi="宋体" w:cs="宋体"/>
          <w:color w:val="auto"/>
          <w:sz w:val="24"/>
          <w:highlight w:val="none"/>
        </w:rPr>
        <w:t>）涉及商品包装和快递包装的，是否参考《商品包装政府采购需求标准（试行）》、《快递包装政府采购需求标准（试行）》明确产品及相关快递服务的具体包装要求：</w:t>
      </w:r>
    </w:p>
    <w:p w14:paraId="4796A0E9">
      <w:pPr>
        <w:numPr>
          <w:ilvl w:val="255"/>
          <w:numId w:val="0"/>
        </w:numPr>
        <w:adjustRightInd w:val="0"/>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否      </w:t>
      </w:r>
      <w:r>
        <w:rPr>
          <w:rFonts w:hint="eastAsia" w:ascii="宋体" w:hAnsi="宋体" w:cs="宋体"/>
          <w:color w:val="auto"/>
          <w:sz w:val="24"/>
          <w:highlight w:val="none"/>
        </w:rPr>
        <w:sym w:font="Wingdings" w:char="00FE"/>
      </w:r>
      <w:r>
        <w:rPr>
          <w:rFonts w:hint="eastAsia" w:ascii="宋体" w:hAnsi="宋体" w:cs="宋体"/>
          <w:color w:val="auto"/>
          <w:sz w:val="24"/>
          <w:highlight w:val="none"/>
        </w:rPr>
        <w:t>不涉及</w:t>
      </w:r>
    </w:p>
    <w:p w14:paraId="19749BDA">
      <w:pPr>
        <w:numPr>
          <w:ilvl w:val="0"/>
          <w:numId w:val="15"/>
        </w:numPr>
        <w:adjustRightInd w:val="0"/>
        <w:snapToGrid w:val="0"/>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合同金额</w:t>
      </w:r>
    </w:p>
    <w:p w14:paraId="7281B9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（1）合同金额小写：</w:t>
      </w:r>
      <w:r>
        <w:rPr>
          <w:rFonts w:hint="eastAsia" w:ascii="宋体" w:hAnsi="宋体" w:cs="宋体"/>
          <w:color w:val="auto"/>
          <w:sz w:val="24"/>
          <w:highlight w:val="none"/>
          <w:u w:val="single"/>
        </w:rPr>
        <w:t xml:space="preserve">                     </w:t>
      </w:r>
    </w:p>
    <w:p w14:paraId="6B38C3B6">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大写：</w:t>
      </w:r>
      <w:r>
        <w:rPr>
          <w:rFonts w:hint="eastAsia" w:ascii="宋体" w:hAnsi="宋体" w:cs="宋体"/>
          <w:color w:val="auto"/>
          <w:sz w:val="24"/>
          <w:highlight w:val="none"/>
          <w:u w:val="single"/>
        </w:rPr>
        <w:t xml:space="preserve">  _____________  </w:t>
      </w:r>
    </w:p>
    <w:p w14:paraId="5BC63EA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分包金额（如有）小写：</w:t>
      </w:r>
      <w:r>
        <w:rPr>
          <w:rFonts w:hint="eastAsia" w:ascii="宋体" w:hAnsi="宋体" w:cs="宋体"/>
          <w:color w:val="auto"/>
          <w:sz w:val="24"/>
          <w:highlight w:val="none"/>
          <w:u w:val="single"/>
        </w:rPr>
        <w:t xml:space="preserve">      /             </w:t>
      </w:r>
    </w:p>
    <w:p w14:paraId="61074DBA">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大写：</w:t>
      </w:r>
      <w:r>
        <w:rPr>
          <w:rFonts w:hint="eastAsia" w:ascii="宋体" w:hAnsi="宋体" w:cs="宋体"/>
          <w:color w:val="auto"/>
          <w:sz w:val="24"/>
          <w:highlight w:val="none"/>
          <w:u w:val="single"/>
        </w:rPr>
        <w:t xml:space="preserve">          /             </w:t>
      </w:r>
    </w:p>
    <w:p w14:paraId="4A72BCE5">
      <w:pPr>
        <w:adjustRightInd w:val="0"/>
        <w:snapToGrid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 xml:space="preserve">    （注：固定单价合同应填写单价和最高限价）</w:t>
      </w:r>
    </w:p>
    <w:p w14:paraId="0B11B9BF">
      <w:pPr>
        <w:numPr>
          <w:ilvl w:val="255"/>
          <w:numId w:val="0"/>
        </w:num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（2）合同定价方式（采用组合定价方式的，可以勾选多项）：</w:t>
      </w:r>
    </w:p>
    <w:p w14:paraId="0F32D0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iCs/>
          <w:color w:val="auto"/>
          <w:sz w:val="24"/>
          <w:highlight w:val="none"/>
        </w:rPr>
        <w:t xml:space="preserve">  </w:t>
      </w:r>
      <w:r>
        <w:rPr>
          <w:rFonts w:hint="eastAsia" w:ascii="宋体" w:hAnsi="宋体" w:cs="宋体"/>
          <w:iCs/>
          <w:color w:val="auto"/>
          <w:sz w:val="24"/>
          <w:highlight w:val="none"/>
        </w:rPr>
        <w:sym w:font="Wingdings" w:char="00FE"/>
      </w:r>
      <w:r>
        <w:rPr>
          <w:rFonts w:hint="eastAsia" w:ascii="宋体" w:hAnsi="宋体" w:cs="宋体"/>
          <w:iCs/>
          <w:color w:val="auto"/>
          <w:sz w:val="24"/>
          <w:highlight w:val="none"/>
        </w:rPr>
        <w:t xml:space="preserve">固定总价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固定单价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固定费率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成本补偿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绩效激励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其他</w:t>
      </w:r>
      <w:r>
        <w:rPr>
          <w:rFonts w:hint="eastAsia" w:ascii="宋体" w:hAnsi="宋体" w:cs="宋体"/>
          <w:color w:val="auto"/>
          <w:sz w:val="24"/>
          <w:highlight w:val="none"/>
          <w:u w:val="single"/>
        </w:rPr>
        <w:t xml:space="preserve">       </w:t>
      </w:r>
    </w:p>
    <w:p w14:paraId="6C529916">
      <w:pPr>
        <w:pStyle w:val="159"/>
        <w:spacing w:line="360" w:lineRule="auto"/>
        <w:ind w:firstLine="480"/>
        <w:outlineLvl w:val="3"/>
        <w:rPr>
          <w:rFonts w:ascii="宋体" w:hAnsi="宋体" w:cs="宋体"/>
          <w:color w:val="auto"/>
          <w:sz w:val="24"/>
          <w:szCs w:val="24"/>
          <w:highlight w:val="none"/>
        </w:rPr>
      </w:pPr>
      <w:r>
        <w:rPr>
          <w:rFonts w:hint="eastAsia" w:ascii="宋体" w:hAnsi="宋体" w:cs="宋体"/>
          <w:color w:val="auto"/>
          <w:sz w:val="24"/>
          <w:szCs w:val="24"/>
          <w:highlight w:val="none"/>
        </w:rPr>
        <w:t>（3）付款方式（按项目实际勾选填写）：</w:t>
      </w:r>
    </w:p>
    <w:p w14:paraId="32036429">
      <w:pPr>
        <w:adjustRightInd w:val="0"/>
        <w:snapToGrid w:val="0"/>
        <w:spacing w:line="360" w:lineRule="auto"/>
        <w:ind w:firstLine="720" w:firstLineChars="300"/>
        <w:rPr>
          <w:rFonts w:ascii="宋体" w:hAnsi="宋体" w:cs="宋体"/>
          <w:color w:val="auto"/>
          <w:sz w:val="24"/>
          <w:highlight w:val="none"/>
          <w:u w:val="singl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全额付款：</w:t>
      </w:r>
      <w:r>
        <w:rPr>
          <w:rFonts w:hint="eastAsia" w:ascii="宋体" w:hAnsi="宋体" w:cs="宋体"/>
          <w:color w:val="auto"/>
          <w:sz w:val="24"/>
          <w:highlight w:val="none"/>
          <w:u w:val="single"/>
        </w:rPr>
        <w:t xml:space="preserve">                         </w:t>
      </w:r>
    </w:p>
    <w:p w14:paraId="4F3D8991">
      <w:pPr>
        <w:spacing w:line="360" w:lineRule="auto"/>
        <w:ind w:left="630" w:leftChars="300"/>
        <w:rPr>
          <w:rFonts w:ascii="宋体" w:hAnsi="宋体" w:cs="宋体"/>
          <w:color w:val="auto"/>
          <w:sz w:val="24"/>
          <w:highlight w:val="none"/>
          <w:u w:val="singl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分期付款：</w:t>
      </w:r>
      <w:r>
        <w:rPr>
          <w:rFonts w:hint="eastAsia" w:ascii="宋体" w:hAnsi="宋体" w:cs="宋体"/>
          <w:color w:val="auto"/>
          <w:sz w:val="24"/>
          <w:highlight w:val="none"/>
          <w:u w:val="single"/>
        </w:rPr>
        <w:t>_________________</w:t>
      </w:r>
    </w:p>
    <w:p w14:paraId="7EA87D6F">
      <w:pPr>
        <w:numPr>
          <w:ilvl w:val="0"/>
          <w:numId w:val="17"/>
        </w:numPr>
        <w:spacing w:line="360" w:lineRule="auto"/>
        <w:ind w:left="630" w:leftChars="300"/>
        <w:rPr>
          <w:rFonts w:ascii="宋体" w:hAnsi="宋体" w:cs="宋体"/>
          <w:color w:val="auto"/>
          <w:sz w:val="24"/>
          <w:highlight w:val="none"/>
          <w:u w:val="single"/>
        </w:rPr>
      </w:pPr>
      <w:r>
        <w:rPr>
          <w:rFonts w:hint="eastAsia" w:ascii="宋体" w:hAnsi="宋体" w:cs="宋体"/>
          <w:color w:val="auto"/>
          <w:sz w:val="24"/>
          <w:highlight w:val="none"/>
          <w:u w:val="single"/>
        </w:rPr>
        <w:t>_______________________</w:t>
      </w:r>
    </w:p>
    <w:p w14:paraId="3CFDCB90">
      <w:pPr>
        <w:numPr>
          <w:ilvl w:val="0"/>
          <w:numId w:val="17"/>
        </w:numPr>
        <w:spacing w:line="360" w:lineRule="auto"/>
        <w:ind w:left="630" w:leftChars="300"/>
        <w:rPr>
          <w:rFonts w:ascii="宋体" w:hAnsi="宋体" w:cs="宋体"/>
          <w:color w:val="auto"/>
          <w:sz w:val="24"/>
          <w:highlight w:val="none"/>
          <w:u w:val="single"/>
        </w:rPr>
      </w:pPr>
      <w:r>
        <w:rPr>
          <w:rFonts w:hint="eastAsia" w:ascii="宋体" w:hAnsi="宋体" w:cs="宋体"/>
          <w:color w:val="auto"/>
          <w:sz w:val="24"/>
          <w:highlight w:val="none"/>
          <w:u w:val="single"/>
        </w:rPr>
        <w:t>______________________</w:t>
      </w:r>
    </w:p>
    <w:p w14:paraId="69AB4935">
      <w:pPr>
        <w:adjustRightInd w:val="0"/>
        <w:snapToGrid w:val="0"/>
        <w:spacing w:line="360" w:lineRule="auto"/>
        <w:ind w:firstLine="720" w:firstLineChars="300"/>
        <w:rPr>
          <w:rFonts w:ascii="宋体" w:hAnsi="宋体" w:cs="宋体"/>
          <w:color w:val="auto"/>
          <w:sz w:val="24"/>
          <w:highlight w:val="none"/>
          <w:u w:val="singl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成本补偿：</w:t>
      </w:r>
      <w:r>
        <w:rPr>
          <w:rFonts w:hint="eastAsia" w:ascii="宋体" w:hAnsi="宋体" w:cs="宋体"/>
          <w:color w:val="auto"/>
          <w:sz w:val="24"/>
          <w:highlight w:val="none"/>
          <w:u w:val="single"/>
        </w:rPr>
        <w:t xml:space="preserve">         ______________</w:t>
      </w:r>
    </w:p>
    <w:p w14:paraId="73B6DE6B">
      <w:pPr>
        <w:adjustRightInd w:val="0"/>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绩效激励：</w:t>
      </w:r>
      <w:r>
        <w:rPr>
          <w:rFonts w:hint="eastAsia" w:ascii="宋体" w:hAnsi="宋体" w:cs="宋体"/>
          <w:color w:val="auto"/>
          <w:sz w:val="24"/>
          <w:highlight w:val="none"/>
          <w:u w:val="single"/>
        </w:rPr>
        <w:t xml:space="preserve">      ___________________   </w:t>
      </w:r>
    </w:p>
    <w:p w14:paraId="0BFB1611">
      <w:pPr>
        <w:numPr>
          <w:ilvl w:val="0"/>
          <w:numId w:val="15"/>
        </w:numPr>
        <w:adjustRightInd w:val="0"/>
        <w:snapToGrid w:val="0"/>
        <w:spacing w:line="360" w:lineRule="auto"/>
        <w:ind w:firstLine="482" w:firstLineChars="200"/>
        <w:outlineLvl w:val="2"/>
        <w:rPr>
          <w:rFonts w:ascii="宋体" w:hAnsi="宋体" w:cs="宋体"/>
          <w:b/>
          <w:color w:val="auto"/>
          <w:sz w:val="24"/>
          <w:highlight w:val="none"/>
          <w:u w:val="single"/>
        </w:rPr>
      </w:pPr>
      <w:r>
        <w:rPr>
          <w:rFonts w:hint="eastAsia" w:ascii="宋体" w:hAnsi="宋体" w:cs="宋体"/>
          <w:b/>
          <w:color w:val="auto"/>
          <w:sz w:val="24"/>
          <w:highlight w:val="none"/>
        </w:rPr>
        <w:t>合同履行</w:t>
      </w:r>
    </w:p>
    <w:p w14:paraId="6A63CD5A">
      <w:pPr>
        <w:numPr>
          <w:ilvl w:val="0"/>
          <w:numId w:val="18"/>
        </w:num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起始日期：</w:t>
      </w:r>
      <w:r>
        <w:rPr>
          <w:rFonts w:hint="eastAsia" w:ascii="宋体" w:hAnsi="宋体" w:cs="宋体"/>
          <w:color w:val="auto"/>
          <w:sz w:val="24"/>
          <w:highlight w:val="none"/>
          <w:u w:val="single"/>
        </w:rPr>
        <w:t>自合同签订日期起</w:t>
      </w:r>
      <w:r>
        <w:rPr>
          <w:rFonts w:hint="eastAsia" w:ascii="宋体" w:hAnsi="宋体" w:cs="宋体"/>
          <w:color w:val="auto"/>
          <w:sz w:val="24"/>
          <w:highlight w:val="none"/>
        </w:rPr>
        <w:t>，完成日期：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日。</w:t>
      </w:r>
    </w:p>
    <w:p w14:paraId="6F6D920D">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（2）履约地点</w:t>
      </w:r>
      <w:r>
        <w:rPr>
          <w:rFonts w:hint="eastAsia" w:ascii="宋体" w:hAnsi="宋体" w:cs="宋体"/>
          <w:bCs/>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甲方指定地点</w:t>
      </w:r>
      <w:r>
        <w:rPr>
          <w:rFonts w:hint="eastAsia" w:ascii="宋体" w:hAnsi="宋体" w:cs="宋体"/>
          <w:color w:val="auto"/>
          <w:sz w:val="24"/>
          <w:highlight w:val="none"/>
          <w:u w:val="single"/>
        </w:rPr>
        <w:t xml:space="preserve">    </w:t>
      </w:r>
    </w:p>
    <w:p w14:paraId="5F7976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（3）履约担保：</w:t>
      </w:r>
      <w:r>
        <w:rPr>
          <w:rFonts w:hint="eastAsia" w:ascii="宋体" w:hAnsi="宋体" w:cs="宋体"/>
          <w:color w:val="auto"/>
          <w:sz w:val="24"/>
          <w:highlight w:val="none"/>
        </w:rPr>
        <w:t>是否收取履约保证金：</w:t>
      </w: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是    </w:t>
      </w:r>
      <w:r>
        <w:rPr>
          <w:rFonts w:hint="eastAsia" w:ascii="宋体" w:hAnsi="宋体" w:cs="宋体"/>
          <w:color w:val="auto"/>
          <w:sz w:val="24"/>
          <w:highlight w:val="none"/>
        </w:rPr>
        <w:sym w:font="Wingdings" w:char="00FE"/>
      </w:r>
      <w:r>
        <w:rPr>
          <w:rFonts w:hint="eastAsia" w:ascii="宋体" w:hAnsi="宋体" w:cs="宋体"/>
          <w:color w:val="auto"/>
          <w:sz w:val="24"/>
          <w:highlight w:val="none"/>
        </w:rPr>
        <w:t>否</w:t>
      </w:r>
    </w:p>
    <w:p w14:paraId="7F8C1C71">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119BB2C">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11622E0F">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    履约担保期限：</w:t>
      </w:r>
      <w:r>
        <w:rPr>
          <w:rFonts w:hint="eastAsia" w:ascii="宋体" w:hAnsi="宋体" w:cs="宋体"/>
          <w:bCs/>
          <w:color w:val="auto"/>
          <w:sz w:val="24"/>
          <w:highlight w:val="none"/>
          <w:u w:val="single"/>
        </w:rPr>
        <w:t xml:space="preserve">                  </w:t>
      </w:r>
    </w:p>
    <w:p w14:paraId="3468585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（4）分期履行要求：</w:t>
      </w:r>
      <w:r>
        <w:rPr>
          <w:rFonts w:hint="eastAsia" w:ascii="宋体" w:hAnsi="宋体" w:cs="宋体"/>
          <w:bCs/>
          <w:color w:val="auto"/>
          <w:sz w:val="24"/>
          <w:highlight w:val="none"/>
          <w:u w:val="single"/>
        </w:rPr>
        <w:t xml:space="preserve">                         /                               </w:t>
      </w:r>
    </w:p>
    <w:p w14:paraId="29048DAC">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（5）风险处置措施和替代方案：</w:t>
      </w:r>
      <w:r>
        <w:rPr>
          <w:rFonts w:hint="eastAsia" w:ascii="宋体" w:hAnsi="宋体" w:cs="宋体"/>
          <w:color w:val="auto"/>
          <w:sz w:val="24"/>
          <w:highlight w:val="none"/>
          <w:u w:val="single"/>
        </w:rPr>
        <w:t xml:space="preserve">                                                               </w:t>
      </w:r>
    </w:p>
    <w:p w14:paraId="09B75366">
      <w:pPr>
        <w:numPr>
          <w:ilvl w:val="0"/>
          <w:numId w:val="15"/>
        </w:numPr>
        <w:adjustRightInd w:val="0"/>
        <w:snapToGrid w:val="0"/>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合同验收</w:t>
      </w:r>
    </w:p>
    <w:p w14:paraId="29EBAE98">
      <w:pPr>
        <w:numPr>
          <w:ilvl w:val="0"/>
          <w:numId w:val="19"/>
        </w:numPr>
        <w:adjustRightInd w:val="0"/>
        <w:snapToGrid w:val="0"/>
        <w:spacing w:line="360" w:lineRule="auto"/>
        <w:ind w:firstLine="480" w:firstLineChars="200"/>
        <w:outlineLvl w:val="3"/>
        <w:rPr>
          <w:rFonts w:ascii="宋体" w:hAnsi="宋体" w:cs="宋体"/>
          <w:bCs/>
          <w:color w:val="auto"/>
          <w:sz w:val="24"/>
          <w:highlight w:val="none"/>
        </w:rPr>
      </w:pPr>
      <w:r>
        <w:rPr>
          <w:rFonts w:hint="eastAsia" w:ascii="宋体" w:hAnsi="宋体" w:cs="宋体"/>
          <w:bCs/>
          <w:color w:val="auto"/>
          <w:sz w:val="24"/>
          <w:highlight w:val="none"/>
        </w:rPr>
        <w:t>验收组织方式：</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 xml:space="preserve">自行组织 </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委托第三方组织</w:t>
      </w:r>
    </w:p>
    <w:p w14:paraId="45AD665D">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         验收主体：</w:t>
      </w:r>
      <w:r>
        <w:rPr>
          <w:rFonts w:hint="eastAsia" w:ascii="宋体" w:hAnsi="宋体" w:cs="宋体"/>
          <w:bCs/>
          <w:color w:val="auto"/>
          <w:sz w:val="24"/>
          <w:highlight w:val="none"/>
          <w:u w:val="single"/>
        </w:rPr>
        <w:t xml:space="preserve">        </w:t>
      </w:r>
    </w:p>
    <w:p w14:paraId="5DBFCDA8">
      <w:pPr>
        <w:adjustRightInd w:val="0"/>
        <w:snapToGrid w:val="0"/>
        <w:spacing w:line="360" w:lineRule="auto"/>
        <w:outlineLvl w:val="2"/>
        <w:rPr>
          <w:rFonts w:ascii="宋体" w:hAnsi="宋体" w:cs="宋体"/>
          <w:bCs/>
          <w:color w:val="auto"/>
          <w:sz w:val="24"/>
          <w:highlight w:val="none"/>
        </w:rPr>
      </w:pPr>
      <w:r>
        <w:rPr>
          <w:rFonts w:hint="eastAsia" w:ascii="宋体" w:hAnsi="宋体" w:cs="宋体"/>
          <w:bCs/>
          <w:color w:val="auto"/>
          <w:sz w:val="24"/>
          <w:highlight w:val="none"/>
        </w:rPr>
        <w:t xml:space="preserve">        是否邀请本项目的其他供应商参加验收：</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 xml:space="preserve">是  </w:t>
      </w:r>
      <w:r>
        <w:rPr>
          <w:rFonts w:hint="eastAsia" w:ascii="宋体" w:hAnsi="宋体" w:cs="宋体"/>
          <w:color w:val="auto"/>
          <w:sz w:val="24"/>
          <w:highlight w:val="none"/>
        </w:rPr>
        <w:sym w:font="Wingdings" w:char="00FE"/>
      </w:r>
      <w:r>
        <w:rPr>
          <w:rFonts w:hint="eastAsia" w:ascii="宋体" w:hAnsi="宋体" w:cs="宋体"/>
          <w:bCs/>
          <w:color w:val="auto"/>
          <w:sz w:val="24"/>
          <w:highlight w:val="none"/>
        </w:rPr>
        <w:t>否</w:t>
      </w:r>
    </w:p>
    <w:p w14:paraId="063C24D6">
      <w:pPr>
        <w:adjustRightInd w:val="0"/>
        <w:snapToGrid w:val="0"/>
        <w:spacing w:line="360" w:lineRule="auto"/>
        <w:ind w:firstLine="960" w:firstLineChars="400"/>
        <w:rPr>
          <w:rFonts w:ascii="宋体" w:hAnsi="宋体" w:cs="宋体"/>
          <w:bCs/>
          <w:color w:val="auto"/>
          <w:sz w:val="24"/>
          <w:highlight w:val="none"/>
        </w:rPr>
      </w:pPr>
      <w:r>
        <w:rPr>
          <w:rFonts w:hint="eastAsia" w:ascii="宋体" w:hAnsi="宋体" w:cs="宋体"/>
          <w:bCs/>
          <w:color w:val="auto"/>
          <w:sz w:val="24"/>
          <w:highlight w:val="none"/>
        </w:rPr>
        <w:t>是否邀请专家参加验收：</w:t>
      </w:r>
      <w:r>
        <w:rPr>
          <w:rFonts w:hint="eastAsia" w:ascii="宋体" w:hAnsi="宋体" w:cs="宋体"/>
          <w:color w:val="auto"/>
          <w:sz w:val="24"/>
          <w:highlight w:val="none"/>
        </w:rPr>
        <w:sym w:font="Wingdings" w:char="00FE"/>
      </w:r>
      <w:r>
        <w:rPr>
          <w:rFonts w:hint="eastAsia" w:ascii="宋体" w:hAnsi="宋体" w:cs="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否</w:t>
      </w:r>
    </w:p>
    <w:p w14:paraId="59F2B915">
      <w:pPr>
        <w:adjustRightInd w:val="0"/>
        <w:snapToGrid w:val="0"/>
        <w:spacing w:line="360" w:lineRule="auto"/>
        <w:ind w:firstLine="960" w:firstLineChars="400"/>
        <w:rPr>
          <w:rFonts w:ascii="宋体" w:hAnsi="宋体" w:cs="宋体"/>
          <w:bCs/>
          <w:color w:val="auto"/>
          <w:sz w:val="24"/>
          <w:highlight w:val="none"/>
        </w:rPr>
      </w:pPr>
      <w:r>
        <w:rPr>
          <w:rFonts w:hint="eastAsia" w:ascii="宋体" w:hAnsi="宋体" w:cs="宋体"/>
          <w:bCs/>
          <w:color w:val="auto"/>
          <w:sz w:val="24"/>
          <w:highlight w:val="none"/>
        </w:rPr>
        <w:t>是否邀请服务对象参加验收：</w:t>
      </w:r>
      <w:r>
        <w:rPr>
          <w:rFonts w:hint="eastAsia" w:ascii="宋体" w:hAnsi="宋体" w:cs="宋体"/>
          <w:color w:val="auto"/>
          <w:sz w:val="24"/>
          <w:highlight w:val="none"/>
        </w:rPr>
        <w:sym w:font="Wingdings" w:char="00FE"/>
      </w:r>
      <w:r>
        <w:rPr>
          <w:rFonts w:hint="eastAsia" w:ascii="宋体" w:hAnsi="宋体" w:cs="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否</w:t>
      </w:r>
    </w:p>
    <w:p w14:paraId="19B66CCE">
      <w:pPr>
        <w:adjustRightInd w:val="0"/>
        <w:snapToGrid w:val="0"/>
        <w:spacing w:line="360" w:lineRule="auto"/>
        <w:ind w:firstLine="960" w:firstLineChars="400"/>
        <w:rPr>
          <w:rFonts w:ascii="宋体" w:hAnsi="宋体" w:cs="宋体"/>
          <w:bCs/>
          <w:color w:val="auto"/>
          <w:sz w:val="24"/>
          <w:highlight w:val="none"/>
        </w:rPr>
      </w:pPr>
      <w:r>
        <w:rPr>
          <w:rFonts w:hint="eastAsia" w:ascii="宋体" w:hAnsi="宋体" w:cs="宋体"/>
          <w:bCs/>
          <w:color w:val="auto"/>
          <w:sz w:val="24"/>
          <w:highlight w:val="none"/>
        </w:rPr>
        <w:t>是否邀请第三方检测机构参加验收：</w:t>
      </w:r>
      <w:r>
        <w:rPr>
          <w:rFonts w:hint="eastAsia" w:ascii="宋体" w:hAnsi="宋体" w:cs="宋体"/>
          <w:color w:val="auto"/>
          <w:sz w:val="24"/>
          <w:highlight w:val="none"/>
        </w:rPr>
        <w:sym w:font="Wingdings" w:char="00FE"/>
      </w:r>
      <w:r>
        <w:rPr>
          <w:rFonts w:hint="eastAsia" w:ascii="宋体" w:hAnsi="宋体" w:cs="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否</w:t>
      </w:r>
    </w:p>
    <w:p w14:paraId="2787A8A9">
      <w:pPr>
        <w:adjustRightInd w:val="0"/>
        <w:snapToGrid w:val="0"/>
        <w:spacing w:line="360" w:lineRule="auto"/>
        <w:ind w:firstLine="960" w:firstLineChars="400"/>
        <w:rPr>
          <w:rFonts w:ascii="宋体" w:hAnsi="宋体" w:cs="宋体"/>
          <w:bCs/>
          <w:color w:val="auto"/>
          <w:sz w:val="24"/>
          <w:highlight w:val="none"/>
        </w:rPr>
      </w:pPr>
      <w:r>
        <w:rPr>
          <w:rFonts w:hint="eastAsia" w:ascii="宋体" w:hAnsi="宋体" w:cs="宋体"/>
          <w:bCs/>
          <w:color w:val="auto"/>
          <w:sz w:val="24"/>
          <w:highlight w:val="none"/>
        </w:rPr>
        <w:t>是否进行抽查检测：</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是，抽查比例：</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r>
        <w:rPr>
          <w:rFonts w:hint="eastAsia" w:ascii="宋体" w:hAnsi="宋体" w:cs="宋体"/>
          <w:color w:val="auto"/>
          <w:sz w:val="24"/>
          <w:highlight w:val="none"/>
        </w:rPr>
        <w:sym w:font="Wingdings" w:char="00FE"/>
      </w:r>
      <w:r>
        <w:rPr>
          <w:rFonts w:hint="eastAsia" w:ascii="宋体" w:hAnsi="宋体" w:cs="宋体"/>
          <w:bCs/>
          <w:color w:val="auto"/>
          <w:sz w:val="24"/>
          <w:highlight w:val="none"/>
        </w:rPr>
        <w:t>否</w:t>
      </w:r>
    </w:p>
    <w:p w14:paraId="522AD7F0">
      <w:pPr>
        <w:adjustRightInd w:val="0"/>
        <w:snapToGrid w:val="0"/>
        <w:spacing w:line="360" w:lineRule="auto"/>
        <w:ind w:firstLine="960" w:firstLineChars="400"/>
        <w:rPr>
          <w:rFonts w:ascii="宋体" w:hAnsi="宋体" w:cs="宋体"/>
          <w:bCs/>
          <w:color w:val="auto"/>
          <w:sz w:val="24"/>
          <w:highlight w:val="none"/>
          <w:u w:val="single"/>
        </w:rPr>
      </w:pPr>
      <w:r>
        <w:rPr>
          <w:rFonts w:hint="eastAsia" w:ascii="宋体" w:hAnsi="宋体" w:cs="宋体"/>
          <w:bCs/>
          <w:color w:val="auto"/>
          <w:sz w:val="24"/>
          <w:highlight w:val="none"/>
        </w:rPr>
        <w:t>是否存在破坏性检测：</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是，</w:t>
      </w:r>
      <w:r>
        <w:rPr>
          <w:rFonts w:hint="eastAsia" w:ascii="宋体" w:hAnsi="宋体" w:cs="宋体"/>
          <w:bCs/>
          <w:color w:val="auto"/>
          <w:sz w:val="24"/>
          <w:highlight w:val="none"/>
          <w:u w:val="single"/>
        </w:rPr>
        <w:t>_____________</w:t>
      </w:r>
    </w:p>
    <w:p w14:paraId="6AE59F7B">
      <w:pPr>
        <w:adjustRightInd w:val="0"/>
        <w:snapToGrid w:val="0"/>
        <w:spacing w:line="360" w:lineRule="auto"/>
        <w:ind w:firstLine="960" w:firstLineChars="400"/>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否</w:t>
      </w:r>
    </w:p>
    <w:p w14:paraId="3E215ECE">
      <w:pPr>
        <w:adjustRightInd w:val="0"/>
        <w:snapToGrid w:val="0"/>
        <w:spacing w:line="360" w:lineRule="auto"/>
        <w:ind w:firstLine="960" w:firstLineChars="400"/>
        <w:rPr>
          <w:rFonts w:ascii="宋体" w:hAnsi="宋体" w:cs="宋体"/>
          <w:bCs/>
          <w:color w:val="auto"/>
          <w:sz w:val="24"/>
          <w:highlight w:val="none"/>
          <w:u w:val="single"/>
        </w:rPr>
      </w:pPr>
      <w:r>
        <w:rPr>
          <w:rFonts w:hint="eastAsia" w:ascii="宋体" w:hAnsi="宋体" w:cs="宋体"/>
          <w:bCs/>
          <w:color w:val="auto"/>
          <w:sz w:val="24"/>
          <w:highlight w:val="none"/>
        </w:rPr>
        <w:t>验收组织的其他事项：</w:t>
      </w:r>
      <w:r>
        <w:rPr>
          <w:rFonts w:hint="eastAsia" w:ascii="宋体" w:hAnsi="宋体" w:cs="宋体"/>
          <w:bCs/>
          <w:color w:val="auto"/>
          <w:sz w:val="24"/>
          <w:highlight w:val="none"/>
          <w:u w:val="single"/>
        </w:rPr>
        <w:t xml:space="preserve">          </w:t>
      </w:r>
    </w:p>
    <w:p w14:paraId="293F859E">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（2）履约验收时间：</w:t>
      </w:r>
      <w:r>
        <w:rPr>
          <w:rFonts w:hint="eastAsia" w:ascii="宋体" w:hAnsi="宋体" w:cs="宋体"/>
          <w:bCs/>
          <w:color w:val="auto"/>
          <w:sz w:val="24"/>
          <w:highlight w:val="none"/>
          <w:u w:val="single"/>
        </w:rPr>
        <w:t xml:space="preserve">_______________ </w:t>
      </w:r>
    </w:p>
    <w:p w14:paraId="16E06DB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（3）履约验收方式：</w:t>
      </w:r>
      <w:r>
        <w:rPr>
          <w:rFonts w:hint="eastAsia" w:ascii="宋体" w:hAnsi="宋体" w:cs="宋体"/>
          <w:color w:val="auto"/>
          <w:sz w:val="24"/>
          <w:highlight w:val="none"/>
        </w:rPr>
        <w:sym w:font="Wingdings" w:char="00FE"/>
      </w:r>
      <w:r>
        <w:rPr>
          <w:rFonts w:hint="eastAsia" w:ascii="宋体" w:hAnsi="宋体" w:cs="宋体"/>
          <w:bCs/>
          <w:color w:val="auto"/>
          <w:sz w:val="24"/>
          <w:highlight w:val="none"/>
        </w:rPr>
        <w:t xml:space="preserve">一次性验收         </w:t>
      </w:r>
    </w:p>
    <w:p w14:paraId="5F825BC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bCs/>
          <w:color w:val="auto"/>
          <w:sz w:val="24"/>
          <w:highlight w:val="none"/>
        </w:rPr>
        <w:t>分期/分项验收：</w:t>
      </w:r>
      <w:r>
        <w:rPr>
          <w:rFonts w:hint="eastAsia" w:ascii="宋体" w:hAnsi="宋体" w:cs="宋体"/>
          <w:bCs/>
          <w:color w:val="auto"/>
          <w:sz w:val="24"/>
          <w:highlight w:val="none"/>
          <w:u w:val="single"/>
        </w:rPr>
        <w:t xml:space="preserve">   ______________</w:t>
      </w:r>
    </w:p>
    <w:p w14:paraId="555A11F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（4）履约验收程序：</w:t>
      </w:r>
      <w:r>
        <w:rPr>
          <w:rFonts w:hint="eastAsia" w:ascii="宋体" w:hAnsi="宋体" w:cs="宋体"/>
          <w:bCs/>
          <w:color w:val="auto"/>
          <w:sz w:val="24"/>
          <w:highlight w:val="none"/>
          <w:u w:val="single"/>
        </w:rPr>
        <w:t xml:space="preserve"> _________ </w:t>
      </w:r>
    </w:p>
    <w:p w14:paraId="5CC122D7">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（5）履约验收的内容：</w:t>
      </w:r>
      <w:r>
        <w:rPr>
          <w:rFonts w:hint="eastAsia" w:ascii="宋体" w:hAnsi="宋体" w:cs="宋体"/>
          <w:bCs/>
          <w:color w:val="auto"/>
          <w:sz w:val="24"/>
          <w:highlight w:val="none"/>
          <w:u w:val="single"/>
        </w:rPr>
        <w:t xml:space="preserve"> _______________ </w:t>
      </w:r>
    </w:p>
    <w:p w14:paraId="32B587A3">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（6）履约验收标准：</w:t>
      </w:r>
      <w:r>
        <w:rPr>
          <w:rFonts w:hint="eastAsia" w:ascii="宋体" w:hAnsi="宋体" w:cs="宋体"/>
          <w:bCs/>
          <w:color w:val="auto"/>
          <w:sz w:val="24"/>
          <w:highlight w:val="none"/>
          <w:u w:val="single"/>
        </w:rPr>
        <w:t xml:space="preserve">   ______________  </w:t>
      </w:r>
    </w:p>
    <w:p w14:paraId="6738F5C4">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cs="宋体"/>
          <w:color w:val="auto"/>
          <w:sz w:val="24"/>
          <w:highlight w:val="none"/>
        </w:rPr>
        <w:sym w:font="Wingdings" w:char="00FE"/>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7064AB9">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（8）履约验收其他事项：</w:t>
      </w:r>
      <w:r>
        <w:rPr>
          <w:rFonts w:hint="eastAsia" w:ascii="宋体" w:hAnsi="宋体" w:cs="宋体"/>
          <w:bCs/>
          <w:color w:val="auto"/>
          <w:sz w:val="24"/>
          <w:highlight w:val="none"/>
          <w:u w:val="single"/>
        </w:rPr>
        <w:t xml:space="preserve"> __________________       </w:t>
      </w:r>
    </w:p>
    <w:p w14:paraId="15002235">
      <w:pPr>
        <w:numPr>
          <w:ilvl w:val="0"/>
          <w:numId w:val="15"/>
        </w:numPr>
        <w:adjustRightInd w:val="0"/>
        <w:snapToGrid w:val="0"/>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组成合同的文件</w:t>
      </w:r>
    </w:p>
    <w:p w14:paraId="435E53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本协议书与下列文件一起构成合同文件，如下述文件之间有任何抵触、矛盾或歧义，应按以下顺序解释：</w:t>
      </w:r>
    </w:p>
    <w:p w14:paraId="692FA9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（1）政府采购合同协议书及其变更、补充协议</w:t>
      </w:r>
    </w:p>
    <w:p w14:paraId="4ACEE1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（2）政府采购合同专用条款</w:t>
      </w:r>
    </w:p>
    <w:p w14:paraId="6C5C31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（3）政府采购合同通用条款</w:t>
      </w:r>
    </w:p>
    <w:p w14:paraId="660C6E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（4）中标（成交）通知书</w:t>
      </w:r>
    </w:p>
    <w:p w14:paraId="064612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（5）投标（响应）文件</w:t>
      </w:r>
    </w:p>
    <w:p w14:paraId="5AB5BE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（6）采购文件</w:t>
      </w:r>
    </w:p>
    <w:p w14:paraId="3FBE56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（7）有关技术文件，图纸</w:t>
      </w:r>
    </w:p>
    <w:p w14:paraId="7FEFEFA1">
      <w:pPr>
        <w:pStyle w:val="250"/>
        <w:spacing w:line="360" w:lineRule="auto"/>
        <w:ind w:firstLine="48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7B3DF881">
      <w:pPr>
        <w:numPr>
          <w:ilvl w:val="0"/>
          <w:numId w:val="15"/>
        </w:numPr>
        <w:adjustRightInd w:val="0"/>
        <w:snapToGrid w:val="0"/>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合同生效</w:t>
      </w:r>
    </w:p>
    <w:p w14:paraId="2961F66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本合同自</w:t>
      </w:r>
      <w:r>
        <w:rPr>
          <w:rFonts w:hint="eastAsia" w:ascii="宋体" w:hAnsi="宋体" w:cs="宋体"/>
          <w:color w:val="auto"/>
          <w:sz w:val="24"/>
          <w:highlight w:val="none"/>
          <w:u w:val="single"/>
        </w:rPr>
        <w:t xml:space="preserve">   双方签字盖章之日起  </w:t>
      </w:r>
      <w:r>
        <w:rPr>
          <w:rFonts w:hint="eastAsia" w:ascii="宋体" w:hAnsi="宋体" w:cs="宋体"/>
          <w:color w:val="auto"/>
          <w:sz w:val="24"/>
          <w:highlight w:val="none"/>
        </w:rPr>
        <w:t>生效。</w:t>
      </w:r>
    </w:p>
    <w:p w14:paraId="2873E383">
      <w:pPr>
        <w:numPr>
          <w:ilvl w:val="0"/>
          <w:numId w:val="15"/>
        </w:numPr>
        <w:adjustRightInd w:val="0"/>
        <w:snapToGrid w:val="0"/>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合同份数</w:t>
      </w:r>
    </w:p>
    <w:p w14:paraId="4349FA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份，均具有同等法律效力。</w:t>
      </w:r>
    </w:p>
    <w:p w14:paraId="489DAA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1F4BA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合同订立地点：</w:t>
      </w:r>
      <w:r>
        <w:rPr>
          <w:rFonts w:hint="eastAsia" w:ascii="宋体" w:hAnsi="宋体" w:cs="宋体"/>
          <w:color w:val="auto"/>
          <w:sz w:val="24"/>
          <w:highlight w:val="none"/>
          <w:u w:val="single"/>
        </w:rPr>
        <w:t xml:space="preserve">              </w:t>
      </w:r>
    </w:p>
    <w:p w14:paraId="6E1C9E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附件：具体标的及其技术要求和商务要求、联合协议、分包意向协议等。</w:t>
      </w:r>
    </w:p>
    <w:p w14:paraId="05938521">
      <w:pPr>
        <w:pStyle w:val="3"/>
        <w:rPr>
          <w:rFonts w:ascii="宋体" w:hAnsi="宋体" w:eastAsia="宋体" w:cs="宋体"/>
          <w:color w:val="auto"/>
          <w:sz w:val="24"/>
          <w:szCs w:val="24"/>
          <w:highlight w:val="none"/>
        </w:rPr>
      </w:pPr>
    </w:p>
    <w:p w14:paraId="056162B3">
      <w:pPr>
        <w:rPr>
          <w:rFonts w:ascii="宋体" w:hAnsi="宋体" w:cs="宋体"/>
          <w:color w:val="auto"/>
          <w:sz w:val="24"/>
          <w:highlight w:val="none"/>
        </w:rPr>
      </w:pPr>
    </w:p>
    <w:p w14:paraId="62E99AA0">
      <w:pPr>
        <w:pStyle w:val="3"/>
        <w:rPr>
          <w:rFonts w:ascii="宋体" w:hAnsi="宋体" w:eastAsia="宋体" w:cs="宋体"/>
          <w:color w:val="auto"/>
          <w:sz w:val="24"/>
          <w:szCs w:val="24"/>
          <w:highlight w:val="none"/>
        </w:rPr>
      </w:pPr>
    </w:p>
    <w:p w14:paraId="02BACC19">
      <w:pPr>
        <w:rPr>
          <w:rFonts w:ascii="宋体" w:hAnsi="宋体" w:cs="宋体"/>
          <w:color w:val="auto"/>
          <w:sz w:val="24"/>
          <w:highlight w:val="none"/>
        </w:rPr>
      </w:pPr>
    </w:p>
    <w:p w14:paraId="1F93C32A">
      <w:pPr>
        <w:pStyle w:val="3"/>
        <w:rPr>
          <w:rFonts w:ascii="宋体" w:hAnsi="宋体" w:eastAsia="宋体" w:cs="宋体"/>
          <w:color w:val="auto"/>
          <w:sz w:val="24"/>
          <w:szCs w:val="24"/>
          <w:highlight w:val="none"/>
        </w:rPr>
      </w:pPr>
    </w:p>
    <w:p w14:paraId="76497B2B">
      <w:pPr>
        <w:rPr>
          <w:color w:val="auto"/>
          <w:highlight w:val="none"/>
        </w:rPr>
      </w:pPr>
    </w:p>
    <w:p w14:paraId="2909DB99">
      <w:pPr>
        <w:rPr>
          <w:color w:val="auto"/>
          <w:highlight w:val="none"/>
        </w:rPr>
      </w:pPr>
    </w:p>
    <w:p w14:paraId="39078758">
      <w:pPr>
        <w:rPr>
          <w:color w:val="auto"/>
          <w:highlight w:val="none"/>
        </w:rPr>
      </w:pPr>
    </w:p>
    <w:p w14:paraId="35027980">
      <w:pPr>
        <w:rPr>
          <w:color w:val="auto"/>
          <w:highlight w:val="none"/>
        </w:rPr>
      </w:pPr>
    </w:p>
    <w:p w14:paraId="0347AD1E">
      <w:pPr>
        <w:rPr>
          <w:color w:val="auto"/>
          <w:highlight w:val="none"/>
        </w:rPr>
      </w:pPr>
    </w:p>
    <w:p w14:paraId="38A741E4">
      <w:pPr>
        <w:rPr>
          <w:color w:val="auto"/>
          <w:highlight w:val="none"/>
        </w:rPr>
      </w:pPr>
    </w:p>
    <w:p w14:paraId="488604CA">
      <w:pPr>
        <w:rPr>
          <w:color w:val="auto"/>
          <w:highlight w:val="none"/>
        </w:rPr>
      </w:pPr>
    </w:p>
    <w:p w14:paraId="7DDA522A">
      <w:pPr>
        <w:rPr>
          <w:color w:val="auto"/>
          <w:highlight w:val="none"/>
        </w:rPr>
      </w:pPr>
    </w:p>
    <w:p w14:paraId="265F2A9F">
      <w:pPr>
        <w:rPr>
          <w:color w:val="auto"/>
          <w:highlight w:val="none"/>
        </w:rPr>
      </w:pPr>
    </w:p>
    <w:p w14:paraId="712CB3C8">
      <w:pPr>
        <w:rPr>
          <w:color w:val="auto"/>
          <w:highlight w:val="none"/>
        </w:rPr>
      </w:pPr>
    </w:p>
    <w:p w14:paraId="12724F0D">
      <w:pPr>
        <w:rPr>
          <w:color w:val="auto"/>
          <w:highlight w:val="none"/>
        </w:rPr>
      </w:pPr>
    </w:p>
    <w:p w14:paraId="563DDFC7">
      <w:pPr>
        <w:rPr>
          <w:color w:val="auto"/>
          <w:highlight w:val="none"/>
        </w:rPr>
      </w:pPr>
    </w:p>
    <w:p w14:paraId="00551E6E">
      <w:pPr>
        <w:rPr>
          <w:color w:val="auto"/>
          <w:highlight w:val="none"/>
        </w:rPr>
      </w:pPr>
    </w:p>
    <w:p w14:paraId="0BCE9504">
      <w:pPr>
        <w:rPr>
          <w:color w:val="auto"/>
          <w:highlight w:val="none"/>
        </w:rPr>
      </w:pPr>
    </w:p>
    <w:p w14:paraId="545E9CC9">
      <w:pPr>
        <w:rPr>
          <w:color w:val="auto"/>
          <w:highlight w:val="none"/>
        </w:rPr>
      </w:pPr>
    </w:p>
    <w:p w14:paraId="1C1A8C50">
      <w:pPr>
        <w:rPr>
          <w:color w:val="auto"/>
          <w:highlight w:val="none"/>
        </w:rPr>
      </w:pPr>
    </w:p>
    <w:p w14:paraId="576B0747">
      <w:pPr>
        <w:rPr>
          <w:color w:val="auto"/>
          <w:highlight w:val="none"/>
        </w:rPr>
      </w:pPr>
    </w:p>
    <w:p w14:paraId="093F39AB">
      <w:pPr>
        <w:rPr>
          <w:color w:val="auto"/>
          <w:highlight w:val="none"/>
        </w:rPr>
      </w:pPr>
    </w:p>
    <w:p w14:paraId="10AC0F12">
      <w:pPr>
        <w:rPr>
          <w:color w:val="auto"/>
          <w:highlight w:val="none"/>
        </w:rPr>
      </w:pPr>
    </w:p>
    <w:p w14:paraId="57C52F5A">
      <w:pPr>
        <w:rPr>
          <w:color w:val="auto"/>
          <w:highlight w:val="none"/>
        </w:rPr>
      </w:pPr>
    </w:p>
    <w:p w14:paraId="76625E48">
      <w:pPr>
        <w:rPr>
          <w:color w:val="auto"/>
          <w:highlight w:val="none"/>
        </w:rPr>
      </w:pPr>
    </w:p>
    <w:p w14:paraId="20FCBE24">
      <w:pPr>
        <w:rPr>
          <w:color w:val="auto"/>
          <w:highlight w:val="none"/>
        </w:rPr>
      </w:pPr>
    </w:p>
    <w:p w14:paraId="4B5B579F">
      <w:pPr>
        <w:rPr>
          <w:color w:val="auto"/>
          <w:highlight w:val="none"/>
        </w:rPr>
      </w:pPr>
    </w:p>
    <w:p w14:paraId="2FD4BB00">
      <w:pPr>
        <w:rPr>
          <w:color w:val="auto"/>
          <w:highlight w:val="none"/>
        </w:rPr>
      </w:pPr>
    </w:p>
    <w:p w14:paraId="38CEE87C">
      <w:pPr>
        <w:rPr>
          <w:color w:val="auto"/>
          <w:highlight w:val="none"/>
        </w:rPr>
      </w:pPr>
    </w:p>
    <w:p w14:paraId="3203E7D9">
      <w:pPr>
        <w:rPr>
          <w:rFonts w:ascii="宋体" w:hAnsi="宋体" w:cs="宋体"/>
          <w:color w:val="auto"/>
          <w:sz w:val="24"/>
          <w:highlight w:val="none"/>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788"/>
        <w:gridCol w:w="2378"/>
        <w:gridCol w:w="1889"/>
        <w:gridCol w:w="3621"/>
      </w:tblGrid>
      <w:tr w14:paraId="1EFDD6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153" w:type="pct"/>
            <w:gridSpan w:val="2"/>
            <w:tcBorders>
              <w:bottom w:val="single" w:color="auto" w:sz="2" w:space="0"/>
              <w:right w:val="single" w:color="auto" w:sz="2" w:space="0"/>
            </w:tcBorders>
            <w:vAlign w:val="center"/>
          </w:tcPr>
          <w:p w14:paraId="4B92BBA7">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甲方（采购人、受采购人委托签订合同的单位或采购文件约定的合同甲方）</w:t>
            </w:r>
          </w:p>
        </w:tc>
        <w:tc>
          <w:tcPr>
            <w:tcW w:w="2847" w:type="pct"/>
            <w:gridSpan w:val="2"/>
            <w:tcBorders>
              <w:left w:val="single" w:color="auto" w:sz="2" w:space="0"/>
              <w:bottom w:val="single" w:color="auto" w:sz="2" w:space="0"/>
            </w:tcBorders>
            <w:vAlign w:val="center"/>
          </w:tcPr>
          <w:p w14:paraId="3960723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乙方（供应商）</w:t>
            </w:r>
          </w:p>
        </w:tc>
      </w:tr>
      <w:tr w14:paraId="1572A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1" w:hRule="atLeast"/>
        </w:trPr>
        <w:tc>
          <w:tcPr>
            <w:tcW w:w="924" w:type="pct"/>
            <w:tcBorders>
              <w:top w:val="single" w:color="auto" w:sz="2" w:space="0"/>
              <w:bottom w:val="single" w:color="auto" w:sz="2" w:space="0"/>
              <w:right w:val="single" w:color="auto" w:sz="2" w:space="0"/>
            </w:tcBorders>
            <w:vAlign w:val="center"/>
          </w:tcPr>
          <w:p w14:paraId="5540BADC">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单位名称（公章或合同章）</w:t>
            </w:r>
          </w:p>
        </w:tc>
        <w:tc>
          <w:tcPr>
            <w:tcW w:w="1229" w:type="pct"/>
            <w:tcBorders>
              <w:top w:val="single" w:color="auto" w:sz="2" w:space="0"/>
              <w:left w:val="single" w:color="auto" w:sz="2" w:space="0"/>
              <w:bottom w:val="single" w:color="auto" w:sz="2" w:space="0"/>
              <w:right w:val="single" w:color="auto" w:sz="2" w:space="0"/>
            </w:tcBorders>
            <w:vAlign w:val="center"/>
          </w:tcPr>
          <w:p w14:paraId="1011A0C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6D2DCB8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单位名称（公章或合同章）</w:t>
            </w:r>
          </w:p>
        </w:tc>
        <w:tc>
          <w:tcPr>
            <w:tcW w:w="1871" w:type="pct"/>
            <w:tcBorders>
              <w:top w:val="single" w:color="auto" w:sz="2" w:space="0"/>
              <w:left w:val="single" w:color="auto" w:sz="2" w:space="0"/>
              <w:bottom w:val="single" w:color="auto" w:sz="2" w:space="0"/>
            </w:tcBorders>
            <w:vAlign w:val="center"/>
          </w:tcPr>
          <w:p w14:paraId="0546ACF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46574A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924" w:type="pct"/>
            <w:vMerge w:val="restart"/>
            <w:tcBorders>
              <w:top w:val="single" w:color="auto" w:sz="2" w:space="0"/>
              <w:right w:val="single" w:color="auto" w:sz="2" w:space="0"/>
            </w:tcBorders>
            <w:vAlign w:val="center"/>
          </w:tcPr>
          <w:p w14:paraId="19A9B3E0">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法定代表人</w:t>
            </w:r>
          </w:p>
          <w:p w14:paraId="7F9F51FC">
            <w:pPr>
              <w:keepNext w:val="0"/>
              <w:keepLines w:val="0"/>
              <w:suppressLineNumbers w:val="0"/>
              <w:adjustRightInd w:val="0"/>
              <w:snapToGrid w:val="0"/>
              <w:spacing w:before="0" w:beforeAutospacing="0" w:after="0" w:afterAutospacing="0"/>
              <w:ind w:left="0" w:right="0" w:firstLine="115" w:firstLineChars="48"/>
              <w:jc w:val="center"/>
              <w:rPr>
                <w:rFonts w:hint="default" w:ascii="宋体" w:hAnsi="宋体" w:cs="宋体"/>
                <w:color w:val="auto"/>
                <w:sz w:val="24"/>
                <w:highlight w:val="none"/>
              </w:rPr>
            </w:pPr>
            <w:r>
              <w:rPr>
                <w:rFonts w:hint="eastAsia" w:ascii="宋体" w:hAnsi="宋体" w:cs="宋体"/>
                <w:color w:val="auto"/>
                <w:sz w:val="24"/>
                <w:highlight w:val="none"/>
              </w:rPr>
              <w:t>或其委托代理人（签章）</w:t>
            </w:r>
          </w:p>
        </w:tc>
        <w:tc>
          <w:tcPr>
            <w:tcW w:w="1229" w:type="pct"/>
            <w:vMerge w:val="restart"/>
            <w:tcBorders>
              <w:top w:val="single" w:color="auto" w:sz="2" w:space="0"/>
              <w:left w:val="single" w:color="auto" w:sz="2" w:space="0"/>
              <w:right w:val="single" w:color="auto" w:sz="2" w:space="0"/>
            </w:tcBorders>
            <w:vAlign w:val="center"/>
          </w:tcPr>
          <w:p w14:paraId="788CBB3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right w:val="single" w:color="auto" w:sz="2" w:space="0"/>
            </w:tcBorders>
            <w:vAlign w:val="center"/>
          </w:tcPr>
          <w:p w14:paraId="6CFFD0A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法定代表人</w:t>
            </w:r>
          </w:p>
          <w:p w14:paraId="3E5FBA1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或其委托代理人（签章）</w:t>
            </w:r>
          </w:p>
        </w:tc>
        <w:tc>
          <w:tcPr>
            <w:tcW w:w="1871" w:type="pct"/>
            <w:tcBorders>
              <w:top w:val="single" w:color="auto" w:sz="2" w:space="0"/>
              <w:left w:val="single" w:color="auto" w:sz="2" w:space="0"/>
              <w:bottom w:val="single" w:color="auto" w:sz="2" w:space="0"/>
            </w:tcBorders>
            <w:vAlign w:val="center"/>
          </w:tcPr>
          <w:p w14:paraId="1BBB5AB8">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r>
      <w:tr w14:paraId="09781B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vMerge w:val="continue"/>
            <w:tcBorders>
              <w:bottom w:val="single" w:color="auto" w:sz="2" w:space="0"/>
              <w:right w:val="single" w:color="auto" w:sz="2" w:space="0"/>
            </w:tcBorders>
            <w:vAlign w:val="center"/>
          </w:tcPr>
          <w:p w14:paraId="34ED85A3">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1229" w:type="pct"/>
            <w:vMerge w:val="continue"/>
            <w:tcBorders>
              <w:left w:val="single" w:color="auto" w:sz="2" w:space="0"/>
              <w:bottom w:val="single" w:color="auto" w:sz="2" w:space="0"/>
              <w:right w:val="single" w:color="auto" w:sz="2" w:space="0"/>
            </w:tcBorders>
            <w:vAlign w:val="center"/>
          </w:tcPr>
          <w:p w14:paraId="4F6666B1">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3BC05E7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拥有者性别</w:t>
            </w:r>
          </w:p>
        </w:tc>
        <w:tc>
          <w:tcPr>
            <w:tcW w:w="1871" w:type="pct"/>
            <w:tcBorders>
              <w:top w:val="single" w:color="auto" w:sz="2" w:space="0"/>
              <w:left w:val="single" w:color="auto" w:sz="2" w:space="0"/>
              <w:bottom w:val="single" w:color="auto" w:sz="2" w:space="0"/>
            </w:tcBorders>
            <w:vAlign w:val="center"/>
          </w:tcPr>
          <w:p w14:paraId="28DB9AE5">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5DAF3E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2AB44CA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住  所</w:t>
            </w:r>
          </w:p>
        </w:tc>
        <w:tc>
          <w:tcPr>
            <w:tcW w:w="1229" w:type="pct"/>
            <w:tcBorders>
              <w:top w:val="single" w:color="auto" w:sz="2" w:space="0"/>
              <w:left w:val="single" w:color="auto" w:sz="2" w:space="0"/>
              <w:bottom w:val="single" w:color="auto" w:sz="2" w:space="0"/>
              <w:right w:val="single" w:color="auto" w:sz="2" w:space="0"/>
            </w:tcBorders>
            <w:vAlign w:val="center"/>
          </w:tcPr>
          <w:p w14:paraId="3335057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025E945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住  所</w:t>
            </w:r>
          </w:p>
        </w:tc>
        <w:tc>
          <w:tcPr>
            <w:tcW w:w="1871" w:type="pct"/>
            <w:tcBorders>
              <w:top w:val="single" w:color="auto" w:sz="2" w:space="0"/>
              <w:left w:val="single" w:color="auto" w:sz="2" w:space="0"/>
              <w:bottom w:val="single" w:color="auto" w:sz="2" w:space="0"/>
            </w:tcBorders>
            <w:vAlign w:val="center"/>
          </w:tcPr>
          <w:p w14:paraId="766CC40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39AE49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47B20746">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联 系 人</w:t>
            </w:r>
          </w:p>
        </w:tc>
        <w:tc>
          <w:tcPr>
            <w:tcW w:w="1229" w:type="pct"/>
            <w:tcBorders>
              <w:top w:val="single" w:color="auto" w:sz="2" w:space="0"/>
              <w:left w:val="single" w:color="auto" w:sz="2" w:space="0"/>
              <w:bottom w:val="single" w:color="auto" w:sz="2" w:space="0"/>
              <w:right w:val="single" w:color="auto" w:sz="2" w:space="0"/>
            </w:tcBorders>
            <w:vAlign w:val="center"/>
          </w:tcPr>
          <w:p w14:paraId="51DB29D7">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14F7804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联 系 人</w:t>
            </w:r>
          </w:p>
        </w:tc>
        <w:tc>
          <w:tcPr>
            <w:tcW w:w="1871" w:type="pct"/>
            <w:tcBorders>
              <w:top w:val="single" w:color="auto" w:sz="2" w:space="0"/>
              <w:left w:val="single" w:color="auto" w:sz="2" w:space="0"/>
              <w:bottom w:val="single" w:color="auto" w:sz="2" w:space="0"/>
            </w:tcBorders>
            <w:vAlign w:val="center"/>
          </w:tcPr>
          <w:p w14:paraId="3CB4F0A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37D99C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5D4E98B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联系电话</w:t>
            </w:r>
          </w:p>
        </w:tc>
        <w:tc>
          <w:tcPr>
            <w:tcW w:w="1229" w:type="pct"/>
            <w:tcBorders>
              <w:top w:val="single" w:color="auto" w:sz="2" w:space="0"/>
              <w:left w:val="single" w:color="auto" w:sz="2" w:space="0"/>
              <w:bottom w:val="single" w:color="auto" w:sz="2" w:space="0"/>
              <w:right w:val="single" w:color="auto" w:sz="2" w:space="0"/>
            </w:tcBorders>
            <w:vAlign w:val="center"/>
          </w:tcPr>
          <w:p w14:paraId="4206646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35C468E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联系电话</w:t>
            </w:r>
          </w:p>
        </w:tc>
        <w:tc>
          <w:tcPr>
            <w:tcW w:w="1871" w:type="pct"/>
            <w:tcBorders>
              <w:top w:val="single" w:color="auto" w:sz="2" w:space="0"/>
              <w:left w:val="single" w:color="auto" w:sz="2" w:space="0"/>
              <w:bottom w:val="single" w:color="auto" w:sz="2" w:space="0"/>
            </w:tcBorders>
            <w:vAlign w:val="center"/>
          </w:tcPr>
          <w:p w14:paraId="1564CE2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308C4F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04B24467">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通信地址</w:t>
            </w:r>
          </w:p>
        </w:tc>
        <w:tc>
          <w:tcPr>
            <w:tcW w:w="1229" w:type="pct"/>
            <w:tcBorders>
              <w:top w:val="single" w:color="auto" w:sz="2" w:space="0"/>
              <w:left w:val="single" w:color="auto" w:sz="2" w:space="0"/>
              <w:bottom w:val="single" w:color="auto" w:sz="2" w:space="0"/>
              <w:right w:val="single" w:color="auto" w:sz="2" w:space="0"/>
            </w:tcBorders>
            <w:vAlign w:val="center"/>
          </w:tcPr>
          <w:p w14:paraId="2F9FA048">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2C61B0F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通信地址</w:t>
            </w:r>
          </w:p>
        </w:tc>
        <w:tc>
          <w:tcPr>
            <w:tcW w:w="1871" w:type="pct"/>
            <w:tcBorders>
              <w:top w:val="single" w:color="auto" w:sz="2" w:space="0"/>
              <w:left w:val="single" w:color="auto" w:sz="2" w:space="0"/>
              <w:bottom w:val="single" w:color="auto" w:sz="2" w:space="0"/>
            </w:tcBorders>
            <w:vAlign w:val="center"/>
          </w:tcPr>
          <w:p w14:paraId="26A7E311">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50DAA0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1FF453F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邮政编码</w:t>
            </w:r>
          </w:p>
        </w:tc>
        <w:tc>
          <w:tcPr>
            <w:tcW w:w="1229" w:type="pct"/>
            <w:tcBorders>
              <w:top w:val="single" w:color="auto" w:sz="2" w:space="0"/>
              <w:left w:val="single" w:color="auto" w:sz="2" w:space="0"/>
              <w:bottom w:val="single" w:color="auto" w:sz="2" w:space="0"/>
              <w:right w:val="single" w:color="auto" w:sz="2" w:space="0"/>
            </w:tcBorders>
            <w:vAlign w:val="center"/>
          </w:tcPr>
          <w:p w14:paraId="6EED666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72AA4D8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邮政编码</w:t>
            </w:r>
          </w:p>
        </w:tc>
        <w:tc>
          <w:tcPr>
            <w:tcW w:w="1871" w:type="pct"/>
            <w:tcBorders>
              <w:top w:val="single" w:color="auto" w:sz="2" w:space="0"/>
              <w:left w:val="single" w:color="auto" w:sz="2" w:space="0"/>
              <w:bottom w:val="single" w:color="auto" w:sz="2" w:space="0"/>
            </w:tcBorders>
            <w:vAlign w:val="center"/>
          </w:tcPr>
          <w:p w14:paraId="3FD3F7C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723059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11CE4496">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电子邮箱</w:t>
            </w:r>
          </w:p>
        </w:tc>
        <w:tc>
          <w:tcPr>
            <w:tcW w:w="1229" w:type="pct"/>
            <w:tcBorders>
              <w:top w:val="single" w:color="auto" w:sz="2" w:space="0"/>
              <w:left w:val="single" w:color="auto" w:sz="2" w:space="0"/>
              <w:bottom w:val="single" w:color="auto" w:sz="2" w:space="0"/>
              <w:right w:val="single" w:color="auto" w:sz="2" w:space="0"/>
            </w:tcBorders>
            <w:vAlign w:val="center"/>
          </w:tcPr>
          <w:p w14:paraId="3091AB0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w:t>
            </w:r>
          </w:p>
        </w:tc>
        <w:tc>
          <w:tcPr>
            <w:tcW w:w="976" w:type="pct"/>
            <w:tcBorders>
              <w:top w:val="single" w:color="auto" w:sz="2" w:space="0"/>
              <w:left w:val="single" w:color="auto" w:sz="2" w:space="0"/>
              <w:bottom w:val="single" w:color="auto" w:sz="2" w:space="0"/>
              <w:right w:val="single" w:color="auto" w:sz="2" w:space="0"/>
            </w:tcBorders>
            <w:vAlign w:val="center"/>
          </w:tcPr>
          <w:p w14:paraId="399CB453">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电子邮箱</w:t>
            </w:r>
          </w:p>
        </w:tc>
        <w:tc>
          <w:tcPr>
            <w:tcW w:w="1871" w:type="pct"/>
            <w:tcBorders>
              <w:top w:val="single" w:color="auto" w:sz="2" w:space="0"/>
              <w:left w:val="single" w:color="auto" w:sz="2" w:space="0"/>
              <w:bottom w:val="single" w:color="auto" w:sz="2" w:space="0"/>
            </w:tcBorders>
            <w:vAlign w:val="center"/>
          </w:tcPr>
          <w:p w14:paraId="792EAB97">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3AA4C1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1D0D1510">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统一社会信用代码</w:t>
            </w:r>
          </w:p>
        </w:tc>
        <w:tc>
          <w:tcPr>
            <w:tcW w:w="1229" w:type="pct"/>
            <w:tcBorders>
              <w:top w:val="single" w:color="auto" w:sz="2" w:space="0"/>
              <w:left w:val="single" w:color="auto" w:sz="2" w:space="0"/>
              <w:bottom w:val="single" w:color="auto" w:sz="2" w:space="0"/>
              <w:right w:val="single" w:color="auto" w:sz="2" w:space="0"/>
            </w:tcBorders>
            <w:vAlign w:val="center"/>
          </w:tcPr>
          <w:p w14:paraId="520734F6">
            <w:pPr>
              <w:keepNext w:val="0"/>
              <w:keepLines w:val="0"/>
              <w:suppressLineNumbers w:val="0"/>
              <w:adjustRightInd w:val="0"/>
              <w:snapToGrid w:val="0"/>
              <w:spacing w:before="0" w:beforeAutospacing="0" w:after="0" w:afterAutospacing="0"/>
              <w:ind w:left="0" w:right="0"/>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2A3A98C5">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统一社会信用代码</w:t>
            </w:r>
          </w:p>
        </w:tc>
        <w:tc>
          <w:tcPr>
            <w:tcW w:w="1871" w:type="pct"/>
            <w:tcBorders>
              <w:top w:val="single" w:color="auto" w:sz="2" w:space="0"/>
              <w:left w:val="single" w:color="auto" w:sz="2" w:space="0"/>
              <w:bottom w:val="single" w:color="auto" w:sz="2" w:space="0"/>
            </w:tcBorders>
            <w:vAlign w:val="center"/>
          </w:tcPr>
          <w:p w14:paraId="2F19754C">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176745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6A1317C6">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1229" w:type="pct"/>
            <w:tcBorders>
              <w:top w:val="single" w:color="auto" w:sz="2" w:space="0"/>
              <w:left w:val="single" w:color="auto" w:sz="2" w:space="0"/>
              <w:bottom w:val="single" w:color="auto" w:sz="2" w:space="0"/>
              <w:right w:val="single" w:color="auto" w:sz="2" w:space="0"/>
            </w:tcBorders>
            <w:vAlign w:val="center"/>
          </w:tcPr>
          <w:p w14:paraId="3D25EF77">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6240A09D">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开户名称</w:t>
            </w:r>
          </w:p>
        </w:tc>
        <w:tc>
          <w:tcPr>
            <w:tcW w:w="1871" w:type="pct"/>
            <w:tcBorders>
              <w:top w:val="single" w:color="auto" w:sz="2" w:space="0"/>
              <w:left w:val="single" w:color="auto" w:sz="2" w:space="0"/>
              <w:bottom w:val="single" w:color="auto" w:sz="2" w:space="0"/>
            </w:tcBorders>
            <w:vAlign w:val="center"/>
          </w:tcPr>
          <w:p w14:paraId="5707F061">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01B11B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0329021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1229" w:type="pct"/>
            <w:tcBorders>
              <w:top w:val="single" w:color="auto" w:sz="2" w:space="0"/>
              <w:left w:val="single" w:color="auto" w:sz="2" w:space="0"/>
              <w:bottom w:val="single" w:color="auto" w:sz="2" w:space="0"/>
              <w:right w:val="single" w:color="auto" w:sz="2" w:space="0"/>
            </w:tcBorders>
            <w:vAlign w:val="center"/>
          </w:tcPr>
          <w:p w14:paraId="485AC1F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67D63F6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开户银行</w:t>
            </w:r>
          </w:p>
        </w:tc>
        <w:tc>
          <w:tcPr>
            <w:tcW w:w="1871" w:type="pct"/>
            <w:tcBorders>
              <w:top w:val="single" w:color="auto" w:sz="2" w:space="0"/>
              <w:left w:val="single" w:color="auto" w:sz="2" w:space="0"/>
              <w:bottom w:val="single" w:color="auto" w:sz="2" w:space="0"/>
            </w:tcBorders>
            <w:vAlign w:val="center"/>
          </w:tcPr>
          <w:p w14:paraId="5404E605">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6C9233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24" w:type="pct"/>
            <w:tcBorders>
              <w:top w:val="single" w:color="auto" w:sz="2" w:space="0"/>
              <w:bottom w:val="single" w:color="auto" w:sz="2" w:space="0"/>
              <w:right w:val="single" w:color="auto" w:sz="2" w:space="0"/>
            </w:tcBorders>
            <w:vAlign w:val="center"/>
          </w:tcPr>
          <w:p w14:paraId="795D31B4">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1229" w:type="pct"/>
            <w:tcBorders>
              <w:top w:val="single" w:color="auto" w:sz="2" w:space="0"/>
              <w:left w:val="single" w:color="auto" w:sz="2" w:space="0"/>
              <w:bottom w:val="single" w:color="auto" w:sz="2" w:space="0"/>
              <w:right w:val="single" w:color="auto" w:sz="2" w:space="0"/>
            </w:tcBorders>
            <w:vAlign w:val="center"/>
          </w:tcPr>
          <w:p w14:paraId="64D4D01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p>
        </w:tc>
        <w:tc>
          <w:tcPr>
            <w:tcW w:w="976" w:type="pct"/>
            <w:tcBorders>
              <w:top w:val="single" w:color="auto" w:sz="2" w:space="0"/>
              <w:left w:val="single" w:color="auto" w:sz="2" w:space="0"/>
              <w:bottom w:val="single" w:color="auto" w:sz="2" w:space="0"/>
              <w:right w:val="single" w:color="auto" w:sz="2" w:space="0"/>
            </w:tcBorders>
            <w:vAlign w:val="center"/>
          </w:tcPr>
          <w:p w14:paraId="0FE6D90F">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银行账号</w:t>
            </w:r>
          </w:p>
        </w:tc>
        <w:tc>
          <w:tcPr>
            <w:tcW w:w="1871" w:type="pct"/>
            <w:tcBorders>
              <w:top w:val="single" w:color="auto" w:sz="2" w:space="0"/>
              <w:left w:val="single" w:color="auto" w:sz="2" w:space="0"/>
              <w:bottom w:val="single" w:color="auto" w:sz="2" w:space="0"/>
            </w:tcBorders>
            <w:vAlign w:val="center"/>
          </w:tcPr>
          <w:p w14:paraId="4D824CB0">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20"/>
                <w:sz w:val="24"/>
                <w:highlight w:val="none"/>
              </w:rPr>
            </w:pPr>
          </w:p>
        </w:tc>
      </w:tr>
      <w:tr w14:paraId="24FEB1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AD0F3EA">
            <w:pPr>
              <w:pStyle w:val="18"/>
              <w:keepNext w:val="0"/>
              <w:keepLines w:val="0"/>
              <w:suppressLineNumbers w:val="0"/>
              <w:adjustRightInd w:val="0"/>
              <w:snapToGrid w:val="0"/>
              <w:spacing w:before="156" w:beforeLines="50" w:beforeAutospacing="0" w:after="0" w:afterAutospacing="0" w:line="240" w:lineRule="auto"/>
              <w:ind w:left="0" w:right="0"/>
              <w:jc w:val="left"/>
              <w:rPr>
                <w:rFonts w:hint="default" w:ascii="宋体" w:hAnsi="宋体" w:cs="宋体"/>
                <w:color w:val="auto"/>
                <w:spacing w:val="20"/>
                <w:highlight w:val="none"/>
              </w:rPr>
            </w:pPr>
            <w:r>
              <w:rPr>
                <w:rFonts w:hint="eastAsia" w:ascii="宋体" w:hAnsi="宋体" w:cs="宋体"/>
                <w:color w:val="auto"/>
                <w:highlight w:val="none"/>
              </w:rPr>
              <w:t>注：涉及联合体或其他合同主体的信息应按上表格式加列。</w:t>
            </w:r>
          </w:p>
        </w:tc>
      </w:tr>
    </w:tbl>
    <w:p w14:paraId="33048901">
      <w:pPr>
        <w:pStyle w:val="3"/>
        <w:snapToGrid w:val="0"/>
        <w:spacing w:before="156" w:beforeLines="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827" w:name="_Toc27624"/>
      <w:r>
        <w:rPr>
          <w:rFonts w:hint="eastAsia" w:ascii="宋体" w:hAnsi="宋体" w:eastAsia="宋体" w:cs="宋体"/>
          <w:b w:val="0"/>
          <w:color w:val="auto"/>
          <w:sz w:val="24"/>
          <w:szCs w:val="24"/>
          <w:highlight w:val="none"/>
        </w:rPr>
        <w:t>第二节 政府采购合同通用条款</w:t>
      </w:r>
      <w:bookmarkEnd w:id="827"/>
    </w:p>
    <w:p w14:paraId="2644F6EF">
      <w:pPr>
        <w:tabs>
          <w:tab w:val="left" w:pos="8820"/>
          <w:tab w:val="left" w:pos="9345"/>
          <w:tab w:val="left" w:pos="9765"/>
        </w:tabs>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38140D27">
      <w:pPr>
        <w:autoSpaceDE w:val="0"/>
        <w:autoSpaceDN w:val="0"/>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1.1合同当事人</w:t>
      </w:r>
    </w:p>
    <w:p w14:paraId="6E640667">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（1）采购人（以下称甲方）是指使用财政性资金，通过政府采购方式向供应商购买货物及其相关服务的国家机关、事业单位、团体组织。</w:t>
      </w:r>
    </w:p>
    <w:p w14:paraId="716BFFE9">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（2）供应商（以下称乙方）是指参加政府采购活动并且中标（成交），向采购人提供合同约定的货物及其相关服务的法人、非法人组织或者自然人。</w:t>
      </w:r>
    </w:p>
    <w:p w14:paraId="2F19BA0F">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s="宋体"/>
          <w:color w:val="auto"/>
          <w:sz w:val="24"/>
          <w:highlight w:val="none"/>
        </w:rPr>
        <w:t>。</w:t>
      </w:r>
    </w:p>
    <w:p w14:paraId="59930F99">
      <w:pPr>
        <w:tabs>
          <w:tab w:val="left" w:pos="570"/>
          <w:tab w:val="left" w:pos="9240"/>
          <w:tab w:val="left" w:pos="9555"/>
        </w:tabs>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1.2本合同下列术语应解释为：</w:t>
      </w:r>
    </w:p>
    <w:p w14:paraId="18E2AD6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s="宋体"/>
          <w:color w:val="auto"/>
          <w:sz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79A8E88">
      <w:pPr>
        <w:tabs>
          <w:tab w:val="left" w:pos="570"/>
          <w:tab w:val="left" w:pos="9240"/>
          <w:tab w:val="left" w:pos="955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（2）“合同价款”系指根据本合同规定乙方在全面履行合同义务后甲方应支付给乙方的价款。</w:t>
      </w:r>
    </w:p>
    <w:p w14:paraId="200E59A7">
      <w:pPr>
        <w:tabs>
          <w:tab w:val="left" w:pos="570"/>
          <w:tab w:val="left" w:pos="9240"/>
          <w:tab w:val="left" w:pos="955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 w:val="24"/>
          <w:highlight w:val="none"/>
          <w:lang w:val="en"/>
        </w:rPr>
        <w:t>其他</w:t>
      </w:r>
      <w:r>
        <w:rPr>
          <w:rFonts w:hint="eastAsia" w:ascii="宋体" w:hAnsi="宋体" w:cs="宋体"/>
          <w:color w:val="auto"/>
          <w:sz w:val="24"/>
          <w:highlight w:val="none"/>
        </w:rPr>
        <w:t>技术资料和材料等。</w:t>
      </w:r>
    </w:p>
    <w:p w14:paraId="39EB0B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（4）“相关服务”系指根据合同规定，乙方应提供的与货物有关的技术、管理和</w:t>
      </w:r>
      <w:r>
        <w:rPr>
          <w:rFonts w:hint="eastAsia" w:ascii="宋体" w:hAnsi="宋体" w:cs="宋体"/>
          <w:color w:val="auto"/>
          <w:sz w:val="24"/>
          <w:highlight w:val="none"/>
          <w:lang w:val="en"/>
        </w:rPr>
        <w:t>其他</w:t>
      </w:r>
      <w:r>
        <w:rPr>
          <w:rFonts w:hint="eastAsia" w:ascii="宋体" w:hAnsi="宋体" w:cs="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 w:val="24"/>
          <w:highlight w:val="none"/>
          <w:lang w:val="en"/>
        </w:rPr>
        <w:t>其他</w:t>
      </w:r>
      <w:r>
        <w:rPr>
          <w:rFonts w:hint="eastAsia" w:ascii="宋体" w:hAnsi="宋体" w:cs="宋体"/>
          <w:color w:val="auto"/>
          <w:sz w:val="24"/>
          <w:highlight w:val="none"/>
        </w:rPr>
        <w:t>义务。</w:t>
      </w:r>
    </w:p>
    <w:p w14:paraId="2A17CE9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00228D51">
      <w:pPr>
        <w:tabs>
          <w:tab w:val="left" w:pos="570"/>
          <w:tab w:val="left" w:pos="9240"/>
          <w:tab w:val="left" w:pos="955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w:t>
      </w:r>
    </w:p>
    <w:p w14:paraId="79A25B75">
      <w:pPr>
        <w:tabs>
          <w:tab w:val="left" w:pos="570"/>
          <w:tab w:val="left" w:pos="9240"/>
          <w:tab w:val="left" w:pos="9555"/>
        </w:tabs>
        <w:adjustRightInd w:val="0"/>
        <w:snapToGrid w:val="0"/>
        <w:spacing w:line="360" w:lineRule="auto"/>
        <w:ind w:firstLine="480" w:firstLineChars="200"/>
        <w:jc w:val="left"/>
        <w:outlineLvl w:val="4"/>
        <w:rPr>
          <w:rFonts w:ascii="宋体" w:hAnsi="宋体" w:cs="宋体"/>
          <w:color w:val="auto"/>
          <w:sz w:val="24"/>
          <w:highlight w:val="none"/>
        </w:rPr>
      </w:pPr>
      <w:r>
        <w:rPr>
          <w:rFonts w:hint="eastAsia" w:ascii="宋体" w:hAnsi="宋体" w:cs="宋体"/>
          <w:color w:val="auto"/>
          <w:sz w:val="24"/>
          <w:highlight w:val="none"/>
        </w:rPr>
        <w:t>（7）其他术语解释，见【</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w:t>
      </w:r>
    </w:p>
    <w:p w14:paraId="5E72152A">
      <w:pPr>
        <w:numPr>
          <w:ilvl w:val="0"/>
          <w:numId w:val="20"/>
        </w:num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120CE334">
      <w:pPr>
        <w:autoSpaceDE w:val="0"/>
        <w:autoSpaceDN w:val="0"/>
        <w:adjustRightInd w:val="0"/>
        <w:snapToGrid w:val="0"/>
        <w:spacing w:line="360" w:lineRule="auto"/>
        <w:ind w:firstLine="480" w:firstLineChars="200"/>
        <w:jc w:val="left"/>
        <w:rPr>
          <w:rFonts w:ascii="宋体" w:hAnsi="宋体" w:cs="宋体"/>
          <w:b/>
          <w:bCs/>
          <w:i/>
          <w:iCs/>
          <w:color w:val="auto"/>
          <w:sz w:val="24"/>
          <w:highlight w:val="none"/>
        </w:rPr>
      </w:pPr>
      <w:r>
        <w:rPr>
          <w:rFonts w:hint="eastAsia" w:ascii="宋体" w:hAnsi="宋体" w:cs="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s="宋体"/>
          <w:color w:val="auto"/>
          <w:sz w:val="24"/>
          <w:highlight w:val="none"/>
          <w:lang w:val="en"/>
        </w:rPr>
        <w:t>其他</w:t>
      </w:r>
      <w:r>
        <w:rPr>
          <w:rFonts w:hint="eastAsia" w:ascii="宋体" w:hAnsi="宋体" w:cs="宋体"/>
          <w:color w:val="auto"/>
          <w:sz w:val="24"/>
          <w:highlight w:val="none"/>
        </w:rPr>
        <w:t>任何费用。</w:t>
      </w:r>
    </w:p>
    <w:p w14:paraId="3C109659">
      <w:pPr>
        <w:adjustRightInd w:val="0"/>
        <w:snapToGrid w:val="0"/>
        <w:spacing w:line="360" w:lineRule="auto"/>
        <w:jc w:val="left"/>
        <w:outlineLvl w:val="2"/>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3F76C756">
      <w:pPr>
        <w:autoSpaceDE w:val="0"/>
        <w:autoSpaceDN w:val="0"/>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3.1 乙方应当在约定的时间、地点，按照约定方式履行合同。</w:t>
      </w:r>
    </w:p>
    <w:p w14:paraId="6F492172">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4084FBA3">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 签署合同后，甲方应确定项目负责人（或项目联系人），负责与本合同有关的事务。甲方有权对乙方的履约行为进行检查，并及时确认乙方提交的事项。4.2 甲方有权要求乙方按时提交各阶段有关安排计划，并有权定期核对乙方提供货物数量、规格、质量等内容。甲方有权督促乙方工作并要求乙方更换不符合要求的货物。</w:t>
      </w:r>
    </w:p>
    <w:p w14:paraId="74C2C93C">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 甲方有权要求乙方对缺陷部分予以更换，并按合同约定享有货物保修及其他合同约定的权利。</w:t>
      </w:r>
    </w:p>
    <w:p w14:paraId="3DF034B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 甲方按照合同约定及时对交付的货物进行验收</w:t>
      </w:r>
    </w:p>
    <w:p w14:paraId="2453F7B4">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4.5 甲方应当根据合同约定及时向乙方支付合同价款</w:t>
      </w:r>
    </w:p>
    <w:p w14:paraId="3AC8AC31">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约定应由甲方承担的其他义务和责任。</w:t>
      </w:r>
    </w:p>
    <w:p w14:paraId="5FB64EDB">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289E2BEE">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 签署合同后，乙方应确定项目负责人（或项目联系人），负责与本合同有关的事务。乙方项目负责人更换应提前5个工作日通知甲方，并取得甲方书面同意。</w:t>
      </w:r>
    </w:p>
    <w:p w14:paraId="19D877CB">
      <w:pPr>
        <w:autoSpaceDE w:val="0"/>
        <w:autoSpaceDN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A39D17B">
      <w:pPr>
        <w:autoSpaceDE w:val="0"/>
        <w:autoSpaceDN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5.3</w:t>
      </w:r>
      <w:r>
        <w:rPr>
          <w:rFonts w:hint="default" w:ascii="宋体" w:hAnsi="宋体" w:cs="宋体"/>
          <w:color w:val="auto"/>
          <w:sz w:val="24"/>
          <w:highlight w:val="none"/>
          <w:lang w:val="en-US"/>
        </w:rPr>
        <w:t xml:space="preserve"> </w:t>
      </w:r>
      <w:r>
        <w:rPr>
          <w:rFonts w:hint="eastAsia" w:ascii="宋体" w:hAnsi="宋体" w:cs="宋体"/>
          <w:color w:val="auto"/>
          <w:sz w:val="24"/>
          <w:highlight w:val="none"/>
        </w:rPr>
        <w:t>乙方完全遵守《中华人民共和国妇女权益保障法》中关于“劳动和社会保障权益”的有关要求。</w:t>
      </w:r>
    </w:p>
    <w:p w14:paraId="264551C7">
      <w:pPr>
        <w:pStyle w:val="17"/>
        <w:spacing w:line="360" w:lineRule="auto"/>
        <w:ind w:firstLine="422" w:firstLineChars="176"/>
        <w:outlineLvl w:val="3"/>
        <w:rPr>
          <w:rFonts w:cs="宋体"/>
          <w:color w:val="auto"/>
          <w:highlight w:val="none"/>
        </w:rPr>
      </w:pPr>
      <w:r>
        <w:rPr>
          <w:rFonts w:hint="eastAsia" w:cs="宋体"/>
          <w:color w:val="auto"/>
          <w:highlight w:val="none"/>
        </w:rPr>
        <w:t>5.</w:t>
      </w:r>
      <w:r>
        <w:rPr>
          <w:rFonts w:hint="default" w:cs="宋体"/>
          <w:color w:val="auto"/>
          <w:highlight w:val="none"/>
          <w:lang w:val="en-US"/>
        </w:rPr>
        <w:t>4</w:t>
      </w:r>
      <w:r>
        <w:rPr>
          <w:rFonts w:hint="eastAsia" w:cs="宋体"/>
          <w:color w:val="auto"/>
          <w:highlight w:val="none"/>
        </w:rPr>
        <w:t>乙方有权根据合同约定向甲方收取合同价款。</w:t>
      </w:r>
    </w:p>
    <w:p w14:paraId="34566882">
      <w:pPr>
        <w:pStyle w:val="17"/>
        <w:spacing w:line="360" w:lineRule="auto"/>
        <w:ind w:firstLine="422" w:firstLineChars="176"/>
        <w:rPr>
          <w:rFonts w:cs="宋体"/>
          <w:color w:val="auto"/>
          <w:highlight w:val="none"/>
        </w:rPr>
      </w:pPr>
      <w:r>
        <w:rPr>
          <w:rFonts w:hint="eastAsia" w:cs="宋体"/>
          <w:color w:val="auto"/>
          <w:highlight w:val="none"/>
        </w:rPr>
        <w:t>5.</w:t>
      </w:r>
      <w:r>
        <w:rPr>
          <w:rFonts w:hint="default" w:cs="宋体"/>
          <w:color w:val="auto"/>
          <w:highlight w:val="none"/>
          <w:lang w:val="en-US"/>
        </w:rPr>
        <w:t>5</w:t>
      </w:r>
      <w:r>
        <w:rPr>
          <w:rFonts w:hint="eastAsia" w:cs="宋体"/>
          <w:color w:val="auto"/>
          <w:highlight w:val="none"/>
        </w:rPr>
        <w:t>国家法律法规规定及</w:t>
      </w:r>
      <w:r>
        <w:rPr>
          <w:rFonts w:hint="eastAsia" w:cs="宋体"/>
          <w:b/>
          <w:bCs/>
          <w:color w:val="auto"/>
          <w:highlight w:val="none"/>
        </w:rPr>
        <w:t>【政府采购合同专用条款】</w:t>
      </w:r>
      <w:r>
        <w:rPr>
          <w:rFonts w:hint="eastAsia" w:cs="宋体"/>
          <w:color w:val="auto"/>
          <w:highlight w:val="none"/>
        </w:rPr>
        <w:t>约定应由乙方承担的其他义务和责任。</w:t>
      </w:r>
    </w:p>
    <w:p w14:paraId="7922A608">
      <w:pPr>
        <w:numPr>
          <w:ilvl w:val="0"/>
          <w:numId w:val="21"/>
        </w:num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合同履行</w:t>
      </w:r>
    </w:p>
    <w:p w14:paraId="36C2C660">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约定顺序履行合同义务；如果没有先后顺序的，应当同时履行。</w:t>
      </w:r>
    </w:p>
    <w:p w14:paraId="46EA9E11">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5CD508D">
      <w:pPr>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00C3C7">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 本合同</w:t>
      </w:r>
      <w:r>
        <w:rPr>
          <w:rFonts w:hint="eastAsia" w:ascii="宋体" w:hAnsi="宋体" w:cs="宋体"/>
          <w:bCs/>
          <w:color w:val="auto"/>
          <w:sz w:val="24"/>
          <w:highlight w:val="none"/>
        </w:rPr>
        <w:t>涉及商品包装、快递包装的，</w:t>
      </w:r>
      <w:r>
        <w:rPr>
          <w:rFonts w:hint="eastAsia" w:ascii="宋体" w:hAnsi="宋体" w:cs="宋体"/>
          <w:color w:val="auto"/>
          <w:sz w:val="24"/>
          <w:highlight w:val="none"/>
        </w:rPr>
        <w:t>除</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另有约定外，</w:t>
      </w:r>
      <w:r>
        <w:rPr>
          <w:rFonts w:hint="eastAsia" w:ascii="宋体" w:hAnsi="宋体" w:cs="宋体"/>
          <w:color w:val="auto"/>
          <w:sz w:val="24"/>
          <w:highlight w:val="none"/>
        </w:rPr>
        <w:t>包装应适应远距离运输、防潮、防震、防锈和防野蛮装卸等要求，确保货物安全无损地运抵</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约定的</w:t>
      </w:r>
      <w:r>
        <w:rPr>
          <w:rFonts w:hint="eastAsia" w:ascii="宋体" w:hAnsi="宋体" w:cs="宋体"/>
          <w:color w:val="auto"/>
          <w:sz w:val="24"/>
          <w:highlight w:val="none"/>
        </w:rPr>
        <w:t>指定现场。</w:t>
      </w:r>
    </w:p>
    <w:p w14:paraId="34C3504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 除</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另有约定外，</w:t>
      </w:r>
      <w:r>
        <w:rPr>
          <w:rFonts w:hint="eastAsia" w:ascii="宋体" w:hAnsi="宋体" w:cs="宋体"/>
          <w:color w:val="auto"/>
          <w:sz w:val="24"/>
          <w:highlight w:val="none"/>
        </w:rPr>
        <w:t>乙方负责办理将货物运抵本合同规定的交货地点，并装卸、交付至甲方的一切运输事项，相关费用应包含在合同价款中。</w:t>
      </w:r>
    </w:p>
    <w:p w14:paraId="2BF26F34">
      <w:pPr>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7.3 货物保险要求按</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规定执行</w:t>
      </w:r>
      <w:r>
        <w:rPr>
          <w:rFonts w:hint="eastAsia" w:ascii="宋体" w:hAnsi="宋体" w:cs="宋体"/>
          <w:color w:val="auto"/>
          <w:sz w:val="24"/>
          <w:highlight w:val="none"/>
        </w:rPr>
        <w:t>。</w:t>
      </w:r>
    </w:p>
    <w:p w14:paraId="09B7A39B">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EF849A">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7.5 乙方在运输到达之前应提前3个工作日通知甲方，并提示货物运输装卸的注意事项，甲方配合乙方做好货物的接收工作。</w:t>
      </w:r>
    </w:p>
    <w:p w14:paraId="705A3C0E">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0C63090D">
      <w:pPr>
        <w:adjustRightInd w:val="0"/>
        <w:snapToGrid w:val="0"/>
        <w:spacing w:line="360" w:lineRule="auto"/>
        <w:jc w:val="left"/>
        <w:outlineLvl w:val="2"/>
        <w:rPr>
          <w:rFonts w:ascii="宋体" w:hAnsi="宋体" w:cs="宋体"/>
          <w:b/>
          <w:color w:val="auto"/>
          <w:sz w:val="24"/>
          <w:highlight w:val="none"/>
        </w:rPr>
      </w:pPr>
      <w:r>
        <w:rPr>
          <w:rFonts w:hint="eastAsia" w:ascii="宋体" w:hAnsi="宋体" w:cs="宋体"/>
          <w:b/>
          <w:color w:val="auto"/>
          <w:sz w:val="24"/>
          <w:highlight w:val="none"/>
        </w:rPr>
        <w:t>8. 质量标准和保证</w:t>
      </w:r>
    </w:p>
    <w:p w14:paraId="0009CBF7">
      <w:pPr>
        <w:pStyle w:val="23"/>
        <w:adjustRightInd w:val="0"/>
        <w:snapToGrid w:val="0"/>
        <w:spacing w:line="360" w:lineRule="auto"/>
        <w:ind w:firstLine="480" w:firstLineChars="200"/>
        <w:jc w:val="left"/>
        <w:outlineLvl w:val="3"/>
        <w:rPr>
          <w:rFonts w:hint="default" w:hAnsi="宋体" w:cs="宋体"/>
          <w:b/>
          <w:color w:val="auto"/>
          <w:sz w:val="24"/>
          <w:szCs w:val="24"/>
          <w:highlight w:val="none"/>
        </w:rPr>
      </w:pPr>
      <w:r>
        <w:rPr>
          <w:rFonts w:hAnsi="宋体" w:cs="宋体"/>
          <w:color w:val="auto"/>
          <w:sz w:val="24"/>
          <w:szCs w:val="24"/>
          <w:highlight w:val="none"/>
        </w:rPr>
        <w:t>8.1 质量标准</w:t>
      </w:r>
    </w:p>
    <w:p w14:paraId="291A293F">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FA953BE">
      <w:pPr>
        <w:pStyle w:val="23"/>
        <w:adjustRightInd w:val="0"/>
        <w:snapToGrid w:val="0"/>
        <w:spacing w:line="360" w:lineRule="auto"/>
        <w:ind w:firstLine="480" w:firstLineChars="200"/>
        <w:jc w:val="left"/>
        <w:rPr>
          <w:rFonts w:hint="default" w:hAnsi="宋体" w:cs="宋体"/>
          <w:color w:val="auto"/>
          <w:sz w:val="24"/>
          <w:szCs w:val="24"/>
          <w:highlight w:val="none"/>
        </w:rPr>
      </w:pPr>
      <w:r>
        <w:rPr>
          <w:rFonts w:hAnsi="宋体" w:cs="宋体"/>
          <w:color w:val="auto"/>
          <w:sz w:val="24"/>
          <w:szCs w:val="24"/>
          <w:highlight w:val="none"/>
        </w:rPr>
        <w:t>（2）采用中华人民共和国法定计量单位。</w:t>
      </w:r>
    </w:p>
    <w:p w14:paraId="4BE649AE">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（3）乙方所提供的货物应符合国家有关安全、环保、卫生的规定。</w:t>
      </w:r>
    </w:p>
    <w:p w14:paraId="41342A1F">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0EBC608A">
      <w:pPr>
        <w:autoSpaceDE w:val="0"/>
        <w:autoSpaceDN w:val="0"/>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8.2 保证</w:t>
      </w:r>
    </w:p>
    <w:p w14:paraId="6953108E">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规定或乙方书面承诺（两者以较长的为准）的质量保证期内，本保证保持有效。</w:t>
      </w:r>
    </w:p>
    <w:p w14:paraId="350F0EF2">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（2）在质量保证期内所发现的缺陷，甲方应尽快以书面形式通知乙方。</w:t>
      </w:r>
    </w:p>
    <w:p w14:paraId="46C1CA5B">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（3）乙方收到通知后，应在</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规定的响应时间内以合理的速度免费维修或更换有缺陷的货物或部件。</w:t>
      </w:r>
    </w:p>
    <w:p w14:paraId="1C7E31E5">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（4）在质量保证期内，如果货物的质量或规格与合同不符，或证实货物是有缺陷的，包括潜在的缺陷或使用不符合要求的材料等，甲方可以根据本合同第15.1条规定追究乙方的违约责任。</w:t>
      </w:r>
    </w:p>
    <w:p w14:paraId="27E793F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（5）乙方在约定的时间内未能弥补缺陷，甲方可采取必要的补救措施，但其风险和费用将由乙方承担，甲方根据合同约定对乙方行使的其他权利不受影响。</w:t>
      </w:r>
    </w:p>
    <w:p w14:paraId="57254A2F">
      <w:pPr>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1C31E560">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9.1 乙方保证对其出售的货物享有合法的权利。</w:t>
      </w:r>
    </w:p>
    <w:p w14:paraId="799694D3">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9.2 乙方保证在交付的货物上不存在抵押权等担保物权。</w:t>
      </w:r>
    </w:p>
    <w:p w14:paraId="586E3924">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9.3 如甲方使用上述货物构成对第三人侵权的，则由乙方承担全部责任。</w:t>
      </w:r>
    </w:p>
    <w:p w14:paraId="3BE10279">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282FB8BD">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10.1 乙方对其所销售的货物应当享有知识产权或经权利人合法授权，保证没有侵犯任何第三人的知识产权等权利。</w:t>
      </w:r>
      <w:bookmarkStart w:id="82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828"/>
      <w:r>
        <w:rPr>
          <w:rFonts w:hint="eastAsia" w:ascii="宋体" w:hAnsi="宋体" w:cs="宋体"/>
          <w:color w:val="auto"/>
          <w:sz w:val="24"/>
          <w:highlight w:val="none"/>
        </w:rPr>
        <w:t>。</w:t>
      </w:r>
    </w:p>
    <w:p w14:paraId="19B4032E">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F8CF9AC">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71E033DB">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4699916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12.1 合同价款支付按照国库集中支付制度及财政管理相关规定执行。</w:t>
      </w:r>
    </w:p>
    <w:p w14:paraId="2AE92595">
      <w:pPr>
        <w:pStyle w:val="3"/>
        <w:spacing w:line="360" w:lineRule="auto"/>
        <w:ind w:firstLine="480" w:firstLineChars="200"/>
        <w:rPr>
          <w:rFonts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rPr>
        <w:t xml:space="preserve">12.2 </w:t>
      </w:r>
      <w:r>
        <w:rPr>
          <w:rFonts w:hint="eastAsia" w:ascii="宋体" w:hAnsi="宋体" w:eastAsia="宋体" w:cs="宋体"/>
          <w:b w:val="0"/>
          <w:color w:val="auto"/>
          <w:kern w:val="2"/>
          <w:sz w:val="24"/>
          <w:szCs w:val="24"/>
          <w:highlight w:val="none"/>
        </w:rPr>
        <w:t>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p>
    <w:p w14:paraId="4FAC3D7E">
      <w:pPr>
        <w:pStyle w:val="3"/>
        <w:spacing w:line="360" w:lineRule="auto"/>
        <w:jc w:val="both"/>
        <w:rPr>
          <w:rFonts w:ascii="宋体" w:hAnsi="宋体" w:eastAsia="宋体" w:cs="宋体"/>
          <w:b w:val="0"/>
          <w:color w:val="auto"/>
          <w:kern w:val="2"/>
          <w:sz w:val="24"/>
          <w:szCs w:val="24"/>
          <w:highlight w:val="none"/>
        </w:rPr>
      </w:pPr>
      <w:r>
        <w:rPr>
          <w:rFonts w:hint="eastAsia" w:ascii="宋体" w:hAnsi="宋体" w:eastAsia="宋体" w:cs="宋体"/>
          <w:bCs/>
          <w:color w:val="auto"/>
          <w:kern w:val="2"/>
          <w:sz w:val="24"/>
          <w:szCs w:val="24"/>
          <w:highlight w:val="none"/>
        </w:rPr>
        <w:t>【政府采购合同专用条款】</w:t>
      </w:r>
      <w:r>
        <w:rPr>
          <w:rFonts w:hint="eastAsia" w:ascii="宋体" w:hAnsi="宋体" w:eastAsia="宋体" w:cs="宋体"/>
          <w:b w:val="0"/>
          <w:color w:val="auto"/>
          <w:kern w:val="2"/>
          <w:sz w:val="24"/>
          <w:szCs w:val="24"/>
          <w:highlight w:val="none"/>
        </w:rPr>
        <w:t>中约定。</w:t>
      </w:r>
    </w:p>
    <w:p w14:paraId="4E27EED7">
      <w:pPr>
        <w:pStyle w:val="17"/>
        <w:spacing w:line="360" w:lineRule="auto"/>
        <w:outlineLvl w:val="2"/>
        <w:rPr>
          <w:rFonts w:cs="宋体"/>
          <w:b/>
          <w:bCs/>
          <w:color w:val="auto"/>
          <w:highlight w:val="none"/>
        </w:rPr>
      </w:pPr>
      <w:r>
        <w:rPr>
          <w:rFonts w:hint="eastAsia" w:cs="宋体"/>
          <w:b/>
          <w:bCs/>
          <w:color w:val="auto"/>
          <w:highlight w:val="none"/>
        </w:rPr>
        <w:t>13. 履约保证金</w:t>
      </w:r>
    </w:p>
    <w:p w14:paraId="0818F5F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 乙方应当以支票、汇票、本票或者金融机构、担保机构出具的保函等非现金形式提交。</w:t>
      </w:r>
    </w:p>
    <w:p w14:paraId="7C34892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2DD8058">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13.3 甲方在项目通过验收后按照</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规定的时间内将履约保证金退还乙方。</w:t>
      </w:r>
    </w:p>
    <w:p w14:paraId="25753B2B">
      <w:pPr>
        <w:autoSpaceDE w:val="0"/>
        <w:autoSpaceDN w:val="0"/>
        <w:adjustRightInd w:val="0"/>
        <w:snapToGrid w:val="0"/>
        <w:spacing w:line="360" w:lineRule="auto"/>
        <w:jc w:val="left"/>
        <w:outlineLvl w:val="2"/>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5AAD2F7E">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14.1 除项目不涉及或采购活动中明确约定无须承担外，乙方还应提供下列服务：</w:t>
      </w:r>
    </w:p>
    <w:p w14:paraId="03FFB79D">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（1）货物的现场移动、安装、调试、启动监督及技术支持；</w:t>
      </w:r>
    </w:p>
    <w:p w14:paraId="01F7A0E7">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（2）提供货物组装和维修所需的专用工具和辅助材料；</w:t>
      </w:r>
    </w:p>
    <w:p w14:paraId="06BF502A">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约定的期限内对所有的货物实施运行监督、维修，但前提条件是该服务并不能免除乙方在质量保证期内所承担的义务；</w:t>
      </w:r>
    </w:p>
    <w:p w14:paraId="3C3D85EF">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（4）在制造商所在地或指定现场就货物的安装、启动、运营、维护、废弃处置等对甲方操作人员进行培训；</w:t>
      </w:r>
    </w:p>
    <w:p w14:paraId="38E97FC3">
      <w:pPr>
        <w:pStyle w:val="25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475DC8E1">
      <w:pPr>
        <w:autoSpaceDE w:val="0"/>
        <w:autoSpaceDN w:val="0"/>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规定由乙方提供的其他服务。</w:t>
      </w:r>
    </w:p>
    <w:p w14:paraId="5D4A6EF7">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14.2 乙方提供的售后服务的费用已包含在合同价款中，甲方不再另行支付。</w:t>
      </w:r>
    </w:p>
    <w:p w14:paraId="7EF8EC58">
      <w:pPr>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15. 违约责任</w:t>
      </w:r>
    </w:p>
    <w:p w14:paraId="776A114C">
      <w:pPr>
        <w:adjustRightInd w:val="0"/>
        <w:snapToGrid w:val="0"/>
        <w:spacing w:line="360" w:lineRule="auto"/>
        <w:ind w:firstLine="480" w:firstLineChars="200"/>
        <w:jc w:val="left"/>
        <w:outlineLvl w:val="3"/>
        <w:rPr>
          <w:rFonts w:ascii="宋体" w:hAnsi="宋体" w:cs="宋体"/>
          <w:bCs/>
          <w:color w:val="auto"/>
          <w:sz w:val="24"/>
          <w:highlight w:val="none"/>
        </w:rPr>
      </w:pPr>
      <w:r>
        <w:rPr>
          <w:rFonts w:hint="eastAsia" w:ascii="宋体" w:hAnsi="宋体" w:cs="宋体"/>
          <w:bCs/>
          <w:color w:val="auto"/>
          <w:sz w:val="24"/>
          <w:highlight w:val="none"/>
        </w:rPr>
        <w:t>15.1质量瑕疵的违约责任</w:t>
      </w:r>
    </w:p>
    <w:p w14:paraId="41219D16">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乙方提供的产品不符合合同约定的质量标准或存在产品质量缺陷，甲方有权要求乙方根据</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要求</w:t>
      </w:r>
      <w:r>
        <w:rPr>
          <w:rFonts w:hint="eastAsia" w:ascii="宋体" w:hAnsi="宋体" w:cs="宋体"/>
          <w:color w:val="auto"/>
          <w:sz w:val="24"/>
          <w:highlight w:val="none"/>
        </w:rPr>
        <w:t xml:space="preserve">及时修理、重作、更换，甲方均有权要求乙方支付合同总价款20%的违约金并赔偿由此造成的一切损失，包括但不限于损害赔偿金、律师费、诉讼费等，且由乙方承担全部法律责任； </w:t>
      </w:r>
    </w:p>
    <w:p w14:paraId="328B1A82">
      <w:pPr>
        <w:autoSpaceDE w:val="0"/>
        <w:autoSpaceDN w:val="0"/>
        <w:adjustRightInd w:val="0"/>
        <w:snapToGrid w:val="0"/>
        <w:spacing w:line="360" w:lineRule="auto"/>
        <w:ind w:firstLine="480" w:firstLineChars="200"/>
        <w:jc w:val="left"/>
        <w:outlineLvl w:val="3"/>
        <w:rPr>
          <w:rFonts w:ascii="宋体" w:hAnsi="宋体" w:cs="宋体"/>
          <w:bCs/>
          <w:color w:val="auto"/>
          <w:sz w:val="24"/>
          <w:highlight w:val="none"/>
        </w:rPr>
      </w:pPr>
      <w:r>
        <w:rPr>
          <w:rFonts w:hint="eastAsia" w:ascii="宋体" w:hAnsi="宋体" w:cs="宋体"/>
          <w:bCs/>
          <w:color w:val="auto"/>
          <w:sz w:val="24"/>
          <w:highlight w:val="none"/>
        </w:rPr>
        <w:t>15.2 迟延交货的违约责任</w:t>
      </w:r>
    </w:p>
    <w:p w14:paraId="0F90C62B">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DCA2E2C">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规定执行。如果涉及公共利益，且赔偿金额无法弥补公共利益损失，甲方可要求继续履行或者采取其他补救措施。</w:t>
      </w:r>
    </w:p>
    <w:p w14:paraId="4604272F">
      <w:pPr>
        <w:autoSpaceDE w:val="0"/>
        <w:autoSpaceDN w:val="0"/>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15.3 迟延支付的违约责任</w:t>
      </w:r>
    </w:p>
    <w:p w14:paraId="3B48F128">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甲方存在迟延支付乙方合同款项的，应当承担</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规定的逾期付款利息。</w:t>
      </w:r>
    </w:p>
    <w:p w14:paraId="678E694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15.4其他违约责任根据项目实际需要按</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规定执行。</w:t>
      </w:r>
    </w:p>
    <w:p w14:paraId="78FB2548">
      <w:pPr>
        <w:numPr>
          <w:ilvl w:val="0"/>
          <w:numId w:val="22"/>
        </w:numPr>
        <w:autoSpaceDE w:val="0"/>
        <w:autoSpaceDN w:val="0"/>
        <w:adjustRightInd w:val="0"/>
        <w:snapToGrid w:val="0"/>
        <w:spacing w:line="360" w:lineRule="auto"/>
        <w:jc w:val="left"/>
        <w:outlineLvl w:val="2"/>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04C1B2C8">
      <w:pPr>
        <w:adjustRightInd w:val="0"/>
        <w:snapToGrid w:val="0"/>
        <w:spacing w:line="360" w:lineRule="auto"/>
        <w:jc w:val="left"/>
        <w:outlineLvl w:val="3"/>
        <w:rPr>
          <w:rFonts w:ascii="宋体" w:hAnsi="宋体" w:cs="宋体"/>
          <w:color w:val="auto"/>
          <w:sz w:val="24"/>
          <w:highlight w:val="none"/>
        </w:rPr>
      </w:pPr>
      <w:r>
        <w:rPr>
          <w:rFonts w:hint="eastAsia" w:ascii="宋体" w:hAnsi="宋体" w:cs="宋体"/>
          <w:color w:val="auto"/>
          <w:sz w:val="24"/>
          <w:highlight w:val="none"/>
        </w:rPr>
        <w:t xml:space="preserve">    16.1合同的变更</w:t>
      </w:r>
    </w:p>
    <w:p w14:paraId="6D27C2ED">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政府采购合同履行中，在不改变合同其他条款的前提下，甲方可以在合同价款10%的范围内追加与合同标的相同的货物，并就此与乙方协商一致后签订补充协议。</w:t>
      </w:r>
    </w:p>
    <w:p w14:paraId="22E3C8E3">
      <w:pPr>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16.2合同的中止</w:t>
      </w:r>
    </w:p>
    <w:p w14:paraId="335EB83B">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（1）合同履行过程中因供应商就采购文件、采购过程或结果提起投诉的，甲方认为有必要的，可以中止合同的履行。</w:t>
      </w:r>
    </w:p>
    <w:p w14:paraId="0E357628">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53E27B">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58EE97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（4）甲方不得以行政区划调整、政府换届、机构或者职能调整以及相关责任人更替为由中止合同。</w:t>
      </w:r>
    </w:p>
    <w:p w14:paraId="1AFE3544">
      <w:pPr>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16.3合同的终止</w:t>
      </w:r>
    </w:p>
    <w:p w14:paraId="41E45805">
      <w:pPr>
        <w:autoSpaceDE w:val="0"/>
        <w:autoSpaceDN w:val="0"/>
        <w:adjustRightInd w:val="0"/>
        <w:snapToGrid w:val="0"/>
        <w:spacing w:line="360" w:lineRule="auto"/>
        <w:ind w:firstLine="480" w:firstLineChars="200"/>
        <w:jc w:val="left"/>
        <w:outlineLvl w:val="4"/>
        <w:rPr>
          <w:rFonts w:ascii="宋体" w:hAnsi="宋体" w:cs="宋体"/>
          <w:color w:val="auto"/>
          <w:sz w:val="24"/>
          <w:highlight w:val="none"/>
        </w:rPr>
      </w:pPr>
      <w:r>
        <w:rPr>
          <w:rFonts w:hint="eastAsia" w:ascii="宋体" w:hAnsi="宋体" w:cs="宋体"/>
          <w:color w:val="auto"/>
          <w:sz w:val="24"/>
          <w:highlight w:val="none"/>
        </w:rPr>
        <w:t>（1）合同因有效期限届满而终止；</w:t>
      </w:r>
    </w:p>
    <w:p w14:paraId="3BBEE8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（2）乙方未按合同约定履行，构成根本性违约的，甲方有权终止合同，并追究乙方的违约责任。</w:t>
      </w:r>
    </w:p>
    <w:p w14:paraId="3A2AE8E5">
      <w:pPr>
        <w:pStyle w:val="250"/>
        <w:spacing w:line="360" w:lineRule="auto"/>
        <w:ind w:firstLine="480"/>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0637DDCC">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0E0EF6D">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17. 合同分包</w:t>
      </w:r>
    </w:p>
    <w:p w14:paraId="6A9DFC3A">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17.1 乙方不得将合同转包给其他供应商。涉及合同分包的，乙方应根据采购文件和投标（响应）文件规定进行合同分包。</w:t>
      </w:r>
    </w:p>
    <w:p w14:paraId="1D03E4EE">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17.2 乙方执行政府采购政策向中小企业依法分包的，乙方应当按采购文件和投标（响应）文件签订分包意向协议，分包意向协议属于本合同组成部分。</w:t>
      </w:r>
    </w:p>
    <w:p w14:paraId="0589A893">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7DB5C7C">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18.1 不可抗力是指合同双方不能预见、不能避免且不能克服的客观情况。</w:t>
      </w:r>
    </w:p>
    <w:p w14:paraId="65136E57">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18.2 任何一方对由于不可抗力造成的部分或全部不能履行合同不承担违约责任。但迟延履行后发生不可抗力的，不能免除责任。</w:t>
      </w:r>
    </w:p>
    <w:p w14:paraId="2DBFE4D9">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0D84789">
      <w:pPr>
        <w:autoSpaceDE w:val="0"/>
        <w:autoSpaceDN w:val="0"/>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A0B3C03">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55B4A8B">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F49DB97">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DEF799F">
      <w:pPr>
        <w:autoSpaceDE w:val="0"/>
        <w:autoSpaceDN w:val="0"/>
        <w:adjustRightInd w:val="0"/>
        <w:snapToGrid w:val="0"/>
        <w:spacing w:line="360" w:lineRule="auto"/>
        <w:jc w:val="left"/>
        <w:outlineLvl w:val="2"/>
        <w:rPr>
          <w:rFonts w:ascii="宋体" w:hAnsi="宋体" w:cs="宋体"/>
          <w:color w:val="auto"/>
          <w:sz w:val="24"/>
          <w:highlight w:val="none"/>
        </w:rPr>
      </w:pPr>
      <w:r>
        <w:rPr>
          <w:rFonts w:hint="eastAsia" w:ascii="宋体" w:hAnsi="宋体" w:cs="宋体"/>
          <w:b/>
          <w:color w:val="auto"/>
          <w:sz w:val="24"/>
          <w:highlight w:val="none"/>
        </w:rPr>
        <w:t>20. 政府采购政策</w:t>
      </w:r>
    </w:p>
    <w:p w14:paraId="779A8279">
      <w:pPr>
        <w:autoSpaceDE w:val="0"/>
        <w:autoSpaceDN w:val="0"/>
        <w:adjustRightInd w:val="0"/>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2898339D">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20.2 本合同依法执行政府采购政策的方式和内容，属于合同履约验收的范围。甲乙双方</w:t>
      </w:r>
      <w:r>
        <w:rPr>
          <w:rFonts w:hint="eastAsia" w:ascii="宋体" w:hAnsi="宋体" w:cs="宋体"/>
          <w:color w:val="auto"/>
          <w:sz w:val="24"/>
          <w:highlight w:val="none"/>
          <w:lang w:val="en-GB"/>
        </w:rPr>
        <w:t>未按规定要求执行政府采购政策造成损失的</w:t>
      </w:r>
      <w:r>
        <w:rPr>
          <w:rFonts w:hint="eastAsia" w:ascii="宋体" w:hAnsi="宋体" w:cs="宋体"/>
          <w:color w:val="auto"/>
          <w:sz w:val="24"/>
          <w:highlight w:val="none"/>
        </w:rPr>
        <w:t>，有过错的一方应当承担赔偿责任，双方都有过错的，各自承担相应的责任。</w:t>
      </w:r>
    </w:p>
    <w:p w14:paraId="683C8408">
      <w:pPr>
        <w:pStyle w:val="17"/>
        <w:spacing w:line="360" w:lineRule="auto"/>
        <w:ind w:firstLine="480" w:firstLineChars="200"/>
        <w:rPr>
          <w:rFonts w:cs="宋体"/>
          <w:color w:val="auto"/>
          <w:highlight w:val="none"/>
        </w:rPr>
      </w:pPr>
      <w:r>
        <w:rPr>
          <w:rFonts w:hint="eastAsia" w:cs="宋体"/>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BDCFB05">
      <w:pPr>
        <w:autoSpaceDE w:val="0"/>
        <w:autoSpaceDN w:val="0"/>
        <w:adjustRightInd w:val="0"/>
        <w:snapToGrid w:val="0"/>
        <w:spacing w:line="360" w:lineRule="auto"/>
        <w:jc w:val="left"/>
        <w:outlineLvl w:val="2"/>
        <w:rPr>
          <w:rFonts w:ascii="宋体" w:hAnsi="宋体" w:cs="宋体"/>
          <w:b/>
          <w:color w:val="auto"/>
          <w:sz w:val="24"/>
          <w:highlight w:val="none"/>
        </w:rPr>
      </w:pPr>
      <w:r>
        <w:rPr>
          <w:rFonts w:hint="eastAsia" w:ascii="宋体" w:hAnsi="宋体" w:cs="宋体"/>
          <w:b/>
          <w:color w:val="auto"/>
          <w:sz w:val="24"/>
          <w:highlight w:val="none"/>
        </w:rPr>
        <w:t>21. 法律适用</w:t>
      </w:r>
    </w:p>
    <w:p w14:paraId="1995B322">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4E2BFCB2">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2475C1AC">
      <w:pPr>
        <w:numPr>
          <w:ilvl w:val="255"/>
          <w:numId w:val="0"/>
        </w:numPr>
        <w:autoSpaceDE w:val="0"/>
        <w:autoSpaceDN w:val="0"/>
        <w:adjustRightInd w:val="0"/>
        <w:snapToGrid w:val="0"/>
        <w:spacing w:line="360" w:lineRule="auto"/>
        <w:jc w:val="left"/>
        <w:outlineLvl w:val="2"/>
        <w:rPr>
          <w:rFonts w:ascii="宋体" w:hAnsi="宋体" w:cs="宋体"/>
          <w:b/>
          <w:color w:val="auto"/>
          <w:sz w:val="24"/>
          <w:highlight w:val="none"/>
        </w:rPr>
      </w:pPr>
      <w:r>
        <w:rPr>
          <w:rFonts w:hint="eastAsia" w:ascii="宋体" w:hAnsi="宋体" w:cs="宋体"/>
          <w:b/>
          <w:color w:val="auto"/>
          <w:sz w:val="24"/>
          <w:highlight w:val="none"/>
        </w:rPr>
        <w:t>22. 通知</w:t>
      </w:r>
    </w:p>
    <w:p w14:paraId="4B23A8A1">
      <w:pPr>
        <w:pStyle w:val="25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76C923A9">
      <w:pPr>
        <w:pStyle w:val="250"/>
        <w:spacing w:line="360" w:lineRule="auto"/>
        <w:ind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404AB7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22.3本合同一方给另一方的通知均应采用书面形式，传真或快递送到本合同中规定的对方的地址和办理签收手续。</w:t>
      </w:r>
    </w:p>
    <w:p w14:paraId="1578B6B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22.4通知以送达之日或通知书中规定的生效之日起生效，两者中以较迟之日为准。</w:t>
      </w:r>
    </w:p>
    <w:p w14:paraId="50C7D089">
      <w:pPr>
        <w:numPr>
          <w:ilvl w:val="0"/>
          <w:numId w:val="23"/>
        </w:numPr>
        <w:adjustRightInd w:val="0"/>
        <w:snapToGrid w:val="0"/>
        <w:spacing w:line="360" w:lineRule="auto"/>
        <w:jc w:val="left"/>
        <w:outlineLvl w:val="2"/>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5A820CC4">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23.1合同未尽事项见</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w:t>
      </w:r>
    </w:p>
    <w:p w14:paraId="61C87D01">
      <w:pPr>
        <w:adjustRightInd w:val="0"/>
        <w:snapToGrid w:val="0"/>
        <w:spacing w:line="360" w:lineRule="auto"/>
        <w:jc w:val="left"/>
        <w:rPr>
          <w:rFonts w:ascii="宋体" w:hAnsi="宋体" w:cs="宋体"/>
          <w:color w:val="auto"/>
          <w:sz w:val="24"/>
          <w:highlight w:val="none"/>
        </w:rPr>
      </w:pPr>
      <w:r>
        <w:rPr>
          <w:rFonts w:hint="eastAsia" w:ascii="宋体" w:hAnsi="宋体" w:cs="宋体"/>
          <w:bCs/>
          <w:color w:val="auto"/>
          <w:sz w:val="24"/>
          <w:highlight w:val="none"/>
        </w:rPr>
        <w:t xml:space="preserve">    23.2 合同附件与合同正文具有同等的法律效力。</w:t>
      </w:r>
      <w:bookmarkStart w:id="829" w:name="_Toc20313"/>
    </w:p>
    <w:p w14:paraId="6147911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bookmarkEnd w:id="829"/>
    <w:p w14:paraId="5B9D67C9">
      <w:pPr>
        <w:pStyle w:val="3"/>
        <w:snapToGrid w:val="0"/>
        <w:spacing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第三节 政府采购合同专用条款</w:t>
      </w:r>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D1A9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6565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53E5183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第1.2（6）项</w:t>
            </w:r>
          </w:p>
        </w:tc>
        <w:tc>
          <w:tcPr>
            <w:tcW w:w="1742" w:type="dxa"/>
            <w:vAlign w:val="center"/>
          </w:tcPr>
          <w:p w14:paraId="7F13D454">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联合体具体要求</w:t>
            </w:r>
          </w:p>
        </w:tc>
        <w:tc>
          <w:tcPr>
            <w:tcW w:w="5170" w:type="dxa"/>
            <w:vAlign w:val="center"/>
          </w:tcPr>
          <w:p w14:paraId="57943926">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 w:val="24"/>
                <w:highlight w:val="none"/>
              </w:rPr>
            </w:pPr>
            <w:r>
              <w:rPr>
                <w:rFonts w:hint="eastAsia"/>
                <w:color w:val="auto"/>
                <w:highlight w:val="none"/>
              </w:rPr>
              <w:t>/</w:t>
            </w:r>
          </w:p>
        </w:tc>
      </w:tr>
      <w:tr w14:paraId="3BA59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5AD23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5679BF3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第1.2（7）项</w:t>
            </w:r>
          </w:p>
        </w:tc>
        <w:tc>
          <w:tcPr>
            <w:tcW w:w="1742" w:type="dxa"/>
            <w:vAlign w:val="center"/>
          </w:tcPr>
          <w:p w14:paraId="0D55B44F">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其他术语解释</w:t>
            </w:r>
          </w:p>
        </w:tc>
        <w:tc>
          <w:tcPr>
            <w:tcW w:w="5170" w:type="dxa"/>
            <w:vAlign w:val="center"/>
          </w:tcPr>
          <w:p w14:paraId="5C8F1A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46CFC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70D1E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45745E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第4.4款</w:t>
            </w:r>
          </w:p>
        </w:tc>
        <w:tc>
          <w:tcPr>
            <w:tcW w:w="1742" w:type="dxa"/>
            <w:vAlign w:val="center"/>
          </w:tcPr>
          <w:p w14:paraId="549FD8F8">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履约验收中甲方提出异议或作出说明的期限</w:t>
            </w:r>
          </w:p>
        </w:tc>
        <w:tc>
          <w:tcPr>
            <w:tcW w:w="5170" w:type="dxa"/>
            <w:vAlign w:val="center"/>
          </w:tcPr>
          <w:p w14:paraId="7D9C1A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p>
        </w:tc>
      </w:tr>
      <w:tr w14:paraId="708F0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04F28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161B802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第4.6款</w:t>
            </w:r>
          </w:p>
        </w:tc>
        <w:tc>
          <w:tcPr>
            <w:tcW w:w="1742" w:type="dxa"/>
            <w:vAlign w:val="center"/>
          </w:tcPr>
          <w:p w14:paraId="57834D26">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约定甲方承担的其他义务和责任</w:t>
            </w:r>
          </w:p>
        </w:tc>
        <w:tc>
          <w:tcPr>
            <w:tcW w:w="5170" w:type="dxa"/>
            <w:vAlign w:val="center"/>
          </w:tcPr>
          <w:p w14:paraId="15D53DD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41ED1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24D80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6987A559">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第5.4款</w:t>
            </w:r>
          </w:p>
        </w:tc>
        <w:tc>
          <w:tcPr>
            <w:tcW w:w="1742" w:type="dxa"/>
            <w:vAlign w:val="center"/>
          </w:tcPr>
          <w:p w14:paraId="6CC36B13">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约定乙方承担的其他义务和责任</w:t>
            </w:r>
          </w:p>
        </w:tc>
        <w:tc>
          <w:tcPr>
            <w:tcW w:w="5170" w:type="dxa"/>
            <w:vAlign w:val="center"/>
          </w:tcPr>
          <w:p w14:paraId="48056A7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39B4B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4CACA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16FD2B74">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第6.1款</w:t>
            </w:r>
          </w:p>
        </w:tc>
        <w:tc>
          <w:tcPr>
            <w:tcW w:w="1742" w:type="dxa"/>
            <w:vAlign w:val="center"/>
          </w:tcPr>
          <w:p w14:paraId="197C78B3">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履行合同义务的顺序</w:t>
            </w:r>
          </w:p>
        </w:tc>
        <w:tc>
          <w:tcPr>
            <w:tcW w:w="5170" w:type="dxa"/>
            <w:vAlign w:val="center"/>
          </w:tcPr>
          <w:p w14:paraId="11E7764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27119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5B59EC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70B7A28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第7.1款</w:t>
            </w:r>
          </w:p>
        </w:tc>
        <w:tc>
          <w:tcPr>
            <w:tcW w:w="1742" w:type="dxa"/>
            <w:vAlign w:val="center"/>
          </w:tcPr>
          <w:p w14:paraId="0C469B1A">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包装特殊要求</w:t>
            </w:r>
          </w:p>
        </w:tc>
        <w:tc>
          <w:tcPr>
            <w:tcW w:w="5170" w:type="dxa"/>
            <w:vAlign w:val="center"/>
          </w:tcPr>
          <w:p w14:paraId="551E54E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4FA08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54AF00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742" w:type="dxa"/>
            <w:vAlign w:val="center"/>
          </w:tcPr>
          <w:p w14:paraId="401539DF">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指定现场</w:t>
            </w:r>
          </w:p>
        </w:tc>
        <w:tc>
          <w:tcPr>
            <w:tcW w:w="5170" w:type="dxa"/>
            <w:vAlign w:val="center"/>
          </w:tcPr>
          <w:p w14:paraId="75B9898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478D1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FC4B42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395080C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第7.2款</w:t>
            </w:r>
          </w:p>
        </w:tc>
        <w:tc>
          <w:tcPr>
            <w:tcW w:w="1742" w:type="dxa"/>
            <w:vAlign w:val="center"/>
          </w:tcPr>
          <w:p w14:paraId="7C5E0B47">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运输特殊要求</w:t>
            </w:r>
          </w:p>
        </w:tc>
        <w:tc>
          <w:tcPr>
            <w:tcW w:w="5170" w:type="dxa"/>
            <w:vAlign w:val="center"/>
          </w:tcPr>
          <w:p w14:paraId="1B1CFCF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5AB18B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E5495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07E6317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第7.3款</w:t>
            </w:r>
          </w:p>
        </w:tc>
        <w:tc>
          <w:tcPr>
            <w:tcW w:w="1742" w:type="dxa"/>
            <w:vAlign w:val="center"/>
          </w:tcPr>
          <w:p w14:paraId="4DF56E05">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保险要求</w:t>
            </w:r>
          </w:p>
        </w:tc>
        <w:tc>
          <w:tcPr>
            <w:tcW w:w="5170" w:type="dxa"/>
            <w:vAlign w:val="center"/>
          </w:tcPr>
          <w:p w14:paraId="5959AC7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02F17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700AD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6D4E726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第8.2（1）项</w:t>
            </w:r>
          </w:p>
        </w:tc>
        <w:tc>
          <w:tcPr>
            <w:tcW w:w="1742" w:type="dxa"/>
            <w:vAlign w:val="center"/>
          </w:tcPr>
          <w:p w14:paraId="6B6CE98F">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质量保证期</w:t>
            </w:r>
          </w:p>
        </w:tc>
        <w:tc>
          <w:tcPr>
            <w:tcW w:w="5170" w:type="dxa"/>
            <w:vAlign w:val="center"/>
          </w:tcPr>
          <w:p w14:paraId="6FBE155D">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center"/>
              <w:rPr>
                <w:rFonts w:hint="default" w:ascii="宋体" w:hAnsi="宋体" w:cs="宋体"/>
                <w:color w:val="auto"/>
                <w:sz w:val="24"/>
                <w:highlight w:val="none"/>
              </w:rPr>
            </w:pPr>
          </w:p>
        </w:tc>
      </w:tr>
      <w:tr w14:paraId="31067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8E5A8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75A4A3C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第8.2（3）项</w:t>
            </w:r>
          </w:p>
        </w:tc>
        <w:tc>
          <w:tcPr>
            <w:tcW w:w="1742" w:type="dxa"/>
            <w:vAlign w:val="center"/>
          </w:tcPr>
          <w:p w14:paraId="783205CA">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货物质量缺陷</w:t>
            </w:r>
          </w:p>
          <w:p w14:paraId="639C7B12">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响应时间</w:t>
            </w:r>
          </w:p>
        </w:tc>
        <w:tc>
          <w:tcPr>
            <w:tcW w:w="5170" w:type="dxa"/>
            <w:vAlign w:val="center"/>
          </w:tcPr>
          <w:p w14:paraId="18C2D62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p>
        </w:tc>
      </w:tr>
      <w:tr w14:paraId="75FAA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9D8C7B">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5C281999">
            <w:pPr>
              <w:pStyle w:val="250"/>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16B88862">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其他应当保密的信息</w:t>
            </w:r>
          </w:p>
        </w:tc>
        <w:tc>
          <w:tcPr>
            <w:tcW w:w="5170" w:type="dxa"/>
            <w:vAlign w:val="center"/>
          </w:tcPr>
          <w:p w14:paraId="61ADE67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1F2E11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B4AA1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3D19A05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第12.2款</w:t>
            </w:r>
          </w:p>
        </w:tc>
        <w:tc>
          <w:tcPr>
            <w:tcW w:w="1742" w:type="dxa"/>
            <w:vAlign w:val="center"/>
          </w:tcPr>
          <w:p w14:paraId="432DA454">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合同价款支付时间</w:t>
            </w:r>
          </w:p>
        </w:tc>
        <w:tc>
          <w:tcPr>
            <w:tcW w:w="5170" w:type="dxa"/>
            <w:vAlign w:val="center"/>
          </w:tcPr>
          <w:p w14:paraId="35410818">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p>
        </w:tc>
      </w:tr>
      <w:tr w14:paraId="602178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8ABFF4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4138DF2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第13.2款</w:t>
            </w:r>
          </w:p>
        </w:tc>
        <w:tc>
          <w:tcPr>
            <w:tcW w:w="1742" w:type="dxa"/>
            <w:vAlign w:val="center"/>
          </w:tcPr>
          <w:p w14:paraId="50760841">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履约保证金不予退还的情形</w:t>
            </w:r>
          </w:p>
        </w:tc>
        <w:tc>
          <w:tcPr>
            <w:tcW w:w="5170" w:type="dxa"/>
            <w:vAlign w:val="center"/>
          </w:tcPr>
          <w:p w14:paraId="1F362DE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77B65E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EA0F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0110A59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第13.3款</w:t>
            </w:r>
          </w:p>
        </w:tc>
        <w:tc>
          <w:tcPr>
            <w:tcW w:w="1742" w:type="dxa"/>
            <w:vAlign w:val="center"/>
          </w:tcPr>
          <w:p w14:paraId="5B49BF7A">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履约保证金退还时间</w:t>
            </w:r>
          </w:p>
        </w:tc>
        <w:tc>
          <w:tcPr>
            <w:tcW w:w="5170" w:type="dxa"/>
            <w:vAlign w:val="center"/>
          </w:tcPr>
          <w:p w14:paraId="431AFD0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677AA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12124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5FA5AAD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第14.1（3）项</w:t>
            </w:r>
          </w:p>
        </w:tc>
        <w:tc>
          <w:tcPr>
            <w:tcW w:w="1742" w:type="dxa"/>
            <w:vAlign w:val="center"/>
          </w:tcPr>
          <w:p w14:paraId="246F9C09">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运行监督、维修期限</w:t>
            </w:r>
          </w:p>
        </w:tc>
        <w:tc>
          <w:tcPr>
            <w:tcW w:w="5170" w:type="dxa"/>
            <w:vAlign w:val="center"/>
          </w:tcPr>
          <w:p w14:paraId="652F63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以中标单位投标文件售后服务承诺为准</w:t>
            </w:r>
          </w:p>
        </w:tc>
      </w:tr>
      <w:tr w14:paraId="7852A3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B43A9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21A017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第14.1（5）项</w:t>
            </w:r>
          </w:p>
        </w:tc>
        <w:tc>
          <w:tcPr>
            <w:tcW w:w="1742" w:type="dxa"/>
            <w:vAlign w:val="center"/>
          </w:tcPr>
          <w:p w14:paraId="23532395">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货物回收的约定</w:t>
            </w:r>
          </w:p>
        </w:tc>
        <w:tc>
          <w:tcPr>
            <w:tcW w:w="5170" w:type="dxa"/>
            <w:vAlign w:val="center"/>
          </w:tcPr>
          <w:p w14:paraId="117AA1B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4A54E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FF256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650EA1A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第14.1（6）项</w:t>
            </w:r>
          </w:p>
        </w:tc>
        <w:tc>
          <w:tcPr>
            <w:tcW w:w="1742" w:type="dxa"/>
            <w:vAlign w:val="center"/>
          </w:tcPr>
          <w:p w14:paraId="22FA63C5">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乙方提供的其他服务</w:t>
            </w:r>
          </w:p>
        </w:tc>
        <w:tc>
          <w:tcPr>
            <w:tcW w:w="5170" w:type="dxa"/>
            <w:vAlign w:val="center"/>
          </w:tcPr>
          <w:p w14:paraId="6F14B1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r w14:paraId="19905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35F42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3AAED9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第15.1款</w:t>
            </w:r>
          </w:p>
        </w:tc>
        <w:tc>
          <w:tcPr>
            <w:tcW w:w="1742" w:type="dxa"/>
            <w:vAlign w:val="center"/>
          </w:tcPr>
          <w:p w14:paraId="5C231348">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修理、重作、更换相关具体规定</w:t>
            </w:r>
          </w:p>
        </w:tc>
        <w:tc>
          <w:tcPr>
            <w:tcW w:w="5170" w:type="dxa"/>
            <w:vAlign w:val="center"/>
          </w:tcPr>
          <w:p w14:paraId="663A89B9">
            <w:pPr>
              <w:pStyle w:val="15"/>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14:paraId="36D59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30409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59E7567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第15.2（2）项</w:t>
            </w:r>
          </w:p>
        </w:tc>
        <w:tc>
          <w:tcPr>
            <w:tcW w:w="1742" w:type="dxa"/>
            <w:vAlign w:val="center"/>
          </w:tcPr>
          <w:p w14:paraId="00008FF8">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迟延交货赔偿费</w:t>
            </w:r>
          </w:p>
        </w:tc>
        <w:tc>
          <w:tcPr>
            <w:tcW w:w="5170" w:type="dxa"/>
            <w:vAlign w:val="center"/>
          </w:tcPr>
          <w:p w14:paraId="2FB153CD">
            <w:pPr>
              <w:pStyle w:val="15"/>
              <w:keepNext w:val="0"/>
              <w:keepLines w:val="0"/>
              <w:suppressLineNumbers w:val="0"/>
              <w:spacing w:before="0" w:beforeAutospacing="0" w:after="0" w:afterAutospacing="0"/>
              <w:ind w:left="0" w:right="0"/>
              <w:jc w:val="center"/>
              <w:rPr>
                <w:rFonts w:hint="default" w:ascii="宋体" w:hAnsi="宋体" w:cs="宋体"/>
                <w:color w:val="auto"/>
                <w:sz w:val="24"/>
                <w:highlight w:val="none"/>
                <w:u w:val="single"/>
              </w:rPr>
            </w:pPr>
          </w:p>
        </w:tc>
      </w:tr>
      <w:tr w14:paraId="4614E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FEE5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2DB4608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第15.3款</w:t>
            </w:r>
          </w:p>
        </w:tc>
        <w:tc>
          <w:tcPr>
            <w:tcW w:w="1742" w:type="dxa"/>
            <w:vAlign w:val="center"/>
          </w:tcPr>
          <w:p w14:paraId="13AA6F1F">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逾期付款利息</w:t>
            </w:r>
          </w:p>
        </w:tc>
        <w:tc>
          <w:tcPr>
            <w:tcW w:w="5170" w:type="dxa"/>
            <w:vAlign w:val="center"/>
          </w:tcPr>
          <w:p w14:paraId="41CC520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u w:val="single"/>
              </w:rPr>
            </w:pPr>
            <w:r>
              <w:rPr>
                <w:rFonts w:hint="eastAsia"/>
                <w:color w:val="auto"/>
                <w:highlight w:val="none"/>
              </w:rPr>
              <w:t>/</w:t>
            </w:r>
          </w:p>
        </w:tc>
      </w:tr>
      <w:tr w14:paraId="3F5A3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03AA66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1AA5AB6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第15.4款</w:t>
            </w:r>
          </w:p>
        </w:tc>
        <w:tc>
          <w:tcPr>
            <w:tcW w:w="1742" w:type="dxa"/>
            <w:tcBorders>
              <w:left w:val="single" w:color="auto" w:sz="2" w:space="0"/>
              <w:bottom w:val="single" w:color="auto" w:sz="2" w:space="0"/>
              <w:right w:val="single" w:color="auto" w:sz="2" w:space="0"/>
            </w:tcBorders>
            <w:vAlign w:val="center"/>
          </w:tcPr>
          <w:p w14:paraId="7AE4DC02">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其他违约责任</w:t>
            </w:r>
          </w:p>
        </w:tc>
        <w:tc>
          <w:tcPr>
            <w:tcW w:w="5170" w:type="dxa"/>
            <w:tcBorders>
              <w:left w:val="single" w:color="auto" w:sz="2" w:space="0"/>
              <w:bottom w:val="single" w:color="auto" w:sz="2" w:space="0"/>
            </w:tcBorders>
            <w:vAlign w:val="center"/>
          </w:tcPr>
          <w:p w14:paraId="646B487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u w:val="single"/>
              </w:rPr>
            </w:pPr>
            <w:r>
              <w:rPr>
                <w:rFonts w:hint="eastAsia"/>
                <w:color w:val="auto"/>
                <w:highlight w:val="none"/>
              </w:rPr>
              <w:t>/</w:t>
            </w:r>
          </w:p>
        </w:tc>
      </w:tr>
      <w:tr w14:paraId="56270C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C77D3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738FDF6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第19.2款</w:t>
            </w:r>
          </w:p>
        </w:tc>
        <w:tc>
          <w:tcPr>
            <w:tcW w:w="1742" w:type="dxa"/>
            <w:tcBorders>
              <w:top w:val="single" w:color="auto" w:sz="2" w:space="0"/>
              <w:left w:val="single" w:color="auto" w:sz="2" w:space="0"/>
              <w:right w:val="single" w:color="auto" w:sz="2" w:space="0"/>
            </w:tcBorders>
            <w:vAlign w:val="center"/>
          </w:tcPr>
          <w:p w14:paraId="4FD61524">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解决争议的方法</w:t>
            </w:r>
          </w:p>
        </w:tc>
        <w:tc>
          <w:tcPr>
            <w:tcW w:w="5170" w:type="dxa"/>
            <w:tcBorders>
              <w:top w:val="single" w:color="auto" w:sz="2" w:space="0"/>
              <w:left w:val="single" w:color="auto" w:sz="2" w:space="0"/>
            </w:tcBorders>
            <w:vAlign w:val="center"/>
          </w:tcPr>
          <w:p w14:paraId="518CF30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s="宋体"/>
                <w:color w:val="auto"/>
                <w:sz w:val="24"/>
                <w:highlight w:val="none"/>
                <w:u w:val="single"/>
              </w:rPr>
            </w:pPr>
          </w:p>
        </w:tc>
      </w:tr>
      <w:tr w14:paraId="744C9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32E2F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第二节</w:t>
            </w:r>
          </w:p>
          <w:p w14:paraId="77030AA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第23.1款</w:t>
            </w:r>
          </w:p>
        </w:tc>
        <w:tc>
          <w:tcPr>
            <w:tcW w:w="1742" w:type="dxa"/>
            <w:vAlign w:val="center"/>
          </w:tcPr>
          <w:p w14:paraId="083EC33A">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bCs/>
                <w:color w:val="auto"/>
                <w:sz w:val="24"/>
                <w:highlight w:val="none"/>
              </w:rPr>
              <w:t>其他专用条款</w:t>
            </w:r>
          </w:p>
        </w:tc>
        <w:tc>
          <w:tcPr>
            <w:tcW w:w="5170" w:type="dxa"/>
            <w:vAlign w:val="center"/>
          </w:tcPr>
          <w:p w14:paraId="5913198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color w:val="auto"/>
                <w:highlight w:val="none"/>
              </w:rPr>
              <w:t>/</w:t>
            </w:r>
          </w:p>
        </w:tc>
      </w:tr>
    </w:tbl>
    <w:p w14:paraId="2F7567FD">
      <w:pPr>
        <w:spacing w:line="360" w:lineRule="auto"/>
        <w:rPr>
          <w:rFonts w:ascii="宋体" w:hAnsi="宋体" w:cs="宋体"/>
          <w:color w:val="auto"/>
          <w:sz w:val="24"/>
          <w:highlight w:val="none"/>
        </w:rPr>
      </w:pPr>
    </w:p>
    <w:p w14:paraId="0056D1AF">
      <w:pPr>
        <w:widowControl/>
        <w:spacing w:line="360" w:lineRule="auto"/>
        <w:jc w:val="left"/>
        <w:rPr>
          <w:rFonts w:ascii="宋体" w:hAnsi="宋体" w:cs="宋体"/>
          <w:b/>
          <w:color w:val="auto"/>
          <w:sz w:val="24"/>
          <w:highlight w:val="none"/>
        </w:rPr>
      </w:pPr>
    </w:p>
    <w:p w14:paraId="16A483D9">
      <w:pPr>
        <w:widowControl/>
        <w:spacing w:line="360" w:lineRule="auto"/>
        <w:jc w:val="left"/>
        <w:rPr>
          <w:rFonts w:ascii="宋体" w:hAnsi="宋体" w:cs="宋体"/>
          <w:b/>
          <w:color w:val="auto"/>
          <w:sz w:val="24"/>
          <w:highlight w:val="none"/>
        </w:rPr>
      </w:pPr>
    </w:p>
    <w:p w14:paraId="2F335C4E">
      <w:pPr>
        <w:widowControl/>
        <w:spacing w:line="360" w:lineRule="auto"/>
        <w:jc w:val="left"/>
        <w:rPr>
          <w:rFonts w:ascii="宋体" w:hAnsi="宋体" w:cs="宋体"/>
          <w:b/>
          <w:color w:val="auto"/>
          <w:sz w:val="24"/>
          <w:highlight w:val="none"/>
        </w:rPr>
      </w:pPr>
    </w:p>
    <w:p w14:paraId="7C1E6930">
      <w:pPr>
        <w:widowControl/>
        <w:spacing w:line="360" w:lineRule="auto"/>
        <w:jc w:val="left"/>
        <w:rPr>
          <w:rFonts w:ascii="宋体" w:hAnsi="宋体" w:cs="宋体"/>
          <w:b/>
          <w:color w:val="auto"/>
          <w:sz w:val="24"/>
          <w:highlight w:val="none"/>
        </w:rPr>
      </w:pPr>
    </w:p>
    <w:p w14:paraId="6DC4F2AE">
      <w:pPr>
        <w:widowControl/>
        <w:spacing w:line="360" w:lineRule="auto"/>
        <w:jc w:val="left"/>
        <w:rPr>
          <w:rFonts w:ascii="宋体" w:hAnsi="宋体" w:cs="宋体"/>
          <w:b/>
          <w:color w:val="auto"/>
          <w:sz w:val="24"/>
          <w:highlight w:val="none"/>
        </w:rPr>
      </w:pPr>
    </w:p>
    <w:p w14:paraId="3D74825F">
      <w:pPr>
        <w:widowControl/>
        <w:spacing w:line="360" w:lineRule="auto"/>
        <w:jc w:val="left"/>
        <w:rPr>
          <w:rFonts w:ascii="宋体" w:hAnsi="宋体" w:cs="宋体"/>
          <w:b/>
          <w:color w:val="auto"/>
          <w:sz w:val="24"/>
          <w:highlight w:val="none"/>
        </w:rPr>
      </w:pPr>
    </w:p>
    <w:p w14:paraId="787222AE">
      <w:pPr>
        <w:widowControl/>
        <w:spacing w:line="360" w:lineRule="auto"/>
        <w:jc w:val="left"/>
        <w:rPr>
          <w:rFonts w:ascii="宋体" w:hAnsi="宋体" w:cs="宋体"/>
          <w:b/>
          <w:color w:val="auto"/>
          <w:sz w:val="24"/>
          <w:highlight w:val="none"/>
        </w:rPr>
      </w:pPr>
    </w:p>
    <w:p w14:paraId="246F35A2">
      <w:pPr>
        <w:widowControl/>
        <w:spacing w:line="360" w:lineRule="auto"/>
        <w:jc w:val="left"/>
        <w:rPr>
          <w:rFonts w:ascii="宋体" w:hAnsi="宋体" w:cs="宋体"/>
          <w:b/>
          <w:color w:val="auto"/>
          <w:sz w:val="24"/>
          <w:highlight w:val="none"/>
        </w:rPr>
      </w:pPr>
    </w:p>
    <w:p w14:paraId="1CF3D412">
      <w:pPr>
        <w:widowControl/>
        <w:spacing w:line="360" w:lineRule="auto"/>
        <w:jc w:val="left"/>
        <w:rPr>
          <w:rFonts w:ascii="宋体" w:hAnsi="宋体" w:cs="宋体"/>
          <w:b/>
          <w:color w:val="auto"/>
          <w:sz w:val="24"/>
          <w:highlight w:val="none"/>
        </w:rPr>
      </w:pPr>
    </w:p>
    <w:p w14:paraId="072F0AFE">
      <w:pPr>
        <w:widowControl/>
        <w:spacing w:line="360" w:lineRule="auto"/>
        <w:jc w:val="left"/>
        <w:rPr>
          <w:rFonts w:ascii="宋体" w:hAnsi="宋体" w:cs="宋体"/>
          <w:b/>
          <w:color w:val="auto"/>
          <w:sz w:val="24"/>
          <w:highlight w:val="none"/>
        </w:rPr>
      </w:pPr>
    </w:p>
    <w:p w14:paraId="51FF483B">
      <w:pPr>
        <w:widowControl/>
        <w:spacing w:line="360" w:lineRule="auto"/>
        <w:jc w:val="left"/>
        <w:rPr>
          <w:rFonts w:ascii="宋体" w:hAnsi="宋体" w:cs="宋体"/>
          <w:b/>
          <w:color w:val="auto"/>
          <w:sz w:val="24"/>
          <w:highlight w:val="none"/>
        </w:rPr>
      </w:pPr>
    </w:p>
    <w:p w14:paraId="7520C258">
      <w:pPr>
        <w:spacing w:line="360" w:lineRule="auto"/>
        <w:rPr>
          <w:rFonts w:ascii="宋体" w:hAnsi="宋体" w:cs="宋体"/>
          <w:color w:val="auto"/>
          <w:sz w:val="24"/>
          <w:highlight w:val="none"/>
        </w:rPr>
        <w:sectPr>
          <w:pgSz w:w="11906" w:h="16838"/>
          <w:pgMar w:top="1440" w:right="1266" w:bottom="1440" w:left="1180" w:header="851" w:footer="992" w:gutter="0"/>
          <w:cols w:space="425" w:num="1"/>
          <w:docGrid w:type="lines" w:linePitch="312" w:charSpace="0"/>
        </w:sectPr>
      </w:pPr>
    </w:p>
    <w:p w14:paraId="546F3176">
      <w:pPr>
        <w:pStyle w:val="17"/>
        <w:rPr>
          <w:rFonts w:cs="宋体"/>
          <w:b/>
          <w:bCs/>
          <w:color w:val="auto"/>
          <w:spacing w:val="-20"/>
          <w:kern w:val="44"/>
          <w:sz w:val="48"/>
          <w:szCs w:val="48"/>
          <w:highlight w:val="none"/>
        </w:rPr>
      </w:pPr>
    </w:p>
    <w:bookmarkEnd w:id="825"/>
    <w:p w14:paraId="75959828">
      <w:pPr>
        <w:rPr>
          <w:color w:val="auto"/>
          <w:highlight w:val="none"/>
        </w:rPr>
      </w:pPr>
    </w:p>
    <w:p w14:paraId="3B1FB514">
      <w:pPr>
        <w:rPr>
          <w:color w:val="auto"/>
          <w:highlight w:val="none"/>
        </w:rPr>
      </w:pPr>
    </w:p>
    <w:p w14:paraId="3063898D">
      <w:pPr>
        <w:spacing w:line="360" w:lineRule="auto"/>
        <w:jc w:val="center"/>
        <w:outlineLvl w:val="0"/>
        <w:rPr>
          <w:b/>
          <w:color w:val="auto"/>
          <w:sz w:val="36"/>
          <w:szCs w:val="36"/>
          <w:highlight w:val="none"/>
        </w:rPr>
      </w:pPr>
      <w:bookmarkStart w:id="830" w:name="_Toc20078"/>
      <w:r>
        <w:rPr>
          <w:b/>
          <w:color w:val="auto"/>
          <w:sz w:val="36"/>
          <w:szCs w:val="36"/>
          <w:highlight w:val="none"/>
        </w:rPr>
        <w:t>第七章   投标文件格式</w:t>
      </w:r>
      <w:bookmarkEnd w:id="830"/>
    </w:p>
    <w:p w14:paraId="4B9C69AD">
      <w:pPr>
        <w:tabs>
          <w:tab w:val="left" w:pos="900"/>
          <w:tab w:val="left" w:pos="1980"/>
        </w:tabs>
        <w:snapToGrid w:val="0"/>
        <w:spacing w:line="360" w:lineRule="auto"/>
        <w:ind w:left="142"/>
        <w:rPr>
          <w:b/>
          <w:color w:val="auto"/>
          <w:sz w:val="24"/>
          <w:highlight w:val="none"/>
        </w:rPr>
      </w:pPr>
    </w:p>
    <w:p w14:paraId="22DFAAF6">
      <w:pPr>
        <w:tabs>
          <w:tab w:val="left" w:pos="900"/>
          <w:tab w:val="left" w:pos="1980"/>
        </w:tabs>
        <w:snapToGrid w:val="0"/>
        <w:spacing w:line="360" w:lineRule="auto"/>
        <w:ind w:left="142"/>
        <w:rPr>
          <w:b/>
          <w:color w:val="auto"/>
          <w:sz w:val="24"/>
          <w:highlight w:val="none"/>
        </w:rPr>
      </w:pPr>
    </w:p>
    <w:p w14:paraId="73A7E0D4">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7C120297">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6233B2BF">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52CA6E96">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50362BA2">
      <w:pPr>
        <w:widowControl/>
        <w:jc w:val="left"/>
        <w:rPr>
          <w:color w:val="auto"/>
          <w:sz w:val="24"/>
          <w:highlight w:val="none"/>
        </w:rPr>
      </w:pPr>
      <w:r>
        <w:rPr>
          <w:color w:val="auto"/>
          <w:sz w:val="24"/>
          <w:highlight w:val="none"/>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580902F0">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1CD0180E">
      <w:pPr>
        <w:rPr>
          <w:b/>
          <w:color w:val="auto"/>
          <w:spacing w:val="20"/>
          <w:szCs w:val="21"/>
          <w:highlight w:val="none"/>
        </w:rPr>
      </w:pPr>
    </w:p>
    <w:p w14:paraId="6F41B60C">
      <w:pPr>
        <w:outlineLvl w:val="2"/>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4E3DFE65">
      <w:pPr>
        <w:jc w:val="center"/>
        <w:rPr>
          <w:color w:val="auto"/>
          <w:szCs w:val="21"/>
          <w:highlight w:val="none"/>
        </w:rPr>
      </w:pPr>
    </w:p>
    <w:p w14:paraId="5FB2C740">
      <w:pPr>
        <w:jc w:val="center"/>
        <w:rPr>
          <w:b/>
          <w:color w:val="auto"/>
          <w:spacing w:val="60"/>
          <w:sz w:val="84"/>
          <w:szCs w:val="84"/>
          <w:highlight w:val="none"/>
        </w:rPr>
      </w:pPr>
      <w:r>
        <w:rPr>
          <w:b/>
          <w:color w:val="auto"/>
          <w:spacing w:val="60"/>
          <w:sz w:val="84"/>
          <w:szCs w:val="84"/>
          <w:highlight w:val="none"/>
        </w:rPr>
        <w:t>投 标 文 件</w:t>
      </w:r>
    </w:p>
    <w:p w14:paraId="5B3DBB16">
      <w:pPr>
        <w:jc w:val="center"/>
        <w:rPr>
          <w:b/>
          <w:color w:val="auto"/>
          <w:spacing w:val="60"/>
          <w:sz w:val="52"/>
          <w:szCs w:val="52"/>
          <w:highlight w:val="none"/>
        </w:rPr>
      </w:pPr>
      <w:r>
        <w:rPr>
          <w:b/>
          <w:color w:val="auto"/>
          <w:spacing w:val="60"/>
          <w:sz w:val="52"/>
          <w:szCs w:val="52"/>
          <w:highlight w:val="none"/>
        </w:rPr>
        <w:t>（资格证明文件）</w:t>
      </w:r>
    </w:p>
    <w:p w14:paraId="6A3FD9A7">
      <w:pPr>
        <w:ind w:firstLine="542" w:firstLineChars="150"/>
        <w:rPr>
          <w:b/>
          <w:color w:val="auto"/>
          <w:spacing w:val="20"/>
          <w:sz w:val="32"/>
          <w:szCs w:val="32"/>
          <w:highlight w:val="none"/>
        </w:rPr>
      </w:pPr>
    </w:p>
    <w:p w14:paraId="5EA0C731">
      <w:pPr>
        <w:ind w:firstLine="542" w:firstLineChars="150"/>
        <w:rPr>
          <w:b/>
          <w:color w:val="auto"/>
          <w:spacing w:val="20"/>
          <w:sz w:val="32"/>
          <w:szCs w:val="32"/>
          <w:highlight w:val="none"/>
        </w:rPr>
      </w:pPr>
    </w:p>
    <w:p w14:paraId="55287029">
      <w:pPr>
        <w:ind w:firstLine="542" w:firstLineChars="150"/>
        <w:rPr>
          <w:b/>
          <w:color w:val="auto"/>
          <w:spacing w:val="20"/>
          <w:sz w:val="32"/>
          <w:szCs w:val="32"/>
          <w:highlight w:val="none"/>
        </w:rPr>
      </w:pPr>
      <w:r>
        <w:rPr>
          <w:rFonts w:hint="eastAsia"/>
          <w:b/>
          <w:color w:val="auto"/>
          <w:spacing w:val="20"/>
          <w:sz w:val="32"/>
          <w:szCs w:val="32"/>
          <w:highlight w:val="none"/>
        </w:rPr>
        <w:t>项目名称：</w:t>
      </w:r>
    </w:p>
    <w:p w14:paraId="0CA89CA8">
      <w:pPr>
        <w:ind w:firstLine="542" w:firstLineChars="150"/>
        <w:rPr>
          <w:b/>
          <w:color w:val="auto"/>
          <w:spacing w:val="20"/>
          <w:sz w:val="32"/>
          <w:szCs w:val="32"/>
          <w:highlight w:val="none"/>
        </w:rPr>
      </w:pPr>
      <w:r>
        <w:rPr>
          <w:rFonts w:hint="eastAsia"/>
          <w:b/>
          <w:color w:val="auto"/>
          <w:spacing w:val="20"/>
          <w:sz w:val="32"/>
          <w:szCs w:val="32"/>
          <w:highlight w:val="none"/>
        </w:rPr>
        <w:t>项目编号/包号:</w:t>
      </w:r>
    </w:p>
    <w:p w14:paraId="15BBD07D">
      <w:pPr>
        <w:ind w:firstLine="542" w:firstLineChars="150"/>
        <w:rPr>
          <w:b/>
          <w:color w:val="auto"/>
          <w:spacing w:val="20"/>
          <w:sz w:val="32"/>
          <w:szCs w:val="32"/>
          <w:highlight w:val="none"/>
        </w:rPr>
      </w:pPr>
      <w:r>
        <w:rPr>
          <w:rFonts w:hint="eastAsia"/>
          <w:b/>
          <w:color w:val="auto"/>
          <w:spacing w:val="20"/>
          <w:sz w:val="32"/>
          <w:szCs w:val="32"/>
          <w:highlight w:val="none"/>
        </w:rPr>
        <w:t>包组名称：</w:t>
      </w:r>
    </w:p>
    <w:p w14:paraId="67222CFB">
      <w:pPr>
        <w:ind w:firstLine="542" w:firstLineChars="150"/>
        <w:rPr>
          <w:b/>
          <w:color w:val="auto"/>
          <w:spacing w:val="20"/>
          <w:sz w:val="32"/>
          <w:szCs w:val="32"/>
          <w:highlight w:val="none"/>
        </w:rPr>
      </w:pPr>
    </w:p>
    <w:p w14:paraId="7630A982">
      <w:pPr>
        <w:ind w:firstLine="542" w:firstLineChars="150"/>
        <w:rPr>
          <w:b/>
          <w:color w:val="auto"/>
          <w:spacing w:val="20"/>
          <w:sz w:val="32"/>
          <w:szCs w:val="32"/>
          <w:highlight w:val="none"/>
        </w:rPr>
      </w:pPr>
    </w:p>
    <w:p w14:paraId="4F4A2C0E">
      <w:pPr>
        <w:ind w:firstLine="542" w:firstLineChars="150"/>
        <w:rPr>
          <w:b/>
          <w:color w:val="auto"/>
          <w:spacing w:val="20"/>
          <w:sz w:val="32"/>
          <w:szCs w:val="32"/>
          <w:highlight w:val="none"/>
        </w:rPr>
      </w:pPr>
    </w:p>
    <w:p w14:paraId="109678C8">
      <w:pPr>
        <w:jc w:val="center"/>
        <w:rPr>
          <w:b/>
          <w:color w:val="auto"/>
          <w:sz w:val="32"/>
          <w:szCs w:val="32"/>
          <w:highlight w:val="none"/>
        </w:rPr>
      </w:pPr>
    </w:p>
    <w:p w14:paraId="206D9F2C">
      <w:pPr>
        <w:jc w:val="center"/>
        <w:rPr>
          <w:b/>
          <w:color w:val="auto"/>
          <w:sz w:val="32"/>
          <w:szCs w:val="32"/>
          <w:highlight w:val="none"/>
        </w:rPr>
      </w:pPr>
    </w:p>
    <w:p w14:paraId="61961628">
      <w:pPr>
        <w:jc w:val="center"/>
        <w:rPr>
          <w:b/>
          <w:color w:val="auto"/>
          <w:sz w:val="32"/>
          <w:szCs w:val="32"/>
          <w:highlight w:val="none"/>
        </w:rPr>
      </w:pPr>
    </w:p>
    <w:p w14:paraId="2671E12C">
      <w:pPr>
        <w:jc w:val="center"/>
        <w:rPr>
          <w:b/>
          <w:color w:val="auto"/>
          <w:spacing w:val="20"/>
          <w:sz w:val="32"/>
          <w:szCs w:val="32"/>
          <w:highlight w:val="none"/>
        </w:rPr>
      </w:pPr>
    </w:p>
    <w:p w14:paraId="38EA1B4E">
      <w:pPr>
        <w:jc w:val="center"/>
        <w:rPr>
          <w:b/>
          <w:color w:val="auto"/>
          <w:spacing w:val="20"/>
          <w:sz w:val="32"/>
          <w:szCs w:val="32"/>
          <w:highlight w:val="none"/>
        </w:rPr>
      </w:pPr>
    </w:p>
    <w:p w14:paraId="6744EA21">
      <w:pPr>
        <w:jc w:val="center"/>
        <w:rPr>
          <w:b/>
          <w:color w:val="auto"/>
          <w:spacing w:val="20"/>
          <w:sz w:val="32"/>
          <w:szCs w:val="32"/>
          <w:highlight w:val="none"/>
        </w:rPr>
      </w:pPr>
    </w:p>
    <w:p w14:paraId="2F522EC6">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1A68D16C">
      <w:pPr>
        <w:jc w:val="center"/>
        <w:rPr>
          <w:b/>
          <w:color w:val="auto"/>
          <w:sz w:val="32"/>
          <w:szCs w:val="32"/>
          <w:highlight w:val="none"/>
        </w:rPr>
      </w:pPr>
    </w:p>
    <w:p w14:paraId="3AB9F2CE">
      <w:pPr>
        <w:rPr>
          <w:b/>
          <w:color w:val="auto"/>
          <w:highlight w:val="none"/>
        </w:rPr>
      </w:pPr>
      <w:r>
        <w:rPr>
          <w:b/>
          <w:color w:val="auto"/>
          <w:spacing w:val="20"/>
          <w:sz w:val="32"/>
          <w:szCs w:val="32"/>
          <w:highlight w:val="none"/>
        </w:rPr>
        <w:br w:type="page"/>
      </w:r>
    </w:p>
    <w:p w14:paraId="34341CB5">
      <w:pPr>
        <w:numPr>
          <w:ilvl w:val="0"/>
          <w:numId w:val="24"/>
        </w:numPr>
        <w:tabs>
          <w:tab w:val="left" w:pos="360"/>
        </w:tabs>
        <w:snapToGrid w:val="0"/>
        <w:spacing w:line="360" w:lineRule="auto"/>
        <w:outlineLvl w:val="2"/>
        <w:rPr>
          <w:color w:val="auto"/>
          <w:sz w:val="24"/>
          <w:szCs w:val="20"/>
          <w:highlight w:val="none"/>
        </w:rPr>
      </w:pPr>
      <w:r>
        <w:rPr>
          <w:color w:val="auto"/>
          <w:sz w:val="24"/>
          <w:highlight w:val="none"/>
        </w:rPr>
        <w:t>满足《中华人民共和国政府采购法》第二十二条规定</w:t>
      </w:r>
    </w:p>
    <w:p w14:paraId="5B2F8B30">
      <w:pPr>
        <w:spacing w:line="360" w:lineRule="auto"/>
        <w:outlineLvl w:val="3"/>
        <w:rPr>
          <w:color w:val="auto"/>
          <w:sz w:val="24"/>
          <w:szCs w:val="20"/>
          <w:highlight w:val="none"/>
        </w:rPr>
      </w:pPr>
      <w:r>
        <w:rPr>
          <w:color w:val="auto"/>
          <w:sz w:val="24"/>
          <w:szCs w:val="20"/>
          <w:highlight w:val="none"/>
        </w:rPr>
        <w:t>1-1 营业执照等证明文件</w:t>
      </w:r>
    </w:p>
    <w:p w14:paraId="1D0BE95B">
      <w:pPr>
        <w:tabs>
          <w:tab w:val="left" w:pos="1080"/>
        </w:tabs>
        <w:snapToGrid w:val="0"/>
        <w:rPr>
          <w:color w:val="auto"/>
          <w:sz w:val="24"/>
          <w:highlight w:val="none"/>
        </w:rPr>
      </w:pPr>
    </w:p>
    <w:p w14:paraId="22300A01">
      <w:pPr>
        <w:widowControl/>
        <w:jc w:val="left"/>
        <w:rPr>
          <w:color w:val="auto"/>
          <w:sz w:val="24"/>
          <w:szCs w:val="20"/>
          <w:highlight w:val="none"/>
        </w:rPr>
      </w:pPr>
      <w:r>
        <w:rPr>
          <w:color w:val="auto"/>
          <w:sz w:val="24"/>
          <w:highlight w:val="none"/>
        </w:rPr>
        <w:br w:type="page"/>
      </w:r>
    </w:p>
    <w:p w14:paraId="3EA317BF">
      <w:pPr>
        <w:pStyle w:val="5"/>
        <w:rPr>
          <w:rFonts w:ascii="Times New Roman"/>
          <w:b w:val="0"/>
          <w:bCs/>
          <w:color w:val="auto"/>
          <w:highlight w:val="none"/>
          <w:u w:val="none"/>
        </w:rPr>
      </w:pPr>
      <w:r>
        <w:rPr>
          <w:rFonts w:ascii="Times New Roman"/>
          <w:b w:val="0"/>
          <w:color w:val="auto"/>
          <w:highlight w:val="none"/>
          <w:u w:val="none"/>
        </w:rPr>
        <w:t>1-2 投标人资格声明书</w:t>
      </w:r>
    </w:p>
    <w:p w14:paraId="24B2F8D3">
      <w:pPr>
        <w:jc w:val="center"/>
        <w:rPr>
          <w:b/>
          <w:color w:val="auto"/>
          <w:sz w:val="36"/>
          <w:szCs w:val="36"/>
          <w:highlight w:val="none"/>
        </w:rPr>
      </w:pPr>
      <w:r>
        <w:rPr>
          <w:b/>
          <w:color w:val="auto"/>
          <w:sz w:val="36"/>
          <w:szCs w:val="36"/>
          <w:highlight w:val="none"/>
        </w:rPr>
        <w:t>投标人资格声明书</w:t>
      </w:r>
    </w:p>
    <w:p w14:paraId="2B427803">
      <w:pPr>
        <w:tabs>
          <w:tab w:val="left" w:pos="5580"/>
        </w:tabs>
        <w:spacing w:line="360" w:lineRule="auto"/>
        <w:rPr>
          <w:color w:val="auto"/>
          <w:sz w:val="24"/>
          <w:highlight w:val="none"/>
        </w:rPr>
      </w:pPr>
    </w:p>
    <w:p w14:paraId="1F9A620F">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EE0F56D">
      <w:pPr>
        <w:spacing w:line="360" w:lineRule="auto"/>
        <w:ind w:firstLine="480" w:firstLineChars="200"/>
        <w:rPr>
          <w:color w:val="auto"/>
          <w:sz w:val="24"/>
          <w:highlight w:val="none"/>
        </w:rPr>
      </w:pPr>
      <w:r>
        <w:rPr>
          <w:color w:val="auto"/>
          <w:sz w:val="24"/>
          <w:highlight w:val="none"/>
        </w:rPr>
        <w:t>在参与本次项目投标中，我单位承诺：</w:t>
      </w:r>
    </w:p>
    <w:p w14:paraId="05FBB764">
      <w:pPr>
        <w:numPr>
          <w:ilvl w:val="0"/>
          <w:numId w:val="25"/>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5DF92E66">
      <w:pPr>
        <w:numPr>
          <w:ilvl w:val="0"/>
          <w:numId w:val="25"/>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244E90AE">
      <w:pPr>
        <w:numPr>
          <w:ilvl w:val="0"/>
          <w:numId w:val="25"/>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23557DC1">
      <w:pPr>
        <w:numPr>
          <w:ilvl w:val="0"/>
          <w:numId w:val="25"/>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F1C7F55">
      <w:pPr>
        <w:numPr>
          <w:ilvl w:val="0"/>
          <w:numId w:val="25"/>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7E8A2A40">
      <w:pPr>
        <w:numPr>
          <w:ilvl w:val="0"/>
          <w:numId w:val="25"/>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27221D42">
      <w:pPr>
        <w:numPr>
          <w:ilvl w:val="0"/>
          <w:numId w:val="25"/>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334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EF0376">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序号</w:t>
            </w:r>
          </w:p>
        </w:tc>
        <w:tc>
          <w:tcPr>
            <w:tcW w:w="4574" w:type="dxa"/>
            <w:vAlign w:val="center"/>
          </w:tcPr>
          <w:p w14:paraId="1938B6E1">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单位名称</w:t>
            </w:r>
          </w:p>
        </w:tc>
        <w:tc>
          <w:tcPr>
            <w:tcW w:w="2976" w:type="dxa"/>
            <w:vAlign w:val="center"/>
          </w:tcPr>
          <w:p w14:paraId="560557CE">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相互关系</w:t>
            </w:r>
          </w:p>
        </w:tc>
      </w:tr>
      <w:tr w14:paraId="0CC5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594C6D">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1</w:t>
            </w:r>
          </w:p>
        </w:tc>
        <w:tc>
          <w:tcPr>
            <w:tcW w:w="4574" w:type="dxa"/>
            <w:vAlign w:val="center"/>
          </w:tcPr>
          <w:p w14:paraId="7F179A2F">
            <w:pPr>
              <w:keepNext w:val="0"/>
              <w:keepLines w:val="0"/>
              <w:suppressLineNumbers w:val="0"/>
              <w:spacing w:before="0" w:beforeAutospacing="0" w:after="0" w:afterAutospacing="0"/>
              <w:ind w:left="0" w:right="0"/>
              <w:jc w:val="center"/>
              <w:rPr>
                <w:rFonts w:hint="default"/>
                <w:color w:val="auto"/>
                <w:sz w:val="24"/>
                <w:highlight w:val="none"/>
              </w:rPr>
            </w:pPr>
          </w:p>
        </w:tc>
        <w:tc>
          <w:tcPr>
            <w:tcW w:w="2976" w:type="dxa"/>
            <w:vAlign w:val="center"/>
          </w:tcPr>
          <w:p w14:paraId="72701B56">
            <w:pPr>
              <w:keepNext w:val="0"/>
              <w:keepLines w:val="0"/>
              <w:suppressLineNumbers w:val="0"/>
              <w:spacing w:before="0" w:beforeAutospacing="0" w:after="0" w:afterAutospacing="0"/>
              <w:ind w:left="0" w:right="0"/>
              <w:jc w:val="center"/>
              <w:rPr>
                <w:rFonts w:hint="default"/>
                <w:color w:val="auto"/>
                <w:sz w:val="24"/>
                <w:highlight w:val="none"/>
              </w:rPr>
            </w:pPr>
          </w:p>
        </w:tc>
      </w:tr>
      <w:tr w14:paraId="6846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BE3CD4">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2</w:t>
            </w:r>
          </w:p>
        </w:tc>
        <w:tc>
          <w:tcPr>
            <w:tcW w:w="4574" w:type="dxa"/>
            <w:vAlign w:val="center"/>
          </w:tcPr>
          <w:p w14:paraId="76C6FF5D">
            <w:pPr>
              <w:keepNext w:val="0"/>
              <w:keepLines w:val="0"/>
              <w:suppressLineNumbers w:val="0"/>
              <w:spacing w:before="0" w:beforeAutospacing="0" w:after="0" w:afterAutospacing="0"/>
              <w:ind w:left="0" w:right="0"/>
              <w:jc w:val="center"/>
              <w:rPr>
                <w:rFonts w:hint="default"/>
                <w:color w:val="auto"/>
                <w:sz w:val="24"/>
                <w:highlight w:val="none"/>
              </w:rPr>
            </w:pPr>
          </w:p>
        </w:tc>
        <w:tc>
          <w:tcPr>
            <w:tcW w:w="2976" w:type="dxa"/>
            <w:vAlign w:val="center"/>
          </w:tcPr>
          <w:p w14:paraId="40A14A7F">
            <w:pPr>
              <w:keepNext w:val="0"/>
              <w:keepLines w:val="0"/>
              <w:suppressLineNumbers w:val="0"/>
              <w:spacing w:before="0" w:beforeAutospacing="0" w:after="0" w:afterAutospacing="0"/>
              <w:ind w:left="0" w:right="0"/>
              <w:jc w:val="center"/>
              <w:rPr>
                <w:rFonts w:hint="default"/>
                <w:color w:val="auto"/>
                <w:sz w:val="24"/>
                <w:highlight w:val="none"/>
              </w:rPr>
            </w:pPr>
          </w:p>
        </w:tc>
      </w:tr>
      <w:tr w14:paraId="224D8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A03ED4">
            <w:pPr>
              <w:keepNext w:val="0"/>
              <w:keepLines w:val="0"/>
              <w:suppressLineNumbers w:val="0"/>
              <w:spacing w:before="0" w:beforeAutospacing="0" w:after="0" w:afterAutospacing="0"/>
              <w:ind w:left="0" w:right="0"/>
              <w:jc w:val="center"/>
              <w:rPr>
                <w:rFonts w:hint="default"/>
                <w:color w:val="auto"/>
                <w:sz w:val="24"/>
                <w:highlight w:val="none"/>
              </w:rPr>
            </w:pPr>
            <w:r>
              <w:rPr>
                <w:rFonts w:hint="default"/>
                <w:color w:val="auto"/>
                <w:sz w:val="24"/>
                <w:highlight w:val="none"/>
              </w:rPr>
              <w:t>…</w:t>
            </w:r>
          </w:p>
        </w:tc>
        <w:tc>
          <w:tcPr>
            <w:tcW w:w="4574" w:type="dxa"/>
            <w:vAlign w:val="center"/>
          </w:tcPr>
          <w:p w14:paraId="194495D0">
            <w:pPr>
              <w:keepNext w:val="0"/>
              <w:keepLines w:val="0"/>
              <w:suppressLineNumbers w:val="0"/>
              <w:spacing w:before="0" w:beforeAutospacing="0" w:after="0" w:afterAutospacing="0"/>
              <w:ind w:left="0" w:right="0"/>
              <w:jc w:val="center"/>
              <w:rPr>
                <w:rFonts w:hint="default"/>
                <w:color w:val="auto"/>
                <w:sz w:val="24"/>
                <w:highlight w:val="none"/>
              </w:rPr>
            </w:pPr>
          </w:p>
        </w:tc>
        <w:tc>
          <w:tcPr>
            <w:tcW w:w="2976" w:type="dxa"/>
            <w:vAlign w:val="center"/>
          </w:tcPr>
          <w:p w14:paraId="60AFB10D">
            <w:pPr>
              <w:keepNext w:val="0"/>
              <w:keepLines w:val="0"/>
              <w:suppressLineNumbers w:val="0"/>
              <w:spacing w:before="0" w:beforeAutospacing="0" w:after="0" w:afterAutospacing="0"/>
              <w:ind w:left="0" w:right="0"/>
              <w:jc w:val="center"/>
              <w:rPr>
                <w:rFonts w:hint="default"/>
                <w:color w:val="auto"/>
                <w:sz w:val="24"/>
                <w:highlight w:val="none"/>
              </w:rPr>
            </w:pPr>
          </w:p>
        </w:tc>
      </w:tr>
    </w:tbl>
    <w:p w14:paraId="64E6C603">
      <w:pPr>
        <w:rPr>
          <w:color w:val="auto"/>
          <w:highlight w:val="none"/>
        </w:rPr>
      </w:pPr>
    </w:p>
    <w:p w14:paraId="486E9BD6">
      <w:pPr>
        <w:ind w:firstLine="480" w:firstLineChars="200"/>
        <w:rPr>
          <w:color w:val="auto"/>
          <w:sz w:val="24"/>
          <w:szCs w:val="22"/>
          <w:highlight w:val="none"/>
        </w:rPr>
      </w:pPr>
      <w:r>
        <w:rPr>
          <w:color w:val="auto"/>
          <w:sz w:val="24"/>
          <w:highlight w:val="none"/>
        </w:rPr>
        <w:t>上述声明真实有效，否则我方负全部责任。</w:t>
      </w:r>
    </w:p>
    <w:p w14:paraId="3AA2ECDD">
      <w:pPr>
        <w:spacing w:line="360" w:lineRule="auto"/>
        <w:rPr>
          <w:color w:val="auto"/>
          <w:sz w:val="24"/>
          <w:highlight w:val="none"/>
        </w:rPr>
      </w:pPr>
    </w:p>
    <w:p w14:paraId="61148610">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396C8A0">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7B602CEF">
      <w:pPr>
        <w:spacing w:line="360" w:lineRule="auto"/>
        <w:rPr>
          <w:color w:val="auto"/>
          <w:sz w:val="24"/>
          <w:highlight w:val="none"/>
        </w:rPr>
      </w:pPr>
      <w:r>
        <w:rPr>
          <w:color w:val="auto"/>
          <w:sz w:val="24"/>
          <w:highlight w:val="none"/>
        </w:rPr>
        <w:t>说明：供应商承诺不实的，依据《政府采购法》第七十七条“提供虚假材料谋取中标、成交的”有关规定予以处理。</w:t>
      </w:r>
    </w:p>
    <w:p w14:paraId="7733FC8A">
      <w:pPr>
        <w:tabs>
          <w:tab w:val="left" w:pos="5580"/>
        </w:tabs>
        <w:spacing w:line="360" w:lineRule="auto"/>
        <w:rPr>
          <w:color w:val="auto"/>
          <w:sz w:val="24"/>
          <w:highlight w:val="none"/>
        </w:rPr>
        <w:sectPr>
          <w:pgSz w:w="11907" w:h="16840"/>
          <w:pgMar w:top="1418" w:right="1134" w:bottom="1418" w:left="1701" w:header="851" w:footer="851" w:gutter="0"/>
          <w:cols w:space="720" w:num="1"/>
          <w:docGrid w:linePitch="462" w:charSpace="0"/>
        </w:sectPr>
      </w:pPr>
    </w:p>
    <w:p w14:paraId="2C624DAB">
      <w:pPr>
        <w:keepNext/>
        <w:keepLines/>
        <w:autoSpaceDE w:val="0"/>
        <w:autoSpaceDN w:val="0"/>
        <w:adjustRightInd w:val="0"/>
        <w:spacing w:before="120" w:line="300" w:lineRule="auto"/>
        <w:jc w:val="left"/>
        <w:outlineLvl w:val="1"/>
        <w:rPr>
          <w:b/>
          <w:color w:val="auto"/>
          <w:spacing w:val="20"/>
          <w:sz w:val="24"/>
          <w:highlight w:val="none"/>
        </w:rPr>
      </w:pPr>
      <w:r>
        <w:rPr>
          <w:b/>
          <w:color w:val="auto"/>
          <w:spacing w:val="20"/>
          <w:sz w:val="24"/>
          <w:highlight w:val="none"/>
        </w:rPr>
        <w:t>二、商务技术文件格式</w:t>
      </w:r>
    </w:p>
    <w:p w14:paraId="372A70B7">
      <w:pPr>
        <w:rPr>
          <w:b/>
          <w:color w:val="auto"/>
          <w:spacing w:val="20"/>
          <w:szCs w:val="21"/>
          <w:highlight w:val="none"/>
        </w:rPr>
      </w:pPr>
    </w:p>
    <w:p w14:paraId="23169CB5">
      <w:pPr>
        <w:outlineLvl w:val="2"/>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1988C8F0">
      <w:pPr>
        <w:jc w:val="center"/>
        <w:rPr>
          <w:color w:val="auto"/>
          <w:szCs w:val="21"/>
          <w:highlight w:val="none"/>
        </w:rPr>
      </w:pPr>
    </w:p>
    <w:p w14:paraId="71088D6B">
      <w:pPr>
        <w:jc w:val="center"/>
        <w:rPr>
          <w:b/>
          <w:color w:val="auto"/>
          <w:spacing w:val="60"/>
          <w:sz w:val="84"/>
          <w:szCs w:val="84"/>
          <w:highlight w:val="none"/>
        </w:rPr>
      </w:pPr>
      <w:r>
        <w:rPr>
          <w:b/>
          <w:color w:val="auto"/>
          <w:spacing w:val="60"/>
          <w:sz w:val="84"/>
          <w:szCs w:val="84"/>
          <w:highlight w:val="none"/>
        </w:rPr>
        <w:t>投 标 文 件</w:t>
      </w:r>
    </w:p>
    <w:p w14:paraId="32E3960F">
      <w:pPr>
        <w:jc w:val="center"/>
        <w:rPr>
          <w:b/>
          <w:color w:val="auto"/>
          <w:spacing w:val="60"/>
          <w:sz w:val="52"/>
          <w:szCs w:val="52"/>
          <w:highlight w:val="none"/>
        </w:rPr>
      </w:pPr>
      <w:r>
        <w:rPr>
          <w:b/>
          <w:color w:val="auto"/>
          <w:spacing w:val="60"/>
          <w:sz w:val="52"/>
          <w:szCs w:val="52"/>
          <w:highlight w:val="none"/>
        </w:rPr>
        <w:t>（商务技术文件）</w:t>
      </w:r>
    </w:p>
    <w:p w14:paraId="190F0636">
      <w:pPr>
        <w:ind w:firstLine="542" w:firstLineChars="150"/>
        <w:rPr>
          <w:b/>
          <w:color w:val="auto"/>
          <w:spacing w:val="20"/>
          <w:sz w:val="32"/>
          <w:szCs w:val="32"/>
          <w:highlight w:val="none"/>
        </w:rPr>
      </w:pPr>
    </w:p>
    <w:p w14:paraId="3ADB048A">
      <w:pPr>
        <w:ind w:firstLine="542" w:firstLineChars="150"/>
        <w:rPr>
          <w:b/>
          <w:color w:val="auto"/>
          <w:spacing w:val="20"/>
          <w:sz w:val="32"/>
          <w:szCs w:val="32"/>
          <w:highlight w:val="none"/>
        </w:rPr>
      </w:pPr>
    </w:p>
    <w:p w14:paraId="4F0BDA09">
      <w:pPr>
        <w:ind w:firstLine="542" w:firstLineChars="150"/>
        <w:rPr>
          <w:b/>
          <w:color w:val="auto"/>
          <w:spacing w:val="20"/>
          <w:sz w:val="32"/>
          <w:szCs w:val="32"/>
          <w:highlight w:val="none"/>
        </w:rPr>
      </w:pPr>
      <w:r>
        <w:rPr>
          <w:rFonts w:hint="eastAsia"/>
          <w:b/>
          <w:color w:val="auto"/>
          <w:spacing w:val="20"/>
          <w:sz w:val="32"/>
          <w:szCs w:val="32"/>
          <w:highlight w:val="none"/>
        </w:rPr>
        <w:t>项目名称：</w:t>
      </w:r>
    </w:p>
    <w:p w14:paraId="55186D84">
      <w:pPr>
        <w:ind w:firstLine="542" w:firstLineChars="150"/>
        <w:rPr>
          <w:b/>
          <w:color w:val="auto"/>
          <w:spacing w:val="20"/>
          <w:sz w:val="32"/>
          <w:szCs w:val="32"/>
          <w:highlight w:val="none"/>
        </w:rPr>
      </w:pPr>
      <w:r>
        <w:rPr>
          <w:rFonts w:hint="eastAsia"/>
          <w:b/>
          <w:color w:val="auto"/>
          <w:spacing w:val="20"/>
          <w:sz w:val="32"/>
          <w:szCs w:val="32"/>
          <w:highlight w:val="none"/>
        </w:rPr>
        <w:t>项目编号/包号:</w:t>
      </w:r>
    </w:p>
    <w:p w14:paraId="60C3010A">
      <w:pPr>
        <w:ind w:firstLine="542" w:firstLineChars="150"/>
        <w:rPr>
          <w:b/>
          <w:color w:val="auto"/>
          <w:spacing w:val="20"/>
          <w:sz w:val="32"/>
          <w:szCs w:val="32"/>
          <w:highlight w:val="none"/>
        </w:rPr>
      </w:pPr>
      <w:r>
        <w:rPr>
          <w:rFonts w:hint="eastAsia"/>
          <w:b/>
          <w:color w:val="auto"/>
          <w:spacing w:val="20"/>
          <w:sz w:val="32"/>
          <w:szCs w:val="32"/>
          <w:highlight w:val="none"/>
        </w:rPr>
        <w:t>包组名称：</w:t>
      </w:r>
    </w:p>
    <w:p w14:paraId="4AECF098">
      <w:pPr>
        <w:ind w:firstLine="542" w:firstLineChars="150"/>
        <w:rPr>
          <w:b/>
          <w:color w:val="auto"/>
          <w:spacing w:val="20"/>
          <w:sz w:val="32"/>
          <w:szCs w:val="32"/>
          <w:highlight w:val="none"/>
        </w:rPr>
      </w:pPr>
    </w:p>
    <w:p w14:paraId="5CAD0F71">
      <w:pPr>
        <w:ind w:firstLine="542" w:firstLineChars="150"/>
        <w:rPr>
          <w:b/>
          <w:color w:val="auto"/>
          <w:spacing w:val="20"/>
          <w:sz w:val="32"/>
          <w:szCs w:val="32"/>
          <w:highlight w:val="none"/>
        </w:rPr>
      </w:pPr>
    </w:p>
    <w:p w14:paraId="69F458F6">
      <w:pPr>
        <w:jc w:val="center"/>
        <w:rPr>
          <w:b/>
          <w:color w:val="auto"/>
          <w:sz w:val="32"/>
          <w:szCs w:val="32"/>
          <w:highlight w:val="none"/>
        </w:rPr>
      </w:pPr>
    </w:p>
    <w:p w14:paraId="5F613405">
      <w:pPr>
        <w:jc w:val="center"/>
        <w:rPr>
          <w:b/>
          <w:color w:val="auto"/>
          <w:sz w:val="32"/>
          <w:szCs w:val="32"/>
          <w:highlight w:val="none"/>
        </w:rPr>
      </w:pPr>
    </w:p>
    <w:p w14:paraId="6F96AB89">
      <w:pPr>
        <w:jc w:val="center"/>
        <w:rPr>
          <w:b/>
          <w:color w:val="auto"/>
          <w:sz w:val="32"/>
          <w:szCs w:val="32"/>
          <w:highlight w:val="none"/>
        </w:rPr>
      </w:pPr>
    </w:p>
    <w:p w14:paraId="75A17CEB">
      <w:pPr>
        <w:jc w:val="center"/>
        <w:rPr>
          <w:b/>
          <w:color w:val="auto"/>
          <w:spacing w:val="20"/>
          <w:sz w:val="32"/>
          <w:szCs w:val="32"/>
          <w:highlight w:val="none"/>
        </w:rPr>
      </w:pPr>
    </w:p>
    <w:p w14:paraId="3B91B784">
      <w:pPr>
        <w:jc w:val="center"/>
        <w:rPr>
          <w:b/>
          <w:color w:val="auto"/>
          <w:spacing w:val="20"/>
          <w:sz w:val="32"/>
          <w:szCs w:val="32"/>
          <w:highlight w:val="none"/>
        </w:rPr>
      </w:pPr>
    </w:p>
    <w:p w14:paraId="418FA829">
      <w:pPr>
        <w:jc w:val="center"/>
        <w:rPr>
          <w:b/>
          <w:color w:val="auto"/>
          <w:spacing w:val="20"/>
          <w:sz w:val="32"/>
          <w:szCs w:val="32"/>
          <w:highlight w:val="none"/>
        </w:rPr>
      </w:pPr>
    </w:p>
    <w:p w14:paraId="74D151BA">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3F688491">
      <w:pPr>
        <w:jc w:val="center"/>
        <w:rPr>
          <w:b/>
          <w:color w:val="auto"/>
          <w:sz w:val="32"/>
          <w:szCs w:val="32"/>
          <w:highlight w:val="none"/>
        </w:rPr>
      </w:pPr>
    </w:p>
    <w:p w14:paraId="5ACB1AB7">
      <w:pPr>
        <w:widowControl/>
        <w:jc w:val="left"/>
        <w:rPr>
          <w:b/>
          <w:color w:val="auto"/>
          <w:sz w:val="24"/>
          <w:highlight w:val="none"/>
        </w:rPr>
      </w:pPr>
      <w:r>
        <w:rPr>
          <w:b/>
          <w:color w:val="auto"/>
          <w:sz w:val="24"/>
          <w:highlight w:val="none"/>
        </w:rPr>
        <w:br w:type="page"/>
      </w:r>
    </w:p>
    <w:p w14:paraId="7AD73D30">
      <w:pPr>
        <w:numPr>
          <w:ilvl w:val="0"/>
          <w:numId w:val="26"/>
        </w:numPr>
        <w:tabs>
          <w:tab w:val="left" w:pos="360"/>
        </w:tabs>
        <w:snapToGrid w:val="0"/>
        <w:spacing w:line="360" w:lineRule="auto"/>
        <w:outlineLvl w:val="2"/>
        <w:rPr>
          <w:color w:val="auto"/>
          <w:sz w:val="24"/>
          <w:szCs w:val="20"/>
          <w:highlight w:val="none"/>
        </w:rPr>
      </w:pPr>
      <w:bookmarkStart w:id="831" w:name="_Hlt520343392"/>
      <w:bookmarkEnd w:id="831"/>
      <w:bookmarkStart w:id="832" w:name="_Hlt520274121"/>
      <w:bookmarkEnd w:id="832"/>
      <w:bookmarkStart w:id="833" w:name="_Hlt520355504"/>
      <w:bookmarkEnd w:id="833"/>
      <w:bookmarkStart w:id="834" w:name="_Hlt520274065"/>
      <w:bookmarkEnd w:id="834"/>
      <w:bookmarkStart w:id="835" w:name="_Hlt520274393"/>
      <w:bookmarkEnd w:id="835"/>
      <w:bookmarkStart w:id="836" w:name="_Hlt520273711"/>
      <w:bookmarkEnd w:id="836"/>
      <w:bookmarkStart w:id="837" w:name="_Hlt520274407"/>
      <w:bookmarkEnd w:id="837"/>
      <w:bookmarkStart w:id="838" w:name="_Hlt520271212"/>
      <w:bookmarkEnd w:id="838"/>
      <w:bookmarkStart w:id="839" w:name="_Hlt520343000"/>
      <w:bookmarkEnd w:id="839"/>
      <w:bookmarkStart w:id="840" w:name="_Hlt520350918"/>
      <w:bookmarkEnd w:id="840"/>
      <w:bookmarkStart w:id="841" w:name="_Toc480942349"/>
      <w:bookmarkStart w:id="842" w:name="_Ref467988698"/>
      <w:bookmarkStart w:id="843" w:name="_Toc150480794"/>
      <w:bookmarkStart w:id="844" w:name="_Toc520356217"/>
      <w:bookmarkStart w:id="845" w:name="_Toc226309800"/>
      <w:bookmarkStart w:id="846" w:name="_Toc226965829"/>
      <w:bookmarkStart w:id="847" w:name="_Toc195842921"/>
      <w:bookmarkStart w:id="848" w:name="_Toc127151556"/>
      <w:bookmarkStart w:id="849" w:name="_Toc226337252"/>
      <w:bookmarkStart w:id="850" w:name="_Toc226965746"/>
      <w:bookmarkStart w:id="851" w:name="_Toc142311058"/>
      <w:bookmarkStart w:id="852" w:name="_Toc150774761"/>
      <w:r>
        <w:rPr>
          <w:color w:val="auto"/>
          <w:sz w:val="24"/>
          <w:highlight w:val="none"/>
        </w:rPr>
        <w:t>投标</w:t>
      </w:r>
      <w:bookmarkEnd w:id="841"/>
      <w:bookmarkEnd w:id="842"/>
      <w:r>
        <w:rPr>
          <w:color w:val="auto"/>
          <w:sz w:val="24"/>
          <w:highlight w:val="none"/>
        </w:rPr>
        <w:t>书</w:t>
      </w:r>
      <w:bookmarkEnd w:id="843"/>
      <w:bookmarkEnd w:id="844"/>
      <w:bookmarkEnd w:id="845"/>
      <w:bookmarkEnd w:id="846"/>
      <w:bookmarkEnd w:id="847"/>
      <w:bookmarkEnd w:id="848"/>
      <w:bookmarkEnd w:id="849"/>
      <w:bookmarkEnd w:id="850"/>
      <w:bookmarkEnd w:id="851"/>
      <w:bookmarkEnd w:id="852"/>
      <w:r>
        <w:rPr>
          <w:color w:val="auto"/>
          <w:sz w:val="24"/>
          <w:szCs w:val="20"/>
          <w:highlight w:val="none"/>
        </w:rPr>
        <w:t>（实质性格式）</w:t>
      </w:r>
    </w:p>
    <w:p w14:paraId="2C586AB7">
      <w:pPr>
        <w:tabs>
          <w:tab w:val="left" w:pos="5580"/>
        </w:tabs>
        <w:spacing w:line="360" w:lineRule="auto"/>
        <w:rPr>
          <w:color w:val="auto"/>
          <w:sz w:val="24"/>
          <w:highlight w:val="none"/>
        </w:rPr>
      </w:pPr>
    </w:p>
    <w:p w14:paraId="5CB437F6">
      <w:pPr>
        <w:spacing w:line="360" w:lineRule="auto"/>
        <w:jc w:val="center"/>
        <w:rPr>
          <w:b/>
          <w:color w:val="auto"/>
          <w:sz w:val="36"/>
          <w:szCs w:val="36"/>
          <w:highlight w:val="none"/>
        </w:rPr>
      </w:pPr>
      <w:r>
        <w:rPr>
          <w:b/>
          <w:color w:val="auto"/>
          <w:sz w:val="36"/>
          <w:szCs w:val="36"/>
          <w:highlight w:val="none"/>
        </w:rPr>
        <w:t>投标书</w:t>
      </w:r>
    </w:p>
    <w:p w14:paraId="3152987F">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16EA8E2">
      <w:pPr>
        <w:tabs>
          <w:tab w:val="left" w:pos="5580"/>
        </w:tabs>
        <w:spacing w:line="360" w:lineRule="auto"/>
        <w:rPr>
          <w:color w:val="auto"/>
          <w:sz w:val="24"/>
          <w:szCs w:val="20"/>
          <w:highlight w:val="none"/>
        </w:rPr>
      </w:pPr>
    </w:p>
    <w:p w14:paraId="3A6EDCDC">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我方参加你方就___________（项目名称，项目编号/包号）组织的招标活动，并对此项目进行投标。</w:t>
      </w:r>
    </w:p>
    <w:p w14:paraId="5C9E628D">
      <w:pPr>
        <w:tabs>
          <w:tab w:val="left" w:pos="5580"/>
        </w:tabs>
        <w:spacing w:line="360" w:lineRule="auto"/>
        <w:ind w:firstLine="408"/>
        <w:outlineLvl w:val="2"/>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4BD9F202">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15CEB4E4">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79C49A11">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65D68C62">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17A7C6EA">
      <w:pPr>
        <w:spacing w:line="360" w:lineRule="auto"/>
        <w:ind w:left="420"/>
        <w:outlineLvl w:val="2"/>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3D04AE20">
      <w:pPr>
        <w:spacing w:line="360" w:lineRule="auto"/>
        <w:ind w:firstLine="480" w:firstLineChars="200"/>
        <w:rPr>
          <w:color w:val="auto"/>
          <w:sz w:val="24"/>
          <w:highlight w:val="none"/>
        </w:rPr>
      </w:pPr>
      <w:r>
        <w:rPr>
          <w:color w:val="auto"/>
          <w:sz w:val="24"/>
          <w:highlight w:val="none"/>
        </w:rPr>
        <w:t>与本投标有关的一切正式往来信函请寄：</w:t>
      </w:r>
    </w:p>
    <w:p w14:paraId="5DAA9DED">
      <w:pPr>
        <w:tabs>
          <w:tab w:val="left" w:pos="5580"/>
        </w:tabs>
        <w:spacing w:line="360" w:lineRule="auto"/>
        <w:ind w:left="420"/>
        <w:rPr>
          <w:color w:val="auto"/>
          <w:sz w:val="24"/>
          <w:szCs w:val="20"/>
          <w:highlight w:val="none"/>
        </w:rPr>
      </w:pPr>
    </w:p>
    <w:p w14:paraId="1358DFAE">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52BB4C60">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3C2660D4">
      <w:pPr>
        <w:tabs>
          <w:tab w:val="left" w:pos="5580"/>
        </w:tabs>
        <w:spacing w:line="360" w:lineRule="auto"/>
        <w:ind w:left="420"/>
        <w:rPr>
          <w:color w:val="auto"/>
          <w:sz w:val="24"/>
          <w:szCs w:val="20"/>
          <w:highlight w:val="none"/>
        </w:rPr>
      </w:pPr>
    </w:p>
    <w:p w14:paraId="0779E4F0">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36AD34FB">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3A53D8B0">
      <w:pPr>
        <w:tabs>
          <w:tab w:val="left" w:pos="5580"/>
        </w:tabs>
        <w:spacing w:line="360" w:lineRule="auto"/>
        <w:ind w:left="420"/>
        <w:rPr>
          <w:color w:val="auto"/>
          <w:sz w:val="24"/>
          <w:szCs w:val="20"/>
          <w:highlight w:val="none"/>
          <w:u w:val="single"/>
        </w:rPr>
      </w:pPr>
    </w:p>
    <w:p w14:paraId="3EE0F9E8">
      <w:pPr>
        <w:widowControl/>
        <w:jc w:val="left"/>
        <w:rPr>
          <w:color w:val="auto"/>
          <w:sz w:val="24"/>
          <w:highlight w:val="none"/>
        </w:rPr>
      </w:pPr>
      <w:bookmarkStart w:id="853" w:name="_Hlt520356243"/>
      <w:bookmarkEnd w:id="853"/>
      <w:bookmarkStart w:id="854" w:name="_Hlt520355938"/>
      <w:bookmarkEnd w:id="854"/>
      <w:bookmarkStart w:id="855" w:name="_Toc142311059"/>
      <w:bookmarkStart w:id="856" w:name="_Toc226965747"/>
      <w:bookmarkStart w:id="857" w:name="_Toc480942350"/>
      <w:bookmarkStart w:id="858" w:name="_Toc226337253"/>
      <w:bookmarkStart w:id="859" w:name="_Toc226309801"/>
      <w:bookmarkStart w:id="860" w:name="_Toc305158825"/>
      <w:bookmarkStart w:id="861" w:name="_Toc150480795"/>
      <w:bookmarkStart w:id="862" w:name="_Ref467988705"/>
      <w:bookmarkStart w:id="863" w:name="_Toc226965830"/>
      <w:bookmarkStart w:id="864" w:name="_Toc150774762"/>
      <w:bookmarkStart w:id="865" w:name="_Toc520356218"/>
      <w:bookmarkStart w:id="866" w:name="_Toc265228395"/>
      <w:bookmarkStart w:id="867" w:name="_Toc127151557"/>
      <w:bookmarkStart w:id="868" w:name="_Toc305158899"/>
      <w:bookmarkStart w:id="869" w:name="_Toc264969247"/>
      <w:bookmarkStart w:id="870" w:name="_Toc195842922"/>
      <w:r>
        <w:rPr>
          <w:color w:val="auto"/>
          <w:sz w:val="24"/>
          <w:highlight w:val="none"/>
        </w:rPr>
        <w:br w:type="page"/>
      </w:r>
    </w:p>
    <w:p w14:paraId="19CE5777">
      <w:pPr>
        <w:numPr>
          <w:ilvl w:val="0"/>
          <w:numId w:val="26"/>
        </w:numPr>
        <w:tabs>
          <w:tab w:val="left" w:pos="360"/>
        </w:tabs>
        <w:snapToGrid w:val="0"/>
        <w:spacing w:line="360" w:lineRule="auto"/>
        <w:outlineLvl w:val="2"/>
        <w:rPr>
          <w:color w:val="auto"/>
          <w:sz w:val="24"/>
          <w:highlight w:val="none"/>
        </w:rPr>
      </w:pPr>
      <w:r>
        <w:rPr>
          <w:color w:val="auto"/>
          <w:sz w:val="24"/>
          <w:highlight w:val="none"/>
        </w:rPr>
        <w:t>授权委托书（实质性格式）</w:t>
      </w:r>
    </w:p>
    <w:p w14:paraId="4A085980">
      <w:pPr>
        <w:spacing w:line="360" w:lineRule="exact"/>
        <w:jc w:val="center"/>
        <w:outlineLvl w:val="3"/>
        <w:rPr>
          <w:b/>
          <w:color w:val="auto"/>
          <w:sz w:val="36"/>
          <w:szCs w:val="36"/>
          <w:highlight w:val="none"/>
        </w:rPr>
      </w:pPr>
      <w:r>
        <w:rPr>
          <w:b/>
          <w:color w:val="auto"/>
          <w:sz w:val="36"/>
          <w:szCs w:val="36"/>
          <w:highlight w:val="none"/>
        </w:rPr>
        <w:t>授权委托书</w:t>
      </w:r>
    </w:p>
    <w:p w14:paraId="25E05503">
      <w:pPr>
        <w:spacing w:line="360" w:lineRule="auto"/>
        <w:ind w:firstLine="420"/>
        <w:rPr>
          <w:color w:val="auto"/>
          <w:sz w:val="24"/>
          <w:szCs w:val="20"/>
          <w:highlight w:val="none"/>
        </w:rPr>
      </w:pPr>
    </w:p>
    <w:p w14:paraId="522BCA40">
      <w:pPr>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（姓名）为我方代理人。代理人根据授权，以我方名义签署、澄清确认、提交、撤回、修改</w:t>
      </w:r>
      <w:r>
        <w:rPr>
          <w:color w:val="auto"/>
          <w:sz w:val="24"/>
          <w:highlight w:val="none"/>
          <w:lang w:val="zh-CN"/>
        </w:rPr>
        <w:t>________________</w:t>
      </w:r>
      <w:r>
        <w:rPr>
          <w:color w:val="auto"/>
          <w:sz w:val="24"/>
          <w:szCs w:val="20"/>
          <w:highlight w:val="none"/>
        </w:rPr>
        <w:t>（项目名称）投标文件和处理有关事宜，其法律后果由我方承担。</w:t>
      </w:r>
    </w:p>
    <w:p w14:paraId="595ED379">
      <w:pPr>
        <w:spacing w:line="360" w:lineRule="auto"/>
        <w:ind w:firstLine="420"/>
        <w:rPr>
          <w:color w:val="auto"/>
          <w:sz w:val="24"/>
          <w:szCs w:val="20"/>
          <w:highlight w:val="none"/>
        </w:rPr>
      </w:pPr>
      <w:r>
        <w:rPr>
          <w:color w:val="auto"/>
          <w:sz w:val="24"/>
          <w:szCs w:val="20"/>
          <w:highlight w:val="none"/>
        </w:rPr>
        <w:t>委托期限：自本授权委托书签署之日起至投标有效期届满之日止。</w:t>
      </w:r>
    </w:p>
    <w:p w14:paraId="030244CD">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0BA36255">
      <w:pPr>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1EE97423">
      <w:pPr>
        <w:spacing w:line="360" w:lineRule="auto"/>
        <w:rPr>
          <w:color w:val="auto"/>
          <w:sz w:val="24"/>
          <w:szCs w:val="20"/>
          <w:highlight w:val="none"/>
        </w:rPr>
      </w:pPr>
      <w:r>
        <w:rPr>
          <w:color w:val="auto"/>
          <w:sz w:val="24"/>
          <w:szCs w:val="20"/>
          <w:highlight w:val="none"/>
        </w:rPr>
        <w:t>法定代表人（单位负责人）（签字或签章）：</w:t>
      </w:r>
      <w:r>
        <w:rPr>
          <w:color w:val="auto"/>
          <w:sz w:val="24"/>
          <w:highlight w:val="none"/>
          <w:lang w:val="zh-CN"/>
        </w:rPr>
        <w:t>________________</w:t>
      </w:r>
    </w:p>
    <w:p w14:paraId="6BAC8192">
      <w:pPr>
        <w:autoSpaceDE w:val="0"/>
        <w:autoSpaceDN w:val="0"/>
        <w:adjustRightInd w:val="0"/>
        <w:snapToGrid w:val="0"/>
        <w:spacing w:line="360" w:lineRule="auto"/>
        <w:rPr>
          <w:color w:val="auto"/>
          <w:sz w:val="24"/>
          <w:highlight w:val="none"/>
          <w:lang w:val="zh-CN"/>
        </w:rPr>
      </w:pPr>
      <w:r>
        <w:rPr>
          <w:color w:val="auto"/>
          <w:sz w:val="24"/>
          <w:highlight w:val="none"/>
        </w:rPr>
        <w:t>委托代理人（签字或签章）：</w:t>
      </w:r>
      <w:r>
        <w:rPr>
          <w:color w:val="auto"/>
          <w:sz w:val="24"/>
          <w:highlight w:val="none"/>
          <w:lang w:val="zh-CN"/>
        </w:rPr>
        <w:t>________________</w:t>
      </w:r>
      <w:r>
        <w:rPr>
          <w:color w:val="auto"/>
          <w:sz w:val="24"/>
          <w:highlight w:val="none"/>
        </w:rPr>
        <w:t xml:space="preserve">    </w:t>
      </w:r>
      <w:r>
        <w:rPr>
          <w:color w:val="auto"/>
          <w:sz w:val="24"/>
          <w:highlight w:val="none"/>
          <w:lang w:val="zh-CN"/>
        </w:rPr>
        <w:t xml:space="preserve">                      </w:t>
      </w:r>
    </w:p>
    <w:p w14:paraId="55C3DBB5">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0C91DB2B">
      <w:pPr>
        <w:tabs>
          <w:tab w:val="left" w:pos="5580"/>
        </w:tabs>
        <w:spacing w:line="360" w:lineRule="auto"/>
        <w:ind w:firstLine="480" w:firstLineChars="200"/>
        <w:rPr>
          <w:color w:val="auto"/>
          <w:sz w:val="24"/>
          <w:szCs w:val="20"/>
          <w:highlight w:val="none"/>
        </w:rPr>
      </w:pPr>
    </w:p>
    <w:p w14:paraId="7A2AB4D8">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09D38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255A1B57">
            <w:pPr>
              <w:keepNext w:val="0"/>
              <w:keepLines w:val="0"/>
              <w:suppressLineNumbers w:val="0"/>
              <w:tabs>
                <w:tab w:val="left" w:pos="5580"/>
              </w:tabs>
              <w:spacing w:before="0" w:beforeAutospacing="0" w:after="0" w:afterAutospacing="0" w:line="360" w:lineRule="auto"/>
              <w:ind w:left="0" w:right="0"/>
              <w:rPr>
                <w:rFonts w:hint="default"/>
                <w:color w:val="auto"/>
                <w:sz w:val="24"/>
                <w:szCs w:val="20"/>
                <w:highlight w:val="none"/>
              </w:rPr>
            </w:pPr>
          </w:p>
        </w:tc>
      </w:tr>
    </w:tbl>
    <w:p w14:paraId="4C251ACC">
      <w:pPr>
        <w:tabs>
          <w:tab w:val="left" w:pos="5580"/>
        </w:tabs>
        <w:spacing w:line="360" w:lineRule="auto"/>
        <w:jc w:val="left"/>
        <w:rPr>
          <w:color w:val="auto"/>
          <w:sz w:val="24"/>
          <w:szCs w:val="20"/>
          <w:highlight w:val="none"/>
        </w:rPr>
      </w:pPr>
      <w:r>
        <w:rPr>
          <w:color w:val="auto"/>
          <w:sz w:val="24"/>
          <w:szCs w:val="20"/>
          <w:highlight w:val="none"/>
        </w:rPr>
        <w:t>说明：</w:t>
      </w:r>
    </w:p>
    <w:p w14:paraId="58E7040E">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70091CCF">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2ACF7CC1">
      <w:pPr>
        <w:tabs>
          <w:tab w:val="left" w:pos="5580"/>
        </w:tabs>
        <w:spacing w:line="360" w:lineRule="auto"/>
        <w:jc w:val="left"/>
        <w:outlineLvl w:val="2"/>
        <w:rPr>
          <w:color w:val="auto"/>
          <w:sz w:val="24"/>
          <w:szCs w:val="20"/>
          <w:highlight w:val="none"/>
        </w:rPr>
      </w:pPr>
      <w:r>
        <w:rPr>
          <w:color w:val="auto"/>
          <w:sz w:val="24"/>
          <w:szCs w:val="20"/>
          <w:highlight w:val="none"/>
        </w:rPr>
        <w:t>3.供应商为自然人的情形，可不提供本《授权委托书》。</w:t>
      </w:r>
    </w:p>
    <w:p w14:paraId="7C65449F">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2DC1F008">
      <w:pPr>
        <w:spacing w:line="360" w:lineRule="exact"/>
        <w:jc w:val="center"/>
        <w:outlineLvl w:val="3"/>
        <w:rPr>
          <w:b/>
          <w:color w:val="auto"/>
          <w:sz w:val="36"/>
          <w:szCs w:val="36"/>
          <w:highlight w:val="none"/>
        </w:rPr>
      </w:pPr>
      <w:r>
        <w:rPr>
          <w:b/>
          <w:color w:val="auto"/>
          <w:sz w:val="36"/>
          <w:szCs w:val="36"/>
          <w:highlight w:val="none"/>
        </w:rPr>
        <w:t>法定代表人（单位负责人）身份证明</w:t>
      </w:r>
    </w:p>
    <w:p w14:paraId="67B86D41">
      <w:pPr>
        <w:kinsoku w:val="0"/>
        <w:overflowPunct w:val="0"/>
        <w:spacing w:line="200" w:lineRule="exact"/>
        <w:rPr>
          <w:color w:val="auto"/>
          <w:sz w:val="20"/>
          <w:szCs w:val="20"/>
          <w:highlight w:val="none"/>
        </w:rPr>
      </w:pPr>
    </w:p>
    <w:p w14:paraId="0B08E0F3">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621BF1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3C9D4840">
      <w:pPr>
        <w:pStyle w:val="17"/>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62CA206D">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28860C0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12031176">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60E01EB6">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身份证或护照等身份证明文件电子件：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5202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56840CC2">
            <w:pPr>
              <w:pStyle w:val="17"/>
              <w:keepNext w:val="0"/>
              <w:keepLines w:val="0"/>
              <w:suppressLineNumbers w:val="0"/>
              <w:kinsoku w:val="0"/>
              <w:overflowPunct w:val="0"/>
              <w:spacing w:beforeAutospacing="0" w:after="0" w:afterAutospacing="0" w:line="583" w:lineRule="auto"/>
              <w:ind w:left="0" w:right="-46"/>
              <w:rPr>
                <w:rFonts w:hint="default"/>
                <w:color w:val="auto"/>
                <w:szCs w:val="20"/>
                <w:highlight w:val="none"/>
              </w:rPr>
            </w:pPr>
          </w:p>
        </w:tc>
      </w:tr>
    </w:tbl>
    <w:p w14:paraId="327E4C7C">
      <w:pPr>
        <w:pStyle w:val="17"/>
        <w:kinsoku w:val="0"/>
        <w:overflowPunct w:val="0"/>
        <w:spacing w:line="583" w:lineRule="auto"/>
        <w:ind w:right="4305"/>
        <w:rPr>
          <w:rFonts w:ascii="Times New Roman" w:hAnsi="Times New Roman"/>
          <w:color w:val="auto"/>
          <w:spacing w:val="-3"/>
          <w:highlight w:val="none"/>
        </w:rPr>
      </w:pPr>
    </w:p>
    <w:p w14:paraId="4D3309C9">
      <w:pPr>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56E1699E">
      <w:pPr>
        <w:pStyle w:val="17"/>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）（签字或签章）：_______</w:t>
      </w:r>
    </w:p>
    <w:p w14:paraId="709AA5F6">
      <w:pPr>
        <w:autoSpaceDE w:val="0"/>
        <w:autoSpaceDN w:val="0"/>
        <w:adjustRightInd w:val="0"/>
        <w:snapToGrid w:val="0"/>
        <w:spacing w:line="360" w:lineRule="auto"/>
        <w:rPr>
          <w:color w:val="auto"/>
          <w:sz w:val="24"/>
          <w:highlight w:val="none"/>
        </w:rPr>
      </w:pPr>
    </w:p>
    <w:p w14:paraId="201BE088">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7F844832">
      <w:pPr>
        <w:widowControl/>
        <w:jc w:val="left"/>
        <w:rPr>
          <w:i/>
          <w:color w:val="auto"/>
          <w:sz w:val="24"/>
          <w:szCs w:val="20"/>
          <w:highlight w:val="none"/>
          <w:u w:val="single"/>
        </w:rPr>
      </w:pPr>
    </w:p>
    <w:p w14:paraId="3A13C391">
      <w:pPr>
        <w:widowControl/>
        <w:jc w:val="left"/>
        <w:rPr>
          <w:color w:val="auto"/>
          <w:sz w:val="24"/>
          <w:szCs w:val="20"/>
          <w:highlight w:val="none"/>
        </w:rPr>
      </w:pPr>
      <w:r>
        <w:rPr>
          <w:color w:val="auto"/>
          <w:sz w:val="24"/>
          <w:szCs w:val="20"/>
          <w:highlight w:val="none"/>
        </w:rPr>
        <w:br w:type="page"/>
      </w:r>
    </w:p>
    <w:p w14:paraId="49E37BB8">
      <w:pPr>
        <w:numPr>
          <w:ilvl w:val="0"/>
          <w:numId w:val="26"/>
        </w:numPr>
        <w:tabs>
          <w:tab w:val="left" w:pos="360"/>
        </w:tabs>
        <w:snapToGrid w:val="0"/>
        <w:spacing w:line="360" w:lineRule="auto"/>
        <w:outlineLvl w:val="2"/>
        <w:rPr>
          <w:color w:val="auto"/>
          <w:sz w:val="24"/>
          <w:szCs w:val="20"/>
          <w:highlight w:val="none"/>
        </w:rPr>
      </w:pPr>
      <w:r>
        <w:rPr>
          <w:color w:val="auto"/>
          <w:sz w:val="24"/>
          <w:szCs w:val="20"/>
          <w:highlight w:val="none"/>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auto"/>
          <w:sz w:val="24"/>
          <w:szCs w:val="20"/>
          <w:highlight w:val="none"/>
        </w:rPr>
        <w:t>（实质性格式）</w:t>
      </w:r>
    </w:p>
    <w:p w14:paraId="7C257C4E">
      <w:pPr>
        <w:spacing w:line="360" w:lineRule="exact"/>
        <w:jc w:val="center"/>
        <w:outlineLvl w:val="3"/>
        <w:rPr>
          <w:b/>
          <w:color w:val="auto"/>
          <w:sz w:val="36"/>
          <w:szCs w:val="36"/>
          <w:highlight w:val="none"/>
        </w:rPr>
      </w:pPr>
      <w:bookmarkStart w:id="871" w:name="_Toc226965831"/>
      <w:bookmarkStart w:id="872" w:name="_Toc226965748"/>
      <w:bookmarkStart w:id="873" w:name="_Toc305158826"/>
      <w:bookmarkStart w:id="874" w:name="_Toc265228396"/>
      <w:bookmarkStart w:id="875" w:name="_Toc164608827"/>
      <w:bookmarkStart w:id="876" w:name="_Toc226337254"/>
      <w:bookmarkStart w:id="877" w:name="_Toc164608672"/>
      <w:bookmarkStart w:id="878" w:name="_Toc226309802"/>
      <w:bookmarkStart w:id="879" w:name="_Toc195842923"/>
      <w:bookmarkStart w:id="880" w:name="_Toc264969248"/>
      <w:bookmarkStart w:id="881" w:name="_Toc305158900"/>
      <w:r>
        <w:rPr>
          <w:b/>
          <w:color w:val="auto"/>
          <w:sz w:val="36"/>
          <w:szCs w:val="36"/>
          <w:highlight w:val="none"/>
        </w:rPr>
        <w:t>开标一览表</w:t>
      </w:r>
      <w:bookmarkEnd w:id="871"/>
      <w:bookmarkEnd w:id="872"/>
      <w:bookmarkEnd w:id="873"/>
      <w:bookmarkEnd w:id="874"/>
      <w:bookmarkEnd w:id="875"/>
      <w:bookmarkEnd w:id="876"/>
      <w:bookmarkEnd w:id="877"/>
      <w:bookmarkEnd w:id="878"/>
      <w:bookmarkEnd w:id="879"/>
      <w:bookmarkEnd w:id="880"/>
      <w:bookmarkEnd w:id="881"/>
    </w:p>
    <w:p w14:paraId="7602F276">
      <w:pPr>
        <w:tabs>
          <w:tab w:val="left" w:pos="1800"/>
          <w:tab w:val="left" w:pos="5580"/>
        </w:tabs>
        <w:spacing w:line="360" w:lineRule="auto"/>
        <w:jc w:val="left"/>
        <w:rPr>
          <w:i/>
          <w:color w:val="auto"/>
          <w:sz w:val="24"/>
          <w:highlight w:val="none"/>
        </w:rPr>
      </w:pPr>
    </w:p>
    <w:p w14:paraId="6B09E7AB">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项目编号：_____________________     项目名称：____________</w:t>
      </w:r>
    </w:p>
    <w:tbl>
      <w:tblPr>
        <w:tblStyle w:val="43"/>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1841"/>
        <w:gridCol w:w="1418"/>
        <w:gridCol w:w="1418"/>
        <w:gridCol w:w="1274"/>
        <w:gridCol w:w="1135"/>
        <w:gridCol w:w="1150"/>
      </w:tblGrid>
      <w:tr w14:paraId="1F48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88" w:type="pct"/>
            <w:vAlign w:val="center"/>
          </w:tcPr>
          <w:p w14:paraId="6A999340">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53" w:type="pct"/>
            <w:vAlign w:val="center"/>
          </w:tcPr>
          <w:p w14:paraId="2799F3A8">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投标人名称</w:t>
            </w:r>
          </w:p>
        </w:tc>
        <w:tc>
          <w:tcPr>
            <w:tcW w:w="811" w:type="pct"/>
            <w:vAlign w:val="center"/>
          </w:tcPr>
          <w:p w14:paraId="3D9147AB">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投标总价</w:t>
            </w:r>
          </w:p>
          <w:p w14:paraId="37DB5F8F">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（元人民币）</w:t>
            </w:r>
          </w:p>
          <w:p w14:paraId="1910FD8C">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小写金额</w:t>
            </w:r>
          </w:p>
        </w:tc>
        <w:tc>
          <w:tcPr>
            <w:tcW w:w="811" w:type="pct"/>
            <w:vAlign w:val="center"/>
          </w:tcPr>
          <w:p w14:paraId="446F796C">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投标总价</w:t>
            </w:r>
          </w:p>
          <w:p w14:paraId="1025E334">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大写金额</w:t>
            </w:r>
          </w:p>
        </w:tc>
        <w:tc>
          <w:tcPr>
            <w:tcW w:w="729" w:type="pct"/>
            <w:vAlign w:val="center"/>
          </w:tcPr>
          <w:p w14:paraId="0CE9859A">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合同履行</w:t>
            </w:r>
          </w:p>
          <w:p w14:paraId="51EEE24B">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期限</w:t>
            </w:r>
          </w:p>
        </w:tc>
        <w:tc>
          <w:tcPr>
            <w:tcW w:w="649" w:type="pct"/>
            <w:vAlign w:val="center"/>
          </w:tcPr>
          <w:p w14:paraId="29CA4975">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供货</w:t>
            </w:r>
            <w:r>
              <w:rPr>
                <w:rFonts w:hint="eastAsia" w:asciiTheme="minorEastAsia" w:hAnsiTheme="minorEastAsia" w:eastAsiaTheme="minorEastAsia"/>
                <w:color w:val="auto"/>
                <w:sz w:val="24"/>
                <w:highlight w:val="none"/>
              </w:rPr>
              <w:t>地点</w:t>
            </w:r>
          </w:p>
        </w:tc>
        <w:tc>
          <w:tcPr>
            <w:tcW w:w="658" w:type="pct"/>
            <w:vAlign w:val="center"/>
          </w:tcPr>
          <w:p w14:paraId="61D79BF6">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tc>
      </w:tr>
      <w:tr w14:paraId="39F7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288" w:type="pct"/>
            <w:vAlign w:val="center"/>
          </w:tcPr>
          <w:p w14:paraId="2CDB41AA">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053" w:type="pct"/>
            <w:vAlign w:val="center"/>
          </w:tcPr>
          <w:p w14:paraId="44DBA4B8">
            <w:pPr>
              <w:keepNext w:val="0"/>
              <w:keepLines w:val="0"/>
              <w:suppressLineNumbers w:val="0"/>
              <w:tabs>
                <w:tab w:val="left" w:pos="5580"/>
              </w:tabs>
              <w:spacing w:before="0" w:beforeAutospacing="0" w:after="0" w:afterAutospacing="0" w:line="320" w:lineRule="exact"/>
              <w:ind w:left="0" w:right="0"/>
              <w:rPr>
                <w:rFonts w:hint="default" w:asciiTheme="minorEastAsia" w:hAnsiTheme="minorEastAsia" w:eastAsiaTheme="minorEastAsia"/>
                <w:color w:val="auto"/>
                <w:sz w:val="24"/>
                <w:highlight w:val="none"/>
              </w:rPr>
            </w:pPr>
          </w:p>
        </w:tc>
        <w:tc>
          <w:tcPr>
            <w:tcW w:w="811" w:type="pct"/>
            <w:vAlign w:val="center"/>
          </w:tcPr>
          <w:p w14:paraId="712A2535">
            <w:pPr>
              <w:keepNext w:val="0"/>
              <w:keepLines w:val="0"/>
              <w:suppressLineNumbers w:val="0"/>
              <w:tabs>
                <w:tab w:val="left" w:pos="5580"/>
              </w:tabs>
              <w:spacing w:before="0" w:beforeAutospacing="0" w:after="0" w:afterAutospacing="0" w:line="320" w:lineRule="exact"/>
              <w:ind w:left="0" w:right="0"/>
              <w:rPr>
                <w:rFonts w:hint="eastAsia" w:asciiTheme="minorEastAsia" w:hAnsiTheme="minorEastAsia" w:eastAsiaTheme="minorEastAsia"/>
                <w:color w:val="auto"/>
                <w:sz w:val="24"/>
                <w:highlight w:val="none"/>
                <w:lang w:val="en-US" w:eastAsia="zh-CN"/>
              </w:rPr>
            </w:pPr>
          </w:p>
        </w:tc>
        <w:tc>
          <w:tcPr>
            <w:tcW w:w="811" w:type="pct"/>
            <w:vAlign w:val="center"/>
          </w:tcPr>
          <w:p w14:paraId="05767043">
            <w:pPr>
              <w:keepNext w:val="0"/>
              <w:keepLines w:val="0"/>
              <w:suppressLineNumbers w:val="0"/>
              <w:tabs>
                <w:tab w:val="left" w:pos="5580"/>
              </w:tabs>
              <w:spacing w:before="0" w:beforeAutospacing="0" w:after="0" w:afterAutospacing="0" w:line="320" w:lineRule="exact"/>
              <w:ind w:left="0" w:right="0"/>
              <w:rPr>
                <w:rFonts w:hint="default" w:asciiTheme="minorEastAsia" w:hAnsiTheme="minorEastAsia" w:eastAsiaTheme="minorEastAsia"/>
                <w:color w:val="auto"/>
                <w:sz w:val="24"/>
                <w:highlight w:val="none"/>
              </w:rPr>
            </w:pPr>
          </w:p>
        </w:tc>
        <w:tc>
          <w:tcPr>
            <w:tcW w:w="729" w:type="pct"/>
            <w:vAlign w:val="center"/>
          </w:tcPr>
          <w:p w14:paraId="76AB6E67">
            <w:pPr>
              <w:keepNext w:val="0"/>
              <w:keepLines w:val="0"/>
              <w:suppressLineNumbers w:val="0"/>
              <w:tabs>
                <w:tab w:val="left" w:pos="5580"/>
              </w:tabs>
              <w:spacing w:before="0" w:beforeAutospacing="0" w:after="0" w:afterAutospacing="0" w:line="320" w:lineRule="exact"/>
              <w:ind w:left="0" w:right="0"/>
              <w:rPr>
                <w:rFonts w:hint="default" w:asciiTheme="minorEastAsia" w:hAnsiTheme="minorEastAsia" w:eastAsiaTheme="minorEastAsia"/>
                <w:color w:val="auto"/>
                <w:sz w:val="24"/>
                <w:highlight w:val="none"/>
              </w:rPr>
            </w:pPr>
          </w:p>
        </w:tc>
        <w:tc>
          <w:tcPr>
            <w:tcW w:w="649" w:type="pct"/>
            <w:vAlign w:val="center"/>
          </w:tcPr>
          <w:p w14:paraId="20EE4C61">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p>
        </w:tc>
        <w:tc>
          <w:tcPr>
            <w:tcW w:w="658" w:type="pct"/>
            <w:vAlign w:val="center"/>
          </w:tcPr>
          <w:p w14:paraId="1036885A">
            <w:pPr>
              <w:keepNext w:val="0"/>
              <w:keepLines w:val="0"/>
              <w:suppressLineNumbers w:val="0"/>
              <w:tabs>
                <w:tab w:val="left" w:pos="5580"/>
              </w:tabs>
              <w:spacing w:before="0" w:beforeAutospacing="0" w:after="0" w:afterAutospacing="0" w:line="320" w:lineRule="exact"/>
              <w:ind w:left="0" w:right="0"/>
              <w:jc w:val="center"/>
              <w:rPr>
                <w:rFonts w:hint="default" w:asciiTheme="minorEastAsia" w:hAnsiTheme="minorEastAsia" w:eastAsiaTheme="minorEastAsia"/>
                <w:color w:val="auto"/>
                <w:sz w:val="24"/>
                <w:highlight w:val="none"/>
              </w:rPr>
            </w:pPr>
          </w:p>
        </w:tc>
      </w:tr>
    </w:tbl>
    <w:p w14:paraId="6C3D323F">
      <w:pPr>
        <w:autoSpaceDE w:val="0"/>
        <w:autoSpaceDN w:val="0"/>
        <w:adjustRightInd w:val="0"/>
        <w:jc w:val="left"/>
        <w:rPr>
          <w:color w:val="auto"/>
          <w:kern w:val="0"/>
          <w:sz w:val="24"/>
          <w:highlight w:val="none"/>
        </w:rPr>
      </w:pPr>
    </w:p>
    <w:p w14:paraId="77522567">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45C6BB76">
      <w:pPr>
        <w:tabs>
          <w:tab w:val="left" w:pos="5580"/>
        </w:tabs>
        <w:ind w:firstLine="480" w:firstLineChars="200"/>
        <w:outlineLvl w:val="2"/>
        <w:rPr>
          <w:color w:val="auto"/>
          <w:sz w:val="24"/>
          <w:szCs w:val="20"/>
          <w:highlight w:val="none"/>
        </w:rPr>
      </w:pPr>
      <w:r>
        <w:rPr>
          <w:color w:val="auto"/>
          <w:sz w:val="24"/>
          <w:szCs w:val="20"/>
          <w:highlight w:val="none"/>
        </w:rPr>
        <w:t>2.本表必须按包分别填写。</w:t>
      </w:r>
    </w:p>
    <w:p w14:paraId="140A5618">
      <w:pPr>
        <w:autoSpaceDE w:val="0"/>
        <w:autoSpaceDN w:val="0"/>
        <w:adjustRightInd w:val="0"/>
        <w:snapToGrid w:val="0"/>
        <w:spacing w:before="25" w:after="25" w:line="360" w:lineRule="auto"/>
        <w:rPr>
          <w:color w:val="auto"/>
          <w:sz w:val="24"/>
          <w:highlight w:val="none"/>
          <w:lang w:val="zh-CN"/>
        </w:rPr>
      </w:pPr>
    </w:p>
    <w:p w14:paraId="00003CCB">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25B51DF4">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6C9A2717">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06D65FCF">
      <w:pPr>
        <w:widowControl/>
        <w:jc w:val="left"/>
        <w:rPr>
          <w:color w:val="auto"/>
          <w:sz w:val="24"/>
          <w:szCs w:val="20"/>
          <w:highlight w:val="none"/>
        </w:rPr>
      </w:pPr>
      <w:bookmarkStart w:id="882" w:name="_Toc226965832"/>
      <w:bookmarkStart w:id="883" w:name="_Toc305158901"/>
      <w:bookmarkStart w:id="884" w:name="_Toc150774763"/>
      <w:bookmarkStart w:id="885" w:name="_Toc264969249"/>
      <w:bookmarkStart w:id="886" w:name="_Toc142311060"/>
      <w:bookmarkStart w:id="887" w:name="_Toc226309803"/>
      <w:bookmarkStart w:id="888" w:name="_Toc150480796"/>
      <w:bookmarkStart w:id="889" w:name="_Toc195842924"/>
      <w:bookmarkStart w:id="890" w:name="_Toc127151558"/>
      <w:bookmarkStart w:id="891" w:name="_Toc265228397"/>
      <w:bookmarkStart w:id="892" w:name="_Toc226337255"/>
      <w:bookmarkStart w:id="893" w:name="_Toc305158827"/>
      <w:bookmarkStart w:id="894" w:name="_Toc226965749"/>
    </w:p>
    <w:p w14:paraId="76B44002">
      <w:pPr>
        <w:widowControl/>
        <w:jc w:val="left"/>
        <w:rPr>
          <w:color w:val="auto"/>
          <w:sz w:val="24"/>
          <w:szCs w:val="20"/>
          <w:highlight w:val="none"/>
        </w:rPr>
      </w:pPr>
    </w:p>
    <w:p w14:paraId="73FC24AA">
      <w:pPr>
        <w:numPr>
          <w:ilvl w:val="0"/>
          <w:numId w:val="26"/>
        </w:numPr>
        <w:tabs>
          <w:tab w:val="left" w:pos="360"/>
        </w:tabs>
        <w:snapToGrid w:val="0"/>
        <w:spacing w:line="360" w:lineRule="auto"/>
        <w:outlineLvl w:val="1"/>
        <w:rPr>
          <w:color w:val="auto"/>
          <w:sz w:val="24"/>
          <w:szCs w:val="20"/>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7F0B8B69">
      <w:pPr>
        <w:numPr>
          <w:ilvl w:val="0"/>
          <w:numId w:val="26"/>
        </w:numPr>
        <w:tabs>
          <w:tab w:val="left" w:pos="360"/>
        </w:tabs>
        <w:snapToGrid w:val="0"/>
        <w:spacing w:line="360" w:lineRule="auto"/>
        <w:outlineLvl w:val="2"/>
        <w:rPr>
          <w:color w:val="auto"/>
          <w:sz w:val="24"/>
          <w:szCs w:val="20"/>
          <w:highlight w:val="none"/>
        </w:rPr>
      </w:pPr>
      <w:r>
        <w:rPr>
          <w:color w:val="auto"/>
          <w:sz w:val="24"/>
          <w:szCs w:val="20"/>
          <w:highlight w:val="none"/>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auto"/>
          <w:sz w:val="24"/>
          <w:szCs w:val="20"/>
          <w:highlight w:val="none"/>
        </w:rPr>
        <w:t>（实质性格式）</w:t>
      </w:r>
    </w:p>
    <w:p w14:paraId="4F8F0A87">
      <w:pPr>
        <w:spacing w:line="360" w:lineRule="exact"/>
        <w:jc w:val="center"/>
        <w:rPr>
          <w:color w:val="auto"/>
          <w:sz w:val="36"/>
          <w:szCs w:val="36"/>
          <w:highlight w:val="none"/>
        </w:rPr>
      </w:pPr>
    </w:p>
    <w:p w14:paraId="4666DBE3">
      <w:pPr>
        <w:spacing w:line="360" w:lineRule="exact"/>
        <w:jc w:val="center"/>
        <w:rPr>
          <w:b/>
          <w:color w:val="auto"/>
          <w:sz w:val="36"/>
          <w:szCs w:val="36"/>
          <w:highlight w:val="none"/>
        </w:rPr>
      </w:pPr>
      <w:r>
        <w:rPr>
          <w:b/>
          <w:color w:val="auto"/>
          <w:sz w:val="36"/>
          <w:szCs w:val="36"/>
          <w:highlight w:val="none"/>
        </w:rPr>
        <w:t>投标分项报价表</w:t>
      </w:r>
    </w:p>
    <w:p w14:paraId="4126897F">
      <w:pPr>
        <w:spacing w:line="260" w:lineRule="exact"/>
        <w:jc w:val="center"/>
        <w:rPr>
          <w:color w:val="auto"/>
          <w:sz w:val="36"/>
          <w:szCs w:val="36"/>
          <w:highlight w:val="none"/>
        </w:rPr>
      </w:pPr>
    </w:p>
    <w:p w14:paraId="78A2D4D2">
      <w:pPr>
        <w:tabs>
          <w:tab w:val="left" w:pos="1800"/>
          <w:tab w:val="left" w:pos="5580"/>
        </w:tabs>
        <w:rPr>
          <w:color w:val="auto"/>
          <w:sz w:val="24"/>
          <w:highlight w:val="none"/>
        </w:rPr>
      </w:pPr>
      <w:r>
        <w:rPr>
          <w:color w:val="auto"/>
          <w:sz w:val="24"/>
          <w:highlight w:val="none"/>
        </w:rPr>
        <w:t>项目编号/包号：___________ 项目名称：__________报价单位：人民币元</w:t>
      </w:r>
    </w:p>
    <w:p w14:paraId="314476A3">
      <w:pPr>
        <w:tabs>
          <w:tab w:val="left" w:pos="1800"/>
          <w:tab w:val="left" w:pos="5580"/>
        </w:tabs>
        <w:rPr>
          <w:color w:val="auto"/>
          <w:sz w:val="24"/>
          <w:highlight w:val="none"/>
        </w:rPr>
      </w:pPr>
    </w:p>
    <w:tbl>
      <w:tblPr>
        <w:tblStyle w:val="43"/>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93"/>
        <w:gridCol w:w="1010"/>
        <w:gridCol w:w="708"/>
        <w:gridCol w:w="955"/>
        <w:gridCol w:w="955"/>
        <w:gridCol w:w="955"/>
        <w:gridCol w:w="955"/>
        <w:gridCol w:w="938"/>
        <w:gridCol w:w="624"/>
        <w:gridCol w:w="850"/>
      </w:tblGrid>
      <w:tr w14:paraId="55C3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8" w:type="pct"/>
            <w:vAlign w:val="center"/>
          </w:tcPr>
          <w:p w14:paraId="6D8797FE">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序号</w:t>
            </w:r>
          </w:p>
        </w:tc>
        <w:tc>
          <w:tcPr>
            <w:tcW w:w="431" w:type="pct"/>
            <w:vAlign w:val="center"/>
          </w:tcPr>
          <w:p w14:paraId="26B7A740">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分项名称</w:t>
            </w:r>
          </w:p>
        </w:tc>
        <w:tc>
          <w:tcPr>
            <w:tcW w:w="549" w:type="pct"/>
            <w:vAlign w:val="center"/>
          </w:tcPr>
          <w:p w14:paraId="2225F3F7">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制造商</w:t>
            </w:r>
          </w:p>
        </w:tc>
        <w:tc>
          <w:tcPr>
            <w:tcW w:w="385" w:type="pct"/>
            <w:vAlign w:val="center"/>
          </w:tcPr>
          <w:p w14:paraId="458DA344">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产地/国别</w:t>
            </w:r>
          </w:p>
        </w:tc>
        <w:tc>
          <w:tcPr>
            <w:tcW w:w="519" w:type="pct"/>
            <w:vAlign w:val="center"/>
          </w:tcPr>
          <w:p w14:paraId="6DB4A81A">
            <w:pPr>
              <w:keepNext w:val="0"/>
              <w:keepLines w:val="0"/>
              <w:suppressLineNumbers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制造商</w:t>
            </w:r>
          </w:p>
          <w:p w14:paraId="3A66BEAC">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统一信用代码</w:t>
            </w:r>
          </w:p>
        </w:tc>
        <w:tc>
          <w:tcPr>
            <w:tcW w:w="519" w:type="pct"/>
            <w:vAlign w:val="center"/>
          </w:tcPr>
          <w:p w14:paraId="6811C6AB">
            <w:pPr>
              <w:keepNext w:val="0"/>
              <w:keepLines w:val="0"/>
              <w:suppressLineNumbers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制造商</w:t>
            </w:r>
          </w:p>
          <w:p w14:paraId="555C0FC4">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规模</w:t>
            </w:r>
          </w:p>
        </w:tc>
        <w:tc>
          <w:tcPr>
            <w:tcW w:w="519" w:type="pct"/>
            <w:vAlign w:val="center"/>
          </w:tcPr>
          <w:p w14:paraId="1BD29619">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品牌</w:t>
            </w:r>
          </w:p>
        </w:tc>
        <w:tc>
          <w:tcPr>
            <w:tcW w:w="519" w:type="pct"/>
            <w:vAlign w:val="center"/>
          </w:tcPr>
          <w:p w14:paraId="66F2E34B">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规格、型号</w:t>
            </w:r>
          </w:p>
        </w:tc>
        <w:tc>
          <w:tcPr>
            <w:tcW w:w="510" w:type="pct"/>
            <w:vAlign w:val="center"/>
          </w:tcPr>
          <w:p w14:paraId="3F3799C9">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单价（元）</w:t>
            </w:r>
          </w:p>
        </w:tc>
        <w:tc>
          <w:tcPr>
            <w:tcW w:w="338" w:type="pct"/>
            <w:vAlign w:val="center"/>
          </w:tcPr>
          <w:p w14:paraId="3BE31C58">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数量</w:t>
            </w:r>
          </w:p>
        </w:tc>
        <w:tc>
          <w:tcPr>
            <w:tcW w:w="462" w:type="pct"/>
            <w:vAlign w:val="center"/>
          </w:tcPr>
          <w:p w14:paraId="00435361">
            <w:pPr>
              <w:keepNext w:val="0"/>
              <w:keepLines w:val="0"/>
              <w:suppressLineNumbers w:val="0"/>
              <w:adjustRightInd w:val="0"/>
              <w:snapToGrid w:val="0"/>
              <w:spacing w:before="0" w:beforeAutospacing="0" w:after="0" w:afterAutospacing="0"/>
              <w:ind w:left="0" w:right="0"/>
              <w:jc w:val="center"/>
              <w:rPr>
                <w:rFonts w:hint="default"/>
                <w:b/>
                <w:color w:val="auto"/>
                <w:sz w:val="24"/>
                <w:highlight w:val="none"/>
              </w:rPr>
            </w:pPr>
            <w:r>
              <w:rPr>
                <w:rFonts w:hint="default"/>
                <w:b/>
                <w:color w:val="auto"/>
                <w:sz w:val="24"/>
                <w:highlight w:val="none"/>
              </w:rPr>
              <w:t>合价（元）</w:t>
            </w:r>
          </w:p>
        </w:tc>
      </w:tr>
      <w:tr w14:paraId="143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Align w:val="center"/>
          </w:tcPr>
          <w:p w14:paraId="695DF50F">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color w:val="auto"/>
                <w:sz w:val="24"/>
                <w:highlight w:val="none"/>
              </w:rPr>
              <w:t>1</w:t>
            </w:r>
          </w:p>
        </w:tc>
        <w:tc>
          <w:tcPr>
            <w:tcW w:w="431" w:type="pct"/>
            <w:vAlign w:val="center"/>
          </w:tcPr>
          <w:p w14:paraId="7ECB022C">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49" w:type="pct"/>
            <w:vAlign w:val="center"/>
          </w:tcPr>
          <w:p w14:paraId="5D7597E3">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85" w:type="pct"/>
          </w:tcPr>
          <w:p w14:paraId="484EFF7E">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9" w:type="pct"/>
            <w:vAlign w:val="center"/>
          </w:tcPr>
          <w:p w14:paraId="5213BD2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794E0FE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002E0AE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7BF4FFDB">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0" w:type="pct"/>
            <w:vAlign w:val="center"/>
          </w:tcPr>
          <w:p w14:paraId="5B712BF5">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38" w:type="pct"/>
            <w:vAlign w:val="center"/>
          </w:tcPr>
          <w:p w14:paraId="5714CA25">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462" w:type="pct"/>
            <w:vAlign w:val="center"/>
          </w:tcPr>
          <w:p w14:paraId="52F09E39">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r>
      <w:tr w14:paraId="600E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Align w:val="center"/>
          </w:tcPr>
          <w:p w14:paraId="75B1FFED">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color w:val="auto"/>
                <w:sz w:val="24"/>
                <w:highlight w:val="none"/>
              </w:rPr>
              <w:t>2</w:t>
            </w:r>
          </w:p>
        </w:tc>
        <w:tc>
          <w:tcPr>
            <w:tcW w:w="431" w:type="pct"/>
            <w:vAlign w:val="center"/>
          </w:tcPr>
          <w:p w14:paraId="2DEA6302">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49" w:type="pct"/>
            <w:vAlign w:val="center"/>
          </w:tcPr>
          <w:p w14:paraId="40E6E5B6">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85" w:type="pct"/>
          </w:tcPr>
          <w:p w14:paraId="3AC7D2A9">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9" w:type="pct"/>
            <w:vAlign w:val="center"/>
          </w:tcPr>
          <w:p w14:paraId="6D81E05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6D0D2FF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0AE0E38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578EDE70">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0" w:type="pct"/>
            <w:vAlign w:val="center"/>
          </w:tcPr>
          <w:p w14:paraId="4604EC05">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38" w:type="pct"/>
            <w:vAlign w:val="center"/>
          </w:tcPr>
          <w:p w14:paraId="4A7BDA51">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462" w:type="pct"/>
            <w:vAlign w:val="center"/>
          </w:tcPr>
          <w:p w14:paraId="5CD164E8">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r>
      <w:tr w14:paraId="73C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Align w:val="center"/>
          </w:tcPr>
          <w:p w14:paraId="3EDDD272">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color w:val="auto"/>
                <w:sz w:val="24"/>
                <w:highlight w:val="none"/>
              </w:rPr>
              <w:t>3</w:t>
            </w:r>
          </w:p>
        </w:tc>
        <w:tc>
          <w:tcPr>
            <w:tcW w:w="431" w:type="pct"/>
            <w:vAlign w:val="center"/>
          </w:tcPr>
          <w:p w14:paraId="2C334293">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49" w:type="pct"/>
            <w:vAlign w:val="center"/>
          </w:tcPr>
          <w:p w14:paraId="27AADF3A">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85" w:type="pct"/>
          </w:tcPr>
          <w:p w14:paraId="0CB248D4">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9" w:type="pct"/>
            <w:vAlign w:val="center"/>
          </w:tcPr>
          <w:p w14:paraId="7C6C184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707B1F2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71A2B20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00F399A9">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0" w:type="pct"/>
            <w:vAlign w:val="center"/>
          </w:tcPr>
          <w:p w14:paraId="28AFDB38">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38" w:type="pct"/>
            <w:vAlign w:val="center"/>
          </w:tcPr>
          <w:p w14:paraId="5D497C50">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462" w:type="pct"/>
            <w:vAlign w:val="center"/>
          </w:tcPr>
          <w:p w14:paraId="798E6AC9">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r>
      <w:tr w14:paraId="53A8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Align w:val="center"/>
          </w:tcPr>
          <w:p w14:paraId="0C9A4A1C">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color w:val="auto"/>
                <w:sz w:val="24"/>
                <w:highlight w:val="none"/>
              </w:rPr>
              <w:t>4</w:t>
            </w:r>
          </w:p>
        </w:tc>
        <w:tc>
          <w:tcPr>
            <w:tcW w:w="431" w:type="pct"/>
            <w:vAlign w:val="center"/>
          </w:tcPr>
          <w:p w14:paraId="2049CC1E">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49" w:type="pct"/>
            <w:vAlign w:val="center"/>
          </w:tcPr>
          <w:p w14:paraId="57B4110E">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85" w:type="pct"/>
          </w:tcPr>
          <w:p w14:paraId="455E79C7">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9" w:type="pct"/>
            <w:vAlign w:val="center"/>
          </w:tcPr>
          <w:p w14:paraId="19B5C04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342DBA5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4EAB2BE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1F2DA4E4">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0" w:type="pct"/>
            <w:vAlign w:val="center"/>
          </w:tcPr>
          <w:p w14:paraId="24E7CA15">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38" w:type="pct"/>
            <w:vAlign w:val="center"/>
          </w:tcPr>
          <w:p w14:paraId="3D95DAE2">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462" w:type="pct"/>
            <w:vAlign w:val="center"/>
          </w:tcPr>
          <w:p w14:paraId="4A8DDBA7">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r>
      <w:tr w14:paraId="3386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Align w:val="center"/>
          </w:tcPr>
          <w:p w14:paraId="4EF23A12">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color w:val="auto"/>
                <w:sz w:val="24"/>
                <w:highlight w:val="none"/>
              </w:rPr>
              <w:t>…</w:t>
            </w:r>
          </w:p>
        </w:tc>
        <w:tc>
          <w:tcPr>
            <w:tcW w:w="431" w:type="pct"/>
            <w:vAlign w:val="center"/>
          </w:tcPr>
          <w:p w14:paraId="3F2CDF58">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49" w:type="pct"/>
            <w:vAlign w:val="center"/>
          </w:tcPr>
          <w:p w14:paraId="42FCCEA7">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85" w:type="pct"/>
          </w:tcPr>
          <w:p w14:paraId="0315DE08">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9" w:type="pct"/>
            <w:vAlign w:val="center"/>
          </w:tcPr>
          <w:p w14:paraId="6CDF094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35A70CD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02964F1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519" w:type="pct"/>
            <w:vAlign w:val="center"/>
          </w:tcPr>
          <w:p w14:paraId="7B97F242">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510" w:type="pct"/>
            <w:vAlign w:val="center"/>
          </w:tcPr>
          <w:p w14:paraId="5F05C6A6">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338" w:type="pct"/>
            <w:vAlign w:val="center"/>
          </w:tcPr>
          <w:p w14:paraId="1B38B191">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c>
          <w:tcPr>
            <w:tcW w:w="462" w:type="pct"/>
            <w:vAlign w:val="center"/>
          </w:tcPr>
          <w:p w14:paraId="3AB7BA81">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r>
      <w:tr w14:paraId="44B3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pct"/>
            <w:gridSpan w:val="10"/>
          </w:tcPr>
          <w:p w14:paraId="0F5BE4E0">
            <w:pPr>
              <w:keepNext w:val="0"/>
              <w:keepLines w:val="0"/>
              <w:suppressLineNumbers w:val="0"/>
              <w:spacing w:before="0" w:beforeAutospacing="0" w:after="0" w:afterAutospacing="0"/>
              <w:ind w:left="0" w:right="0"/>
              <w:jc w:val="right"/>
              <w:rPr>
                <w:rFonts w:hint="default"/>
                <w:b/>
                <w:color w:val="auto"/>
                <w:sz w:val="24"/>
                <w:highlight w:val="none"/>
              </w:rPr>
            </w:pPr>
            <w:r>
              <w:rPr>
                <w:rFonts w:hint="default"/>
                <w:b/>
                <w:color w:val="auto"/>
                <w:sz w:val="24"/>
                <w:highlight w:val="none"/>
              </w:rPr>
              <w:t>总价（元）</w:t>
            </w:r>
          </w:p>
        </w:tc>
        <w:tc>
          <w:tcPr>
            <w:tcW w:w="462" w:type="pct"/>
            <w:vAlign w:val="center"/>
          </w:tcPr>
          <w:p w14:paraId="4ADB087A">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p>
        </w:tc>
      </w:tr>
    </w:tbl>
    <w:p w14:paraId="208C175D">
      <w:pPr>
        <w:tabs>
          <w:tab w:val="left" w:pos="1800"/>
          <w:tab w:val="left" w:pos="5580"/>
        </w:tabs>
        <w:jc w:val="left"/>
        <w:rPr>
          <w:color w:val="auto"/>
          <w:sz w:val="24"/>
          <w:highlight w:val="none"/>
        </w:rPr>
      </w:pPr>
    </w:p>
    <w:p w14:paraId="4F362EEF">
      <w:pPr>
        <w:tabs>
          <w:tab w:val="left" w:pos="1800"/>
          <w:tab w:val="left" w:pos="5580"/>
        </w:tabs>
        <w:jc w:val="left"/>
        <w:rPr>
          <w:color w:val="auto"/>
          <w:sz w:val="24"/>
          <w:highlight w:val="none"/>
        </w:rPr>
      </w:pPr>
      <w:r>
        <w:rPr>
          <w:color w:val="auto"/>
          <w:sz w:val="24"/>
          <w:highlight w:val="none"/>
        </w:rPr>
        <w:t>注：1.本表应按包分别填写。</w:t>
      </w:r>
    </w:p>
    <w:p w14:paraId="4E4DC6BC">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14:paraId="09589F1A">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14:paraId="7B28A388">
      <w:pPr>
        <w:tabs>
          <w:tab w:val="left" w:pos="1800"/>
          <w:tab w:val="left" w:pos="5580"/>
        </w:tabs>
        <w:ind w:firstLine="480" w:firstLineChars="200"/>
        <w:jc w:val="left"/>
        <w:rPr>
          <w:color w:val="auto"/>
          <w:sz w:val="24"/>
          <w:highlight w:val="none"/>
        </w:rPr>
      </w:pPr>
      <w:r>
        <w:rPr>
          <w:rFonts w:eastAsiaTheme="minorEastAsia"/>
          <w:color w:val="auto"/>
          <w:sz w:val="24"/>
          <w:highlight w:val="none"/>
        </w:rPr>
        <w:t>4.制造商规模列应填写</w:t>
      </w:r>
      <w:bookmarkStart w:id="895" w:name="_Hlk144194261"/>
      <w:r>
        <w:rPr>
          <w:rFonts w:eastAsiaTheme="minorEastAsia"/>
          <w:color w:val="auto"/>
          <w:sz w:val="24"/>
          <w:highlight w:val="none"/>
        </w:rPr>
        <w:t>“中型”、“小型”</w:t>
      </w:r>
      <w:r>
        <w:rPr>
          <w:rFonts w:hint="eastAsia" w:eastAsiaTheme="minorEastAsia"/>
          <w:color w:val="auto"/>
          <w:sz w:val="24"/>
          <w:highlight w:val="none"/>
        </w:rPr>
        <w:t>、</w:t>
      </w:r>
      <w:r>
        <w:rPr>
          <w:rFonts w:eastAsiaTheme="minorEastAsia"/>
          <w:color w:val="auto"/>
          <w:sz w:val="24"/>
          <w:highlight w:val="none"/>
        </w:rPr>
        <w:t>“微型”或“其他”</w:t>
      </w:r>
      <w:bookmarkEnd w:id="895"/>
      <w:r>
        <w:rPr>
          <w:rFonts w:eastAsiaTheme="minorEastAsia"/>
          <w:color w:val="auto"/>
          <w:sz w:val="24"/>
          <w:highlight w:val="none"/>
        </w:rPr>
        <w:t>，且不应与《中小企业声明函》或《拟分包情况说明》中内容矛盾。</w:t>
      </w:r>
    </w:p>
    <w:p w14:paraId="12121B69">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FED4B8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11BC964B">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2120C129">
      <w:pPr>
        <w:autoSpaceDE w:val="0"/>
        <w:autoSpaceDN w:val="0"/>
        <w:adjustRightInd w:val="0"/>
        <w:snapToGrid w:val="0"/>
        <w:spacing w:before="25" w:after="25" w:line="360" w:lineRule="auto"/>
        <w:rPr>
          <w:color w:val="auto"/>
          <w:sz w:val="24"/>
          <w:highlight w:val="none"/>
          <w:lang w:val="zh-CN"/>
        </w:rPr>
      </w:pPr>
    </w:p>
    <w:p w14:paraId="4EC5D355">
      <w:pPr>
        <w:numPr>
          <w:ilvl w:val="0"/>
          <w:numId w:val="26"/>
        </w:numPr>
        <w:tabs>
          <w:tab w:val="left" w:pos="360"/>
        </w:tabs>
        <w:snapToGrid w:val="0"/>
        <w:spacing w:line="360" w:lineRule="auto"/>
        <w:outlineLvl w:val="2"/>
        <w:rPr>
          <w:color w:val="auto"/>
          <w:sz w:val="24"/>
          <w:szCs w:val="20"/>
          <w:highlight w:val="none"/>
        </w:rPr>
      </w:pPr>
      <w:bookmarkStart w:id="896" w:name="_Toc226965752"/>
      <w:bookmarkStart w:id="897" w:name="_Toc226337258"/>
      <w:bookmarkStart w:id="898" w:name="_Toc264969252"/>
      <w:bookmarkStart w:id="899" w:name="_Toc142311062"/>
      <w:bookmarkStart w:id="900" w:name="_Toc305158904"/>
      <w:bookmarkStart w:id="901" w:name="_Toc305158830"/>
      <w:bookmarkStart w:id="902" w:name="_Toc150774765"/>
      <w:bookmarkStart w:id="903" w:name="_Toc127151562"/>
      <w:bookmarkStart w:id="904" w:name="_Toc226965835"/>
      <w:bookmarkStart w:id="905" w:name="_Toc150480798"/>
      <w:bookmarkStart w:id="906" w:name="_Toc226309806"/>
      <w:bookmarkStart w:id="907" w:name="_Toc265228400"/>
      <w:bookmarkStart w:id="908" w:name="_Toc195842927"/>
      <w:bookmarkStart w:id="909" w:name="_Toc127151561"/>
      <w:bookmarkStart w:id="910" w:name="_Toc226337257"/>
      <w:bookmarkStart w:id="911" w:name="_Toc305158829"/>
      <w:bookmarkStart w:id="912" w:name="_Toc226965751"/>
      <w:bookmarkStart w:id="913" w:name="_Toc226309805"/>
      <w:bookmarkStart w:id="914" w:name="_Toc150774764"/>
      <w:bookmarkStart w:id="915" w:name="_Toc226965834"/>
      <w:bookmarkStart w:id="916" w:name="_Toc264969251"/>
      <w:bookmarkStart w:id="917" w:name="_Toc305158903"/>
      <w:bookmarkStart w:id="918" w:name="_Toc265228399"/>
      <w:bookmarkStart w:id="919" w:name="_Toc142311061"/>
      <w:bookmarkStart w:id="920" w:name="_Toc150480797"/>
      <w:bookmarkStart w:id="921" w:name="_Toc195842926"/>
      <w:r>
        <w:rPr>
          <w:color w:val="auto"/>
          <w:sz w:val="24"/>
          <w:szCs w:val="20"/>
          <w:highlight w:val="none"/>
        </w:rPr>
        <w:br w:type="page"/>
      </w:r>
      <w:r>
        <w:rPr>
          <w:color w:val="auto"/>
          <w:sz w:val="24"/>
          <w:szCs w:val="20"/>
          <w:highlight w:val="none"/>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auto"/>
          <w:sz w:val="24"/>
          <w:szCs w:val="20"/>
          <w:highlight w:val="none"/>
        </w:rPr>
        <w:t>（实质性格式）</w:t>
      </w:r>
    </w:p>
    <w:p w14:paraId="30712C5D">
      <w:pPr>
        <w:spacing w:line="360" w:lineRule="auto"/>
        <w:rPr>
          <w:color w:val="auto"/>
          <w:sz w:val="24"/>
          <w:szCs w:val="20"/>
          <w:highlight w:val="none"/>
        </w:rPr>
      </w:pPr>
    </w:p>
    <w:p w14:paraId="40E68DE7">
      <w:pPr>
        <w:tabs>
          <w:tab w:val="left" w:pos="2775"/>
          <w:tab w:val="center" w:pos="4153"/>
        </w:tabs>
        <w:autoSpaceDE w:val="0"/>
        <w:autoSpaceDN w:val="0"/>
        <w:adjustRightInd w:val="0"/>
        <w:spacing w:line="360" w:lineRule="auto"/>
        <w:jc w:val="center"/>
        <w:outlineLvl w:val="3"/>
        <w:rPr>
          <w:b/>
          <w:color w:val="auto"/>
          <w:sz w:val="36"/>
          <w:szCs w:val="36"/>
          <w:highlight w:val="none"/>
        </w:rPr>
      </w:pPr>
      <w:r>
        <w:rPr>
          <w:b/>
          <w:color w:val="auto"/>
          <w:sz w:val="36"/>
          <w:szCs w:val="36"/>
          <w:highlight w:val="none"/>
        </w:rPr>
        <w:t>合同条款偏离表</w:t>
      </w:r>
    </w:p>
    <w:p w14:paraId="1D7C57AB">
      <w:pPr>
        <w:spacing w:line="360" w:lineRule="auto"/>
        <w:rPr>
          <w:color w:val="auto"/>
          <w:sz w:val="24"/>
          <w:szCs w:val="20"/>
          <w:highlight w:val="none"/>
        </w:rPr>
      </w:pPr>
    </w:p>
    <w:p w14:paraId="32D45B50">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2"/>
        <w:gridCol w:w="1676"/>
        <w:gridCol w:w="1676"/>
        <w:gridCol w:w="1877"/>
        <w:gridCol w:w="1133"/>
      </w:tblGrid>
      <w:tr w14:paraId="3146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657447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bookmarkStart w:id="922" w:name="_Hlk144279231"/>
            <w:r>
              <w:rPr>
                <w:rFonts w:hint="default"/>
                <w:color w:val="auto"/>
                <w:sz w:val="24"/>
                <w:highlight w:val="none"/>
              </w:rPr>
              <w:t>序号</w:t>
            </w:r>
          </w:p>
        </w:tc>
        <w:tc>
          <w:tcPr>
            <w:tcW w:w="1646" w:type="dxa"/>
            <w:vAlign w:val="center"/>
          </w:tcPr>
          <w:p w14:paraId="740F40D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szCs w:val="21"/>
                <w:highlight w:val="none"/>
              </w:rPr>
              <w:t>招标文件</w:t>
            </w:r>
            <w:r>
              <w:rPr>
                <w:rFonts w:hint="default"/>
                <w:color w:val="auto"/>
                <w:sz w:val="24"/>
                <w:highlight w:val="none"/>
              </w:rPr>
              <w:t>条目号（页码）</w:t>
            </w:r>
          </w:p>
        </w:tc>
        <w:tc>
          <w:tcPr>
            <w:tcW w:w="1688" w:type="dxa"/>
            <w:vAlign w:val="center"/>
          </w:tcPr>
          <w:p w14:paraId="0091985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szCs w:val="21"/>
                <w:highlight w:val="none"/>
              </w:rPr>
              <w:t>招标文件</w:t>
            </w:r>
            <w:r>
              <w:rPr>
                <w:rFonts w:hint="default"/>
                <w:color w:val="auto"/>
                <w:sz w:val="24"/>
                <w:highlight w:val="none"/>
              </w:rPr>
              <w:t>要求</w:t>
            </w:r>
          </w:p>
        </w:tc>
        <w:tc>
          <w:tcPr>
            <w:tcW w:w="1688" w:type="dxa"/>
            <w:vAlign w:val="center"/>
          </w:tcPr>
          <w:p w14:paraId="7964CEC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投标文件内容</w:t>
            </w:r>
          </w:p>
        </w:tc>
        <w:tc>
          <w:tcPr>
            <w:tcW w:w="1925" w:type="dxa"/>
            <w:vAlign w:val="center"/>
          </w:tcPr>
          <w:p w14:paraId="4D308A3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偏离情况</w:t>
            </w:r>
          </w:p>
        </w:tc>
        <w:tc>
          <w:tcPr>
            <w:tcW w:w="1045" w:type="dxa"/>
            <w:vAlign w:val="center"/>
          </w:tcPr>
          <w:p w14:paraId="6A33EBA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说明</w:t>
            </w:r>
          </w:p>
        </w:tc>
      </w:tr>
      <w:tr w14:paraId="454F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F6D4E7F">
            <w:pPr>
              <w:keepNext w:val="0"/>
              <w:keepLines w:val="0"/>
              <w:suppressLineNumbers w:val="0"/>
              <w:adjustRightInd w:val="0"/>
              <w:snapToGrid w:val="0"/>
              <w:spacing w:before="0" w:beforeAutospacing="0" w:after="0" w:afterAutospacing="0"/>
              <w:ind w:left="0" w:right="0"/>
              <w:jc w:val="left"/>
              <w:rPr>
                <w:rFonts w:hint="default"/>
                <w:bCs/>
                <w:color w:val="auto"/>
                <w:sz w:val="24"/>
                <w:highlight w:val="none"/>
              </w:rPr>
            </w:pPr>
            <w:r>
              <w:rPr>
                <w:rFonts w:hint="default"/>
                <w:b/>
                <w:color w:val="auto"/>
                <w:sz w:val="24"/>
                <w:highlight w:val="none"/>
              </w:rPr>
              <w:t>对本项目合同条款的偏离情况</w:t>
            </w:r>
            <w:r>
              <w:rPr>
                <w:rFonts w:hint="default"/>
                <w:bCs/>
                <w:color w:val="auto"/>
                <w:sz w:val="24"/>
                <w:highlight w:val="none"/>
              </w:rPr>
              <w:t>（</w:t>
            </w:r>
            <w:r>
              <w:rPr>
                <w:rFonts w:hint="eastAsia"/>
                <w:bCs/>
                <w:color w:val="auto"/>
                <w:sz w:val="24"/>
                <w:highlight w:val="none"/>
              </w:rPr>
              <w:t>应</w:t>
            </w:r>
            <w:r>
              <w:rPr>
                <w:rFonts w:hint="default"/>
                <w:bCs/>
                <w:color w:val="auto"/>
                <w:sz w:val="24"/>
                <w:highlight w:val="none"/>
              </w:rPr>
              <w:t>进行选择</w:t>
            </w:r>
            <w:r>
              <w:rPr>
                <w:rFonts w:hint="eastAsia"/>
                <w:bCs/>
                <w:color w:val="auto"/>
                <w:sz w:val="24"/>
                <w:highlight w:val="none"/>
              </w:rPr>
              <w:t>，未选择</w:t>
            </w:r>
            <w:r>
              <w:rPr>
                <w:rFonts w:hint="eastAsia"/>
                <w:b/>
                <w:color w:val="auto"/>
                <w:sz w:val="24"/>
                <w:highlight w:val="none"/>
              </w:rPr>
              <w:t>投标无效</w:t>
            </w:r>
            <w:r>
              <w:rPr>
                <w:rFonts w:hint="default"/>
                <w:bCs/>
                <w:color w:val="auto"/>
                <w:sz w:val="24"/>
                <w:highlight w:val="none"/>
              </w:rPr>
              <w:t>）：</w:t>
            </w:r>
          </w:p>
          <w:p w14:paraId="757BAE8C">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b/>
                <w:color w:val="auto"/>
                <w:sz w:val="24"/>
                <w:highlight w:val="none"/>
              </w:rPr>
              <w:t>□无偏离</w:t>
            </w:r>
            <w:r>
              <w:rPr>
                <w:rFonts w:hint="default"/>
                <w:color w:val="auto"/>
                <w:sz w:val="24"/>
                <w:highlight w:val="none"/>
              </w:rPr>
              <w:t>（</w:t>
            </w:r>
            <w:r>
              <w:rPr>
                <w:rFonts w:hint="default"/>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rFonts w:hint="default"/>
                <w:color w:val="auto"/>
                <w:sz w:val="24"/>
                <w:highlight w:val="none"/>
              </w:rPr>
              <w:t>对合同条款中的所有要求</w:t>
            </w:r>
            <w:r>
              <w:rPr>
                <w:rFonts w:hint="eastAsia"/>
                <w:color w:val="auto"/>
                <w:sz w:val="24"/>
                <w:highlight w:val="none"/>
              </w:rPr>
              <w:t>，</w:t>
            </w:r>
            <w:r>
              <w:rPr>
                <w:rFonts w:hint="default"/>
                <w:color w:val="auto"/>
                <w:sz w:val="24"/>
                <w:highlight w:val="none"/>
              </w:rPr>
              <w:t>均视作供应商已对之理解和响应。）</w:t>
            </w:r>
          </w:p>
          <w:p w14:paraId="2179952C">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b/>
                <w:color w:val="auto"/>
                <w:sz w:val="24"/>
                <w:highlight w:val="none"/>
              </w:rPr>
              <w:t>□有偏离</w:t>
            </w:r>
            <w:r>
              <w:rPr>
                <w:rFonts w:hint="default"/>
                <w:color w:val="auto"/>
                <w:sz w:val="24"/>
                <w:highlight w:val="none"/>
              </w:rPr>
              <w:t>（</w:t>
            </w:r>
            <w:r>
              <w:rPr>
                <w:rFonts w:hint="default"/>
                <w:color w:val="auto"/>
                <w:sz w:val="24"/>
                <w:szCs w:val="21"/>
                <w:highlight w:val="none"/>
              </w:rPr>
              <w:t>如有偏离，</w:t>
            </w:r>
            <w:r>
              <w:rPr>
                <w:rFonts w:hint="default"/>
                <w:color w:val="auto"/>
                <w:sz w:val="24"/>
                <w:highlight w:val="none"/>
              </w:rPr>
              <w:t>则</w:t>
            </w:r>
            <w:r>
              <w:rPr>
                <w:rFonts w:hint="eastAsia"/>
                <w:color w:val="auto"/>
                <w:sz w:val="24"/>
                <w:highlight w:val="none"/>
              </w:rPr>
              <w:t>应</w:t>
            </w:r>
            <w:r>
              <w:rPr>
                <w:rFonts w:hint="default"/>
                <w:color w:val="auto"/>
                <w:sz w:val="24"/>
                <w:highlight w:val="none"/>
              </w:rPr>
              <w:t>在本表中对偏离项逐一列明</w:t>
            </w:r>
            <w:r>
              <w:rPr>
                <w:rFonts w:hint="eastAsia"/>
                <w:color w:val="auto"/>
                <w:sz w:val="24"/>
                <w:highlight w:val="none"/>
              </w:rPr>
              <w:t>，否则</w:t>
            </w:r>
            <w:r>
              <w:rPr>
                <w:rFonts w:hint="eastAsia"/>
                <w:b/>
                <w:bCs/>
                <w:color w:val="auto"/>
                <w:sz w:val="24"/>
                <w:highlight w:val="none"/>
              </w:rPr>
              <w:t>投标无效</w:t>
            </w:r>
            <w:r>
              <w:rPr>
                <w:rFonts w:hint="default"/>
                <w:color w:val="auto"/>
                <w:sz w:val="24"/>
                <w:highlight w:val="none"/>
              </w:rPr>
              <w:t>；对合同条款中的所有要求，除本表列明的偏离外，均视作供应商已对之理解和响应。）</w:t>
            </w:r>
          </w:p>
        </w:tc>
      </w:tr>
      <w:tr w14:paraId="1A79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7521B9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46" w:type="dxa"/>
            <w:vAlign w:val="center"/>
          </w:tcPr>
          <w:p w14:paraId="7E66775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0343927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5EA9B8A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25" w:type="dxa"/>
            <w:vAlign w:val="center"/>
          </w:tcPr>
          <w:p w14:paraId="34A809E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45" w:type="dxa"/>
            <w:vAlign w:val="center"/>
          </w:tcPr>
          <w:p w14:paraId="44EABFE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6F0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E45224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46" w:type="dxa"/>
            <w:vAlign w:val="center"/>
          </w:tcPr>
          <w:p w14:paraId="3A79F6B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2BF005B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4E85318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25" w:type="dxa"/>
            <w:vAlign w:val="center"/>
          </w:tcPr>
          <w:p w14:paraId="72580A7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45" w:type="dxa"/>
            <w:vAlign w:val="center"/>
          </w:tcPr>
          <w:p w14:paraId="37C20E0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0C23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A8B9F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46" w:type="dxa"/>
            <w:vAlign w:val="center"/>
          </w:tcPr>
          <w:p w14:paraId="00EC711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0B0071C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20CC5C3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25" w:type="dxa"/>
            <w:vAlign w:val="center"/>
          </w:tcPr>
          <w:p w14:paraId="171B69C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45" w:type="dxa"/>
            <w:vAlign w:val="center"/>
          </w:tcPr>
          <w:p w14:paraId="3E5E695B">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2357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B53AA1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46" w:type="dxa"/>
            <w:vAlign w:val="center"/>
          </w:tcPr>
          <w:p w14:paraId="3DD04DD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37EBB71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688" w:type="dxa"/>
            <w:vAlign w:val="center"/>
          </w:tcPr>
          <w:p w14:paraId="04CE6CE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25" w:type="dxa"/>
            <w:vAlign w:val="center"/>
          </w:tcPr>
          <w:p w14:paraId="366B6B2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45" w:type="dxa"/>
            <w:vAlign w:val="center"/>
          </w:tcPr>
          <w:p w14:paraId="0DC46FB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bookmarkEnd w:id="922"/>
    </w:tbl>
    <w:p w14:paraId="23888298">
      <w:pPr>
        <w:tabs>
          <w:tab w:val="left" w:pos="1800"/>
          <w:tab w:val="left" w:pos="5580"/>
        </w:tabs>
        <w:jc w:val="left"/>
        <w:rPr>
          <w:color w:val="auto"/>
          <w:sz w:val="24"/>
          <w:highlight w:val="none"/>
        </w:rPr>
      </w:pPr>
    </w:p>
    <w:p w14:paraId="327D3CF9">
      <w:pPr>
        <w:tabs>
          <w:tab w:val="left" w:pos="1800"/>
          <w:tab w:val="left" w:pos="5580"/>
        </w:tabs>
        <w:jc w:val="left"/>
        <w:rPr>
          <w:color w:val="auto"/>
          <w:sz w:val="24"/>
          <w:highlight w:val="none"/>
        </w:rPr>
      </w:pPr>
      <w:r>
        <w:rPr>
          <w:color w:val="auto"/>
          <w:sz w:val="24"/>
          <w:highlight w:val="none"/>
        </w:rPr>
        <w:t>注：“偏离情况”列应据实填写“正偏离”或“负偏离”。</w:t>
      </w:r>
    </w:p>
    <w:p w14:paraId="1CB9D820">
      <w:pPr>
        <w:spacing w:line="360" w:lineRule="auto"/>
        <w:rPr>
          <w:color w:val="auto"/>
          <w:sz w:val="24"/>
          <w:szCs w:val="20"/>
          <w:highlight w:val="none"/>
        </w:rPr>
      </w:pPr>
    </w:p>
    <w:p w14:paraId="71BD6CDC">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60137E32">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7279D492">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0482731F">
      <w:pPr>
        <w:numPr>
          <w:ilvl w:val="0"/>
          <w:numId w:val="26"/>
        </w:numPr>
        <w:tabs>
          <w:tab w:val="left" w:pos="360"/>
        </w:tabs>
        <w:snapToGrid w:val="0"/>
        <w:spacing w:line="360" w:lineRule="auto"/>
        <w:outlineLvl w:val="2"/>
        <w:rPr>
          <w:color w:val="auto"/>
          <w:sz w:val="24"/>
          <w:szCs w:val="20"/>
          <w:highlight w:val="none"/>
        </w:rPr>
      </w:pPr>
      <w:r>
        <w:rPr>
          <w:color w:val="auto"/>
          <w:sz w:val="24"/>
          <w:szCs w:val="20"/>
          <w:highlight w:val="none"/>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auto"/>
          <w:sz w:val="24"/>
          <w:szCs w:val="20"/>
          <w:highlight w:val="none"/>
        </w:rPr>
        <w:t>采购需求偏离表（实质性格式）</w:t>
      </w:r>
    </w:p>
    <w:p w14:paraId="426CDCF6">
      <w:pPr>
        <w:autoSpaceDE w:val="0"/>
        <w:autoSpaceDN w:val="0"/>
        <w:adjustRightInd w:val="0"/>
        <w:spacing w:line="360" w:lineRule="auto"/>
        <w:jc w:val="center"/>
        <w:outlineLvl w:val="3"/>
        <w:rPr>
          <w:b/>
          <w:color w:val="auto"/>
          <w:sz w:val="36"/>
          <w:szCs w:val="36"/>
          <w:highlight w:val="none"/>
        </w:rPr>
      </w:pPr>
      <w:r>
        <w:rPr>
          <w:b/>
          <w:color w:val="auto"/>
          <w:sz w:val="36"/>
          <w:szCs w:val="36"/>
          <w:highlight w:val="none"/>
        </w:rPr>
        <w:t>采购需求偏离表</w:t>
      </w:r>
    </w:p>
    <w:p w14:paraId="3A624435">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4EC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3221A0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序号</w:t>
            </w:r>
          </w:p>
        </w:tc>
        <w:tc>
          <w:tcPr>
            <w:tcW w:w="1482" w:type="dxa"/>
            <w:vAlign w:val="center"/>
          </w:tcPr>
          <w:p w14:paraId="5C666FE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招标文件条目号(页码)</w:t>
            </w:r>
          </w:p>
        </w:tc>
        <w:tc>
          <w:tcPr>
            <w:tcW w:w="2384" w:type="dxa"/>
            <w:vAlign w:val="center"/>
          </w:tcPr>
          <w:p w14:paraId="1EA9815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招标文件要求</w:t>
            </w:r>
          </w:p>
        </w:tc>
        <w:tc>
          <w:tcPr>
            <w:tcW w:w="2126" w:type="dxa"/>
            <w:vAlign w:val="center"/>
          </w:tcPr>
          <w:p w14:paraId="7AA6C09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投标响应内容</w:t>
            </w:r>
          </w:p>
        </w:tc>
        <w:tc>
          <w:tcPr>
            <w:tcW w:w="1875" w:type="dxa"/>
            <w:vAlign w:val="center"/>
          </w:tcPr>
          <w:p w14:paraId="7CE7F0B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偏离情况</w:t>
            </w:r>
          </w:p>
        </w:tc>
        <w:tc>
          <w:tcPr>
            <w:tcW w:w="1009" w:type="dxa"/>
            <w:vAlign w:val="center"/>
          </w:tcPr>
          <w:p w14:paraId="2B0B343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说明</w:t>
            </w:r>
          </w:p>
        </w:tc>
      </w:tr>
      <w:tr w14:paraId="347D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851EC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2A7DD95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744D5A2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7BF613E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7BD15C0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2502E47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336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1B975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7BD345E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2AE0D79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76E547D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3D098E5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64333CB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4DE4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EF9A0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205EFC8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28F3947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40B8E2E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7730859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02F3F86B">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3A0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34271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2FB46B5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7194A2B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278B363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18773A6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75D2742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681E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21145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6520E72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5DB52CB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50E86BC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2908960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633F6FD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43CC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9C645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2343AEE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3762DA9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1E4EB0F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19044B0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608F615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bl>
    <w:p w14:paraId="259E2F1D">
      <w:pPr>
        <w:tabs>
          <w:tab w:val="left" w:pos="1800"/>
          <w:tab w:val="left" w:pos="5580"/>
        </w:tabs>
        <w:spacing w:line="360" w:lineRule="auto"/>
        <w:ind w:firstLine="360" w:firstLineChars="150"/>
        <w:jc w:val="left"/>
        <w:rPr>
          <w:color w:val="auto"/>
          <w:sz w:val="24"/>
          <w:highlight w:val="none"/>
          <w:u w:val="single"/>
        </w:rPr>
      </w:pPr>
    </w:p>
    <w:p w14:paraId="1E0B4C2A">
      <w:pPr>
        <w:tabs>
          <w:tab w:val="left" w:pos="1800"/>
          <w:tab w:val="left" w:pos="5580"/>
        </w:tabs>
        <w:spacing w:line="360" w:lineRule="auto"/>
        <w:ind w:firstLine="360" w:firstLineChars="150"/>
        <w:jc w:val="left"/>
        <w:rPr>
          <w:color w:val="auto"/>
          <w:sz w:val="24"/>
          <w:highlight w:val="none"/>
          <w:u w:val="single"/>
        </w:rPr>
      </w:pPr>
    </w:p>
    <w:p w14:paraId="27123960">
      <w:pPr>
        <w:tabs>
          <w:tab w:val="left" w:pos="1800"/>
          <w:tab w:val="left" w:pos="5580"/>
        </w:tabs>
        <w:jc w:val="left"/>
        <w:rPr>
          <w:color w:val="auto"/>
          <w:sz w:val="24"/>
          <w:highlight w:val="none"/>
        </w:rPr>
      </w:pPr>
      <w:r>
        <w:rPr>
          <w:color w:val="auto"/>
          <w:sz w:val="24"/>
          <w:highlight w:val="none"/>
        </w:rPr>
        <w:t>注：</w:t>
      </w:r>
    </w:p>
    <w:p w14:paraId="7E681462">
      <w:pPr>
        <w:tabs>
          <w:tab w:val="left" w:pos="1800"/>
          <w:tab w:val="left" w:pos="5580"/>
        </w:tabs>
        <w:jc w:val="left"/>
        <w:rPr>
          <w:color w:val="auto"/>
          <w:sz w:val="24"/>
          <w:highlight w:val="none"/>
        </w:rPr>
      </w:pPr>
      <w:r>
        <w:rPr>
          <w:color w:val="auto"/>
          <w:sz w:val="24"/>
          <w:highlight w:val="none"/>
        </w:rPr>
        <w:t>1.对招标文件中的所有商务、技术要求，除本表所列明的所有偏离外，均视作供应商已对之理解和响应。此表中若无任何文字说明，内容为空白的，</w:t>
      </w:r>
      <w:r>
        <w:rPr>
          <w:b/>
          <w:color w:val="auto"/>
          <w:sz w:val="24"/>
          <w:highlight w:val="none"/>
        </w:rPr>
        <w:t>投标无效。</w:t>
      </w:r>
    </w:p>
    <w:p w14:paraId="67C3B022">
      <w:pPr>
        <w:tabs>
          <w:tab w:val="left" w:pos="1800"/>
          <w:tab w:val="left" w:pos="5580"/>
        </w:tabs>
        <w:jc w:val="left"/>
        <w:rPr>
          <w:color w:val="auto"/>
          <w:sz w:val="24"/>
          <w:highlight w:val="none"/>
        </w:rPr>
      </w:pPr>
      <w:r>
        <w:rPr>
          <w:color w:val="auto"/>
          <w:sz w:val="24"/>
          <w:highlight w:val="none"/>
        </w:rPr>
        <w:t>2.“偏离情况”列应据实填写“无偏离”</w:t>
      </w:r>
      <w:r>
        <w:rPr>
          <w:rFonts w:hint="eastAsia"/>
          <w:color w:val="auto"/>
          <w:sz w:val="24"/>
          <w:highlight w:val="none"/>
        </w:rPr>
        <w:t>或</w:t>
      </w:r>
      <w:r>
        <w:rPr>
          <w:color w:val="auto"/>
          <w:sz w:val="24"/>
          <w:highlight w:val="none"/>
        </w:rPr>
        <w:t>“正偏离”或“负偏离”。</w:t>
      </w:r>
    </w:p>
    <w:p w14:paraId="4883B238">
      <w:pPr>
        <w:tabs>
          <w:tab w:val="left" w:pos="1800"/>
          <w:tab w:val="left" w:pos="5580"/>
        </w:tabs>
        <w:jc w:val="left"/>
        <w:rPr>
          <w:color w:val="auto"/>
          <w:sz w:val="24"/>
          <w:highlight w:val="none"/>
        </w:rPr>
      </w:pPr>
    </w:p>
    <w:p w14:paraId="26F8FF09">
      <w:pPr>
        <w:tabs>
          <w:tab w:val="left" w:pos="1800"/>
          <w:tab w:val="left" w:pos="5580"/>
        </w:tabs>
        <w:jc w:val="left"/>
        <w:rPr>
          <w:color w:val="auto"/>
          <w:sz w:val="24"/>
          <w:highlight w:val="none"/>
        </w:rPr>
      </w:pPr>
    </w:p>
    <w:p w14:paraId="31B31765">
      <w:pPr>
        <w:rPr>
          <w:color w:val="auto"/>
          <w:sz w:val="24"/>
          <w:szCs w:val="20"/>
          <w:highlight w:val="none"/>
        </w:rPr>
      </w:pPr>
    </w:p>
    <w:p w14:paraId="2D64FF26">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84504F2">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8279546">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318C9DC">
      <w:pPr>
        <w:rPr>
          <w:color w:val="auto"/>
          <w:sz w:val="24"/>
          <w:szCs w:val="20"/>
          <w:highlight w:val="none"/>
        </w:rPr>
      </w:pPr>
      <w:r>
        <w:rPr>
          <w:color w:val="auto"/>
          <w:sz w:val="24"/>
          <w:szCs w:val="20"/>
          <w:highlight w:val="none"/>
        </w:rPr>
        <w:br w:type="page"/>
      </w:r>
      <w:r>
        <w:rPr>
          <w:color w:val="auto"/>
          <w:sz w:val="24"/>
          <w:szCs w:val="20"/>
          <w:highlight w:val="none"/>
        </w:rPr>
        <w:br w:type="page"/>
      </w:r>
    </w:p>
    <w:p w14:paraId="440F551E">
      <w:pPr>
        <w:spacing w:line="360" w:lineRule="auto"/>
        <w:outlineLvl w:val="2"/>
        <w:rPr>
          <w:color w:val="auto"/>
          <w:sz w:val="24"/>
          <w:szCs w:val="20"/>
          <w:highlight w:val="none"/>
        </w:rPr>
      </w:pPr>
      <w:r>
        <w:rPr>
          <w:rFonts w:hint="eastAsia"/>
          <w:color w:val="auto"/>
          <w:sz w:val="24"/>
          <w:szCs w:val="20"/>
          <w:highlight w:val="none"/>
        </w:rPr>
        <w:t>7</w:t>
      </w:r>
      <w:r>
        <w:rPr>
          <w:color w:val="auto"/>
          <w:sz w:val="24"/>
          <w:szCs w:val="20"/>
          <w:highlight w:val="none"/>
        </w:rPr>
        <w:t xml:space="preserve"> </w:t>
      </w:r>
      <w:r>
        <w:rPr>
          <w:rFonts w:hint="eastAsia"/>
          <w:color w:val="auto"/>
          <w:sz w:val="24"/>
          <w:szCs w:val="20"/>
          <w:highlight w:val="none"/>
        </w:rPr>
        <w:t xml:space="preserve"> 政府采购节能产品、环境标志产品</w:t>
      </w:r>
    </w:p>
    <w:p w14:paraId="3EA8385D">
      <w:pPr>
        <w:tabs>
          <w:tab w:val="left" w:pos="5580"/>
        </w:tabs>
        <w:spacing w:line="360" w:lineRule="auto"/>
        <w:ind w:firstLine="480" w:firstLineChars="200"/>
        <w:rPr>
          <w:color w:val="auto"/>
          <w:sz w:val="24"/>
          <w:highlight w:val="none"/>
        </w:rPr>
      </w:pPr>
      <w:r>
        <w:rPr>
          <w:color w:val="auto"/>
          <w:sz w:val="24"/>
          <w:highlight w:val="none"/>
        </w:rPr>
        <w:t>附相关证明文件，扫描件加盖公章。</w:t>
      </w:r>
    </w:p>
    <w:p w14:paraId="0C890077">
      <w:pPr>
        <w:tabs>
          <w:tab w:val="left" w:pos="5580"/>
        </w:tabs>
        <w:spacing w:line="360" w:lineRule="auto"/>
        <w:rPr>
          <w:color w:val="auto"/>
          <w:sz w:val="24"/>
          <w:highlight w:val="none"/>
        </w:rPr>
      </w:pPr>
    </w:p>
    <w:p w14:paraId="1DF7BE42">
      <w:pPr>
        <w:spacing w:line="360" w:lineRule="auto"/>
        <w:outlineLvl w:val="2"/>
        <w:rPr>
          <w:color w:val="auto"/>
          <w:sz w:val="24"/>
          <w:szCs w:val="20"/>
          <w:highlight w:val="none"/>
        </w:rPr>
      </w:pPr>
      <w:r>
        <w:rPr>
          <w:rFonts w:hint="eastAsia"/>
          <w:color w:val="auto"/>
          <w:sz w:val="24"/>
          <w:szCs w:val="20"/>
          <w:highlight w:val="none"/>
        </w:rPr>
        <w:t>8   技术文件</w:t>
      </w:r>
    </w:p>
    <w:p w14:paraId="7561EA07">
      <w:pPr>
        <w:tabs>
          <w:tab w:val="left" w:pos="5580"/>
        </w:tabs>
        <w:spacing w:line="360" w:lineRule="auto"/>
        <w:ind w:firstLine="424" w:firstLineChars="177"/>
        <w:rPr>
          <w:color w:val="auto"/>
          <w:sz w:val="24"/>
          <w:highlight w:val="none"/>
        </w:rPr>
      </w:pPr>
      <w:r>
        <w:rPr>
          <w:rFonts w:hint="eastAsia"/>
          <w:color w:val="auto"/>
          <w:sz w:val="24"/>
          <w:highlight w:val="none"/>
        </w:rPr>
        <w:t>投标人应提供包括但不限于以下内容：</w:t>
      </w:r>
    </w:p>
    <w:p w14:paraId="1F9BCD90">
      <w:pPr>
        <w:tabs>
          <w:tab w:val="left" w:pos="5580"/>
        </w:tabs>
        <w:spacing w:line="360" w:lineRule="auto"/>
        <w:ind w:firstLine="424" w:firstLineChars="177"/>
        <w:rPr>
          <w:color w:val="auto"/>
          <w:sz w:val="24"/>
          <w:szCs w:val="20"/>
          <w:highlight w:val="none"/>
        </w:rPr>
      </w:pPr>
      <w:r>
        <w:rPr>
          <w:rFonts w:hint="eastAsia"/>
          <w:color w:val="auto"/>
          <w:sz w:val="24"/>
          <w:highlight w:val="none"/>
        </w:rPr>
        <w:t>1）</w:t>
      </w:r>
      <w:r>
        <w:rPr>
          <w:rFonts w:hint="eastAsia"/>
          <w:color w:val="auto"/>
          <w:sz w:val="24"/>
          <w:szCs w:val="20"/>
          <w:highlight w:val="none"/>
        </w:rPr>
        <w:t>产品规格及技术参数</w:t>
      </w:r>
    </w:p>
    <w:p w14:paraId="0C1421B6">
      <w:pPr>
        <w:tabs>
          <w:tab w:val="left" w:pos="5580"/>
        </w:tabs>
        <w:spacing w:line="360" w:lineRule="auto"/>
        <w:ind w:firstLine="424" w:firstLineChars="177"/>
        <w:rPr>
          <w:color w:val="auto"/>
          <w:sz w:val="24"/>
          <w:szCs w:val="20"/>
          <w:highlight w:val="none"/>
        </w:rPr>
      </w:pPr>
      <w:r>
        <w:rPr>
          <w:rFonts w:hint="eastAsia"/>
          <w:color w:val="auto"/>
          <w:sz w:val="24"/>
          <w:highlight w:val="none"/>
        </w:rPr>
        <w:t>2）</w:t>
      </w:r>
      <w:r>
        <w:rPr>
          <w:rFonts w:hint="eastAsia"/>
          <w:color w:val="auto"/>
          <w:sz w:val="24"/>
          <w:szCs w:val="20"/>
          <w:highlight w:val="none"/>
        </w:rPr>
        <w:t>项目实施及供货方案</w:t>
      </w:r>
    </w:p>
    <w:p w14:paraId="051B183D">
      <w:pPr>
        <w:tabs>
          <w:tab w:val="left" w:pos="5580"/>
        </w:tabs>
        <w:spacing w:line="360" w:lineRule="auto"/>
        <w:ind w:firstLine="424" w:firstLineChars="177"/>
        <w:rPr>
          <w:color w:val="auto"/>
          <w:sz w:val="24"/>
          <w:szCs w:val="20"/>
          <w:highlight w:val="none"/>
        </w:rPr>
      </w:pPr>
      <w:r>
        <w:rPr>
          <w:rFonts w:hint="eastAsia"/>
          <w:color w:val="auto"/>
          <w:sz w:val="24"/>
          <w:szCs w:val="20"/>
          <w:highlight w:val="none"/>
        </w:rPr>
        <w:t>3）质量保障措施</w:t>
      </w:r>
    </w:p>
    <w:p w14:paraId="47806323">
      <w:pPr>
        <w:tabs>
          <w:tab w:val="left" w:pos="5580"/>
        </w:tabs>
        <w:spacing w:line="360" w:lineRule="auto"/>
        <w:ind w:firstLine="424" w:firstLineChars="177"/>
        <w:rPr>
          <w:color w:val="auto"/>
          <w:sz w:val="24"/>
          <w:szCs w:val="20"/>
          <w:highlight w:val="none"/>
        </w:rPr>
      </w:pPr>
      <w:r>
        <w:rPr>
          <w:rFonts w:hint="eastAsia"/>
          <w:color w:val="auto"/>
          <w:sz w:val="24"/>
          <w:szCs w:val="20"/>
          <w:highlight w:val="none"/>
        </w:rPr>
        <w:t>4）安装调试方案</w:t>
      </w:r>
    </w:p>
    <w:p w14:paraId="25829BB6">
      <w:pPr>
        <w:tabs>
          <w:tab w:val="left" w:pos="5580"/>
        </w:tabs>
        <w:spacing w:line="360" w:lineRule="auto"/>
        <w:ind w:firstLine="424" w:firstLineChars="177"/>
        <w:rPr>
          <w:color w:val="auto"/>
          <w:sz w:val="24"/>
          <w:szCs w:val="20"/>
          <w:highlight w:val="none"/>
        </w:rPr>
      </w:pPr>
      <w:r>
        <w:rPr>
          <w:rFonts w:hint="eastAsia"/>
          <w:color w:val="auto"/>
          <w:sz w:val="24"/>
          <w:szCs w:val="20"/>
          <w:highlight w:val="none"/>
        </w:rPr>
        <w:t>5）售后服务方案</w:t>
      </w:r>
    </w:p>
    <w:p w14:paraId="1E8ED971">
      <w:pPr>
        <w:tabs>
          <w:tab w:val="left" w:pos="5580"/>
        </w:tabs>
        <w:spacing w:line="360" w:lineRule="auto"/>
        <w:ind w:firstLine="424" w:firstLineChars="177"/>
        <w:rPr>
          <w:color w:val="auto"/>
          <w:sz w:val="24"/>
          <w:szCs w:val="20"/>
          <w:highlight w:val="none"/>
        </w:rPr>
      </w:pPr>
      <w:r>
        <w:rPr>
          <w:rFonts w:hint="eastAsia"/>
          <w:color w:val="auto"/>
          <w:sz w:val="24"/>
          <w:szCs w:val="20"/>
          <w:highlight w:val="none"/>
        </w:rPr>
        <w:t>6）应急响应方案</w:t>
      </w:r>
    </w:p>
    <w:p w14:paraId="3635276C">
      <w:pPr>
        <w:rPr>
          <w:rFonts w:hint="default"/>
          <w:color w:val="auto"/>
          <w:sz w:val="24"/>
          <w:szCs w:val="20"/>
          <w:highlight w:val="none"/>
          <w:lang w:val="en-US"/>
        </w:rPr>
      </w:pPr>
      <w:r>
        <w:rPr>
          <w:rFonts w:hint="default"/>
          <w:color w:val="auto"/>
          <w:sz w:val="24"/>
          <w:szCs w:val="20"/>
          <w:highlight w:val="none"/>
          <w:lang w:val="en-US"/>
        </w:rPr>
        <w:br w:type="page"/>
      </w:r>
    </w:p>
    <w:p w14:paraId="709E19DD">
      <w:pPr>
        <w:numPr>
          <w:ilvl w:val="0"/>
          <w:numId w:val="0"/>
        </w:numPr>
        <w:tabs>
          <w:tab w:val="left" w:pos="360"/>
        </w:tabs>
        <w:snapToGrid w:val="0"/>
        <w:spacing w:line="360" w:lineRule="auto"/>
        <w:ind w:leftChars="0"/>
        <w:outlineLvl w:val="1"/>
        <w:rPr>
          <w:color w:val="auto"/>
          <w:sz w:val="24"/>
          <w:szCs w:val="20"/>
          <w:highlight w:val="none"/>
        </w:rPr>
      </w:pPr>
      <w:r>
        <w:rPr>
          <w:rFonts w:hint="default"/>
          <w:color w:val="auto"/>
          <w:sz w:val="24"/>
          <w:szCs w:val="20"/>
          <w:highlight w:val="none"/>
          <w:lang w:val="en-US"/>
        </w:rPr>
        <w:t xml:space="preserve">9 </w:t>
      </w:r>
      <w:r>
        <w:rPr>
          <w:color w:val="auto"/>
          <w:sz w:val="24"/>
          <w:szCs w:val="20"/>
          <w:highlight w:val="none"/>
        </w:rPr>
        <w:t>中小企业证明文件</w:t>
      </w:r>
    </w:p>
    <w:p w14:paraId="359CD4E7">
      <w:pPr>
        <w:tabs>
          <w:tab w:val="left" w:pos="5580"/>
        </w:tabs>
        <w:spacing w:line="360" w:lineRule="auto"/>
        <w:rPr>
          <w:color w:val="auto"/>
          <w:sz w:val="24"/>
          <w:highlight w:val="none"/>
        </w:rPr>
      </w:pPr>
      <w:r>
        <w:rPr>
          <w:color w:val="auto"/>
          <w:sz w:val="24"/>
          <w:highlight w:val="none"/>
        </w:rPr>
        <w:t>说明：</w:t>
      </w:r>
    </w:p>
    <w:p w14:paraId="457DF143">
      <w:pPr>
        <w:tabs>
          <w:tab w:val="left" w:pos="5580"/>
        </w:tabs>
        <w:spacing w:line="360" w:lineRule="auto"/>
        <w:rPr>
          <w:color w:val="auto"/>
          <w:sz w:val="24"/>
          <w:highlight w:val="none"/>
        </w:rPr>
      </w:pPr>
      <w:r>
        <w:rPr>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8FA3D14">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CB2BC2C">
      <w:pPr>
        <w:tabs>
          <w:tab w:val="left" w:pos="5580"/>
        </w:tabs>
        <w:spacing w:line="360" w:lineRule="auto"/>
        <w:rPr>
          <w:color w:val="auto"/>
          <w:sz w:val="24"/>
          <w:highlight w:val="none"/>
        </w:rPr>
      </w:pPr>
      <w:r>
        <w:rPr>
          <w:color w:val="auto"/>
          <w:sz w:val="24"/>
          <w:highlight w:val="none"/>
        </w:rPr>
        <w:t>3）对于多标的采购项目，投标人应充分、准确地了解所提供货物的制造企业、提供服务的承接企业信息。对相关情况了解不清楚的，不建议填报本声明函。</w:t>
      </w:r>
    </w:p>
    <w:p w14:paraId="1CB3B6BF">
      <w:pPr>
        <w:tabs>
          <w:tab w:val="left" w:pos="5580"/>
        </w:tabs>
        <w:spacing w:line="360" w:lineRule="auto"/>
        <w:rPr>
          <w:color w:val="auto"/>
          <w:sz w:val="24"/>
          <w:highlight w:val="none"/>
        </w:rPr>
      </w:pPr>
      <w:r>
        <w:rPr>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5C2C460">
      <w:pPr>
        <w:widowControl/>
        <w:jc w:val="left"/>
        <w:rPr>
          <w:b/>
          <w:bCs/>
          <w:color w:val="auto"/>
          <w:sz w:val="24"/>
          <w:highlight w:val="none"/>
        </w:rPr>
      </w:pPr>
      <w:r>
        <w:rPr>
          <w:b/>
          <w:bCs/>
          <w:color w:val="auto"/>
          <w:sz w:val="24"/>
          <w:highlight w:val="none"/>
        </w:rPr>
        <w:br w:type="page"/>
      </w:r>
    </w:p>
    <w:p w14:paraId="26C47DE8">
      <w:pPr>
        <w:spacing w:before="240" w:beforeLines="100" w:after="240" w:afterLines="100" w:line="360" w:lineRule="auto"/>
        <w:jc w:val="center"/>
        <w:rPr>
          <w:b/>
          <w:color w:val="auto"/>
          <w:sz w:val="36"/>
          <w:szCs w:val="36"/>
          <w:highlight w:val="none"/>
        </w:rPr>
      </w:pPr>
      <w:r>
        <w:rPr>
          <w:b/>
          <w:bCs/>
          <w:color w:val="auto"/>
          <w:sz w:val="36"/>
          <w:szCs w:val="36"/>
          <w:highlight w:val="none"/>
        </w:rPr>
        <w:t>中小企业声明函（货物）格式</w:t>
      </w:r>
    </w:p>
    <w:p w14:paraId="4A33F0AD">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采购活动，提供的货物全部由符合政策要求的中小企业制造。相关企业（含联合体中的中小企业、签订分包意向协议的中小企业）的具体情况如下：</w:t>
      </w:r>
    </w:p>
    <w:p w14:paraId="5E9D6F1D">
      <w:pPr>
        <w:numPr>
          <w:ilvl w:val="0"/>
          <w:numId w:val="27"/>
        </w:numPr>
        <w:tabs>
          <w:tab w:val="left" w:pos="1183"/>
          <w:tab w:val="left" w:pos="1484"/>
          <w:tab w:val="left" w:pos="4662"/>
          <w:tab w:val="left" w:pos="6903"/>
        </w:tabs>
        <w:autoSpaceDE w:val="0"/>
        <w:autoSpaceDN w:val="0"/>
        <w:spacing w:line="360" w:lineRule="auto"/>
        <w:ind w:right="169" w:firstLine="646"/>
        <w:jc w:val="left"/>
        <w:rPr>
          <w:color w:val="auto"/>
          <w:kern w:val="0"/>
          <w:sz w:val="24"/>
          <w:highlight w:val="none"/>
          <w:u w:color="000000"/>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采购文件中明确的所属行业）行业</w:t>
      </w:r>
      <w:r>
        <w:rPr>
          <w:color w:val="auto"/>
          <w:kern w:val="0"/>
          <w:sz w:val="24"/>
          <w:highlight w:val="none"/>
          <w:u w:color="000000"/>
        </w:rPr>
        <w:t>；制造商为</w:t>
      </w:r>
      <w:r>
        <w:rPr>
          <w:i/>
          <w:color w:val="auto"/>
          <w:kern w:val="0"/>
          <w:sz w:val="24"/>
          <w:highlight w:val="none"/>
          <w:u w:val="single" w:color="000000"/>
        </w:rPr>
        <w:t>（企业名称）</w:t>
      </w:r>
      <w:r>
        <w:rPr>
          <w:color w:val="auto"/>
          <w:kern w:val="0"/>
          <w:sz w:val="24"/>
          <w:highlight w:val="none"/>
          <w:u w:color="000000"/>
        </w:rPr>
        <w:t>，从业人员</w:t>
      </w:r>
      <w:r>
        <w:rPr>
          <w:color w:val="auto"/>
          <w:kern w:val="0"/>
          <w:sz w:val="24"/>
          <w:highlight w:val="none"/>
          <w:u w:val="single" w:color="000000"/>
        </w:rPr>
        <w:tab/>
      </w:r>
      <w:r>
        <w:rPr>
          <w:color w:val="auto"/>
          <w:kern w:val="0"/>
          <w:sz w:val="24"/>
          <w:highlight w:val="none"/>
          <w:u w:color="000000"/>
        </w:rPr>
        <w:t>人，营业收入为</w:t>
      </w:r>
      <w:r>
        <w:rPr>
          <w:color w:val="auto"/>
          <w:kern w:val="0"/>
          <w:sz w:val="24"/>
          <w:highlight w:val="none"/>
          <w:u w:val="single" w:color="000000"/>
        </w:rPr>
        <w:tab/>
      </w:r>
      <w:r>
        <w:rPr>
          <w:color w:val="auto"/>
          <w:kern w:val="0"/>
          <w:sz w:val="24"/>
          <w:highlight w:val="none"/>
          <w:u w:color="000000"/>
        </w:rPr>
        <w:t>万元，资产总额为</w:t>
      </w:r>
      <w:r>
        <w:rPr>
          <w:color w:val="auto"/>
          <w:kern w:val="0"/>
          <w:sz w:val="24"/>
          <w:highlight w:val="none"/>
          <w:u w:val="single" w:color="000000"/>
        </w:rPr>
        <w:tab/>
      </w:r>
      <w:r>
        <w:rPr>
          <w:color w:val="auto"/>
          <w:kern w:val="0"/>
          <w:sz w:val="24"/>
          <w:highlight w:val="none"/>
          <w:u w:color="000000"/>
        </w:rPr>
        <w:t>万元</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color w:val="auto"/>
          <w:kern w:val="0"/>
          <w:position w:val="16"/>
          <w:sz w:val="24"/>
          <w:highlight w:val="none"/>
          <w:u w:color="000000"/>
        </w:rPr>
        <w:t>1</w:t>
      </w:r>
      <w:r>
        <w:rPr>
          <w:color w:val="auto"/>
          <w:kern w:val="0"/>
          <w:position w:val="16"/>
          <w:sz w:val="24"/>
          <w:highlight w:val="none"/>
          <w:u w:color="000000"/>
        </w:rPr>
        <w:fldChar w:fldCharType="end"/>
      </w:r>
      <w:r>
        <w:rPr>
          <w:color w:val="auto"/>
          <w:kern w:val="0"/>
          <w:sz w:val="24"/>
          <w:highlight w:val="none"/>
          <w:u w:color="000000"/>
        </w:rPr>
        <w:t>，属于</w:t>
      </w:r>
      <w:r>
        <w:rPr>
          <w:i/>
          <w:color w:val="auto"/>
          <w:kern w:val="0"/>
          <w:sz w:val="24"/>
          <w:highlight w:val="none"/>
          <w:u w:val="single" w:color="000000"/>
        </w:rPr>
        <w:t>（中型企业、小型企业、微型企业）</w:t>
      </w:r>
      <w:r>
        <w:rPr>
          <w:color w:val="auto"/>
          <w:kern w:val="0"/>
          <w:sz w:val="24"/>
          <w:highlight w:val="none"/>
          <w:u w:color="000000"/>
        </w:rPr>
        <w:t>；</w:t>
      </w:r>
    </w:p>
    <w:p w14:paraId="6ED184D1">
      <w:pPr>
        <w:numPr>
          <w:ilvl w:val="0"/>
          <w:numId w:val="27"/>
        </w:numPr>
        <w:tabs>
          <w:tab w:val="left" w:pos="1165"/>
          <w:tab w:val="left" w:pos="1183"/>
          <w:tab w:val="left" w:pos="4362"/>
          <w:tab w:val="left" w:pos="6577"/>
        </w:tabs>
        <w:autoSpaceDE w:val="0"/>
        <w:autoSpaceDN w:val="0"/>
        <w:spacing w:line="360" w:lineRule="auto"/>
        <w:ind w:right="169" w:firstLine="646"/>
        <w:jc w:val="left"/>
        <w:rPr>
          <w:color w:val="auto"/>
          <w:kern w:val="0"/>
          <w:sz w:val="24"/>
          <w:highlight w:val="none"/>
          <w:u w:color="000000"/>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采购文件中明确的所属行业）行业</w:t>
      </w:r>
      <w:r>
        <w:rPr>
          <w:color w:val="auto"/>
          <w:kern w:val="0"/>
          <w:sz w:val="24"/>
          <w:highlight w:val="none"/>
          <w:u w:color="000000"/>
        </w:rPr>
        <w:t>；制造商为</w:t>
      </w:r>
      <w:r>
        <w:rPr>
          <w:i/>
          <w:color w:val="auto"/>
          <w:kern w:val="0"/>
          <w:sz w:val="24"/>
          <w:highlight w:val="none"/>
          <w:u w:val="single" w:color="000000"/>
        </w:rPr>
        <w:t>（企业名称）</w:t>
      </w:r>
      <w:r>
        <w:rPr>
          <w:color w:val="auto"/>
          <w:kern w:val="0"/>
          <w:sz w:val="24"/>
          <w:highlight w:val="none"/>
          <w:u w:color="000000"/>
        </w:rPr>
        <w:t>，从业人员</w:t>
      </w:r>
      <w:r>
        <w:rPr>
          <w:color w:val="auto"/>
          <w:kern w:val="0"/>
          <w:sz w:val="24"/>
          <w:highlight w:val="none"/>
          <w:u w:val="single" w:color="000000"/>
        </w:rPr>
        <w:tab/>
      </w:r>
      <w:r>
        <w:rPr>
          <w:color w:val="auto"/>
          <w:kern w:val="0"/>
          <w:sz w:val="24"/>
          <w:highlight w:val="none"/>
          <w:u w:color="000000"/>
        </w:rPr>
        <w:t>人，营业收入为</w:t>
      </w:r>
      <w:r>
        <w:rPr>
          <w:color w:val="auto"/>
          <w:kern w:val="0"/>
          <w:sz w:val="24"/>
          <w:highlight w:val="none"/>
          <w:u w:val="single" w:color="000000"/>
        </w:rPr>
        <w:tab/>
      </w:r>
      <w:r>
        <w:rPr>
          <w:color w:val="auto"/>
          <w:kern w:val="0"/>
          <w:sz w:val="24"/>
          <w:highlight w:val="none"/>
          <w:u w:color="000000"/>
        </w:rPr>
        <w:t>万元，资产总额为</w:t>
      </w:r>
      <w:r>
        <w:rPr>
          <w:color w:val="auto"/>
          <w:kern w:val="0"/>
          <w:sz w:val="24"/>
          <w:highlight w:val="none"/>
          <w:u w:val="single" w:color="000000"/>
        </w:rPr>
        <w:tab/>
      </w:r>
      <w:r>
        <w:rPr>
          <w:color w:val="auto"/>
          <w:kern w:val="0"/>
          <w:sz w:val="24"/>
          <w:highlight w:val="none"/>
          <w:u w:color="000000"/>
        </w:rPr>
        <w:t>万元，属于</w:t>
      </w:r>
      <w:r>
        <w:rPr>
          <w:i/>
          <w:color w:val="auto"/>
          <w:kern w:val="0"/>
          <w:sz w:val="24"/>
          <w:highlight w:val="none"/>
          <w:u w:val="single" w:color="000000"/>
        </w:rPr>
        <w:t>（中型企业、小型企业、微型企业）</w:t>
      </w:r>
      <w:r>
        <w:rPr>
          <w:color w:val="auto"/>
          <w:kern w:val="0"/>
          <w:sz w:val="24"/>
          <w:highlight w:val="none"/>
          <w:u w:color="000000"/>
        </w:rPr>
        <w:t>；</w:t>
      </w:r>
    </w:p>
    <w:p w14:paraId="60BE72F1">
      <w:pPr>
        <w:autoSpaceDE w:val="0"/>
        <w:autoSpaceDN w:val="0"/>
        <w:spacing w:line="360" w:lineRule="auto"/>
        <w:ind w:left="860"/>
        <w:jc w:val="left"/>
        <w:rPr>
          <w:color w:val="auto"/>
          <w:kern w:val="0"/>
          <w:sz w:val="24"/>
          <w:highlight w:val="none"/>
        </w:rPr>
      </w:pPr>
      <w:r>
        <w:rPr>
          <w:color w:val="auto"/>
          <w:kern w:val="0"/>
          <w:sz w:val="24"/>
          <w:highlight w:val="none"/>
        </w:rPr>
        <w:t>……</w:t>
      </w:r>
    </w:p>
    <w:p w14:paraId="13048ACC">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102A87FF">
      <w:pPr>
        <w:autoSpaceDE w:val="0"/>
        <w:autoSpaceDN w:val="0"/>
        <w:spacing w:line="360" w:lineRule="auto"/>
        <w:ind w:left="220" w:right="372" w:firstLine="645"/>
        <w:jc w:val="left"/>
        <w:rPr>
          <w:color w:val="auto"/>
          <w:kern w:val="0"/>
          <w:sz w:val="24"/>
          <w:highlight w:val="none"/>
        </w:rPr>
      </w:pPr>
      <w:r>
        <w:rPr>
          <w:color w:val="auto"/>
          <w:kern w:val="0"/>
          <w:sz w:val="24"/>
          <w:highlight w:val="none"/>
        </w:rPr>
        <w:t>本企业对上述声明内容的真实性负责。如有虚假，将依法承担相应责任。</w:t>
      </w:r>
    </w:p>
    <w:p w14:paraId="66D492DD">
      <w:pPr>
        <w:spacing w:line="360" w:lineRule="auto"/>
        <w:ind w:firstLine="504"/>
        <w:rPr>
          <w:color w:val="auto"/>
          <w:spacing w:val="6"/>
          <w:sz w:val="24"/>
          <w:highlight w:val="none"/>
        </w:rPr>
      </w:pPr>
    </w:p>
    <w:p w14:paraId="1225BD01">
      <w:pPr>
        <w:spacing w:line="360" w:lineRule="auto"/>
        <w:ind w:firstLine="504"/>
        <w:rPr>
          <w:color w:val="auto"/>
          <w:spacing w:val="6"/>
          <w:sz w:val="24"/>
          <w:highlight w:val="none"/>
        </w:rPr>
      </w:pPr>
    </w:p>
    <w:p w14:paraId="03375FCA">
      <w:pPr>
        <w:spacing w:line="360" w:lineRule="auto"/>
        <w:ind w:right="360" w:firstLine="480"/>
        <w:jc w:val="right"/>
        <w:rPr>
          <w:color w:val="auto"/>
          <w:sz w:val="24"/>
          <w:highlight w:val="none"/>
        </w:rPr>
      </w:pPr>
      <w:r>
        <w:rPr>
          <w:color w:val="auto"/>
          <w:sz w:val="24"/>
          <w:highlight w:val="none"/>
        </w:rPr>
        <w:t>企业名称（盖章）：________</w:t>
      </w:r>
    </w:p>
    <w:p w14:paraId="682A9676">
      <w:pPr>
        <w:spacing w:line="360" w:lineRule="auto"/>
        <w:ind w:right="360" w:firstLine="480"/>
        <w:jc w:val="right"/>
        <w:rPr>
          <w:color w:val="auto"/>
          <w:sz w:val="24"/>
          <w:highlight w:val="none"/>
        </w:rPr>
      </w:pPr>
      <w:r>
        <w:rPr>
          <w:color w:val="auto"/>
          <w:sz w:val="24"/>
          <w:highlight w:val="none"/>
        </w:rPr>
        <w:t>日 期：________</w:t>
      </w:r>
    </w:p>
    <w:p w14:paraId="02490BFC">
      <w:pPr>
        <w:spacing w:line="360" w:lineRule="auto"/>
        <w:ind w:right="360" w:firstLine="480"/>
        <w:jc w:val="right"/>
        <w:rPr>
          <w:color w:val="auto"/>
          <w:sz w:val="24"/>
          <w:highlight w:val="none"/>
        </w:rPr>
      </w:pPr>
    </w:p>
    <w:p w14:paraId="7D1CBBEF">
      <w:pPr>
        <w:spacing w:line="360" w:lineRule="auto"/>
        <w:ind w:right="360" w:firstLine="480"/>
        <w:jc w:val="right"/>
        <w:rPr>
          <w:color w:val="auto"/>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6BC0A6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0EDCDB">
            <w:pPr>
              <w:keepNext w:val="0"/>
              <w:keepLines w:val="0"/>
              <w:suppressLineNumbers w:val="0"/>
              <w:adjustRightInd w:val="0"/>
              <w:snapToGrid w:val="0"/>
              <w:spacing w:before="0" w:beforeAutospacing="0" w:after="0" w:afterAutospacing="0"/>
              <w:ind w:left="0" w:right="0"/>
              <w:jc w:val="left"/>
              <w:rPr>
                <w:rFonts w:hint="default"/>
                <w:color w:val="auto"/>
                <w:szCs w:val="21"/>
                <w:highlight w:val="none"/>
              </w:rPr>
            </w:pPr>
            <w:r>
              <w:rPr>
                <w:rFonts w:hint="default"/>
                <w:color w:val="auto"/>
                <w:szCs w:val="21"/>
                <w:highlight w:val="none"/>
                <w:vertAlign w:val="superscript"/>
              </w:rPr>
              <w:t>1</w:t>
            </w:r>
            <w:r>
              <w:rPr>
                <w:rFonts w:hint="default"/>
                <w:color w:val="auto"/>
                <w:szCs w:val="21"/>
                <w:highlight w:val="none"/>
              </w:rPr>
              <w:t>从业人员、营业收入、资产总额填报上一年度数据，无上一年度数据的新成立企业可不填报。</w:t>
            </w:r>
          </w:p>
        </w:tc>
      </w:tr>
    </w:tbl>
    <w:p w14:paraId="4A670609">
      <w:pPr>
        <w:autoSpaceDE w:val="0"/>
        <w:autoSpaceDN w:val="0"/>
        <w:adjustRightInd w:val="0"/>
        <w:ind w:firstLine="420"/>
        <w:jc w:val="left"/>
        <w:rPr>
          <w:color w:val="auto"/>
          <w:sz w:val="24"/>
          <w:highlight w:val="none"/>
        </w:rPr>
      </w:pPr>
    </w:p>
    <w:p w14:paraId="14FAFFFE">
      <w:pPr>
        <w:spacing w:line="360" w:lineRule="auto"/>
        <w:rPr>
          <w:color w:val="auto"/>
          <w:sz w:val="24"/>
          <w:highlight w:val="none"/>
        </w:rPr>
      </w:pPr>
    </w:p>
    <w:p w14:paraId="04CDF1F8">
      <w:pPr>
        <w:spacing w:before="240" w:beforeLines="100" w:after="240" w:afterLines="100" w:line="360" w:lineRule="auto"/>
        <w:jc w:val="center"/>
        <w:rPr>
          <w:b/>
          <w:bCs/>
          <w:color w:val="auto"/>
          <w:sz w:val="36"/>
          <w:szCs w:val="36"/>
          <w:highlight w:val="none"/>
        </w:rPr>
      </w:pPr>
      <w:r>
        <w:rPr>
          <w:color w:val="auto"/>
          <w:sz w:val="24"/>
          <w:highlight w:val="none"/>
        </w:rPr>
        <w:br w:type="page"/>
      </w:r>
      <w:r>
        <w:rPr>
          <w:b/>
          <w:bCs/>
          <w:color w:val="auto"/>
          <w:sz w:val="36"/>
          <w:szCs w:val="36"/>
          <w:highlight w:val="none"/>
        </w:rPr>
        <w:t>中小企业声明函（工程、服务）格式</w:t>
      </w:r>
    </w:p>
    <w:p w14:paraId="67C792C8">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B8D6C6">
      <w:pPr>
        <w:numPr>
          <w:ilvl w:val="0"/>
          <w:numId w:val="28"/>
        </w:numPr>
        <w:tabs>
          <w:tab w:val="left" w:pos="1276"/>
          <w:tab w:val="left" w:pos="5005"/>
          <w:tab w:val="left" w:pos="7227"/>
        </w:tabs>
        <w:autoSpaceDE w:val="0"/>
        <w:autoSpaceDN w:val="0"/>
        <w:spacing w:line="360" w:lineRule="auto"/>
        <w:ind w:left="284" w:right="236" w:firstLine="576"/>
        <w:jc w:val="left"/>
        <w:rPr>
          <w:color w:val="auto"/>
          <w:kern w:val="0"/>
          <w:sz w:val="24"/>
          <w:highlight w:val="none"/>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w:t>
      </w:r>
      <w:r>
        <w:rPr>
          <w:color w:val="auto"/>
          <w:kern w:val="0"/>
          <w:sz w:val="24"/>
          <w:highlight w:val="none"/>
          <w:u w:color="000000"/>
        </w:rPr>
        <w:t>；</w:t>
      </w:r>
      <w:r>
        <w:rPr>
          <w:color w:val="auto"/>
          <w:kern w:val="0"/>
          <w:sz w:val="24"/>
          <w:highlight w:val="none"/>
        </w:rPr>
        <w:t>承建（承接）企业为</w:t>
      </w:r>
      <w:r>
        <w:rPr>
          <w:i/>
          <w:color w:val="auto"/>
          <w:kern w:val="0"/>
          <w:sz w:val="24"/>
          <w:highlight w:val="none"/>
          <w:u w:val="single"/>
        </w:rPr>
        <w:t>（企业名称）</w:t>
      </w:r>
      <w:r>
        <w:rPr>
          <w:color w:val="auto"/>
          <w:kern w:val="0"/>
          <w:sz w:val="24"/>
          <w:highlight w:val="none"/>
        </w:rPr>
        <w:t>，从业人员</w:t>
      </w:r>
      <w:r>
        <w:rPr>
          <w:color w:val="auto"/>
          <w:kern w:val="0"/>
          <w:sz w:val="24"/>
          <w:highlight w:val="none"/>
          <w:u w:val="single"/>
        </w:rPr>
        <w:tab/>
      </w:r>
      <w:r>
        <w:rPr>
          <w:color w:val="auto"/>
          <w:kern w:val="0"/>
          <w:sz w:val="24"/>
          <w:highlight w:val="none"/>
        </w:rPr>
        <w:t>人，营业收入为</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rPr>
        <w:t>（中型企业、小型企业、微型企业）</w:t>
      </w:r>
      <w:r>
        <w:rPr>
          <w:color w:val="auto"/>
          <w:kern w:val="0"/>
          <w:sz w:val="24"/>
          <w:highlight w:val="none"/>
        </w:rPr>
        <w:t>；</w:t>
      </w:r>
    </w:p>
    <w:p w14:paraId="735EEAAF">
      <w:pPr>
        <w:numPr>
          <w:ilvl w:val="0"/>
          <w:numId w:val="28"/>
        </w:numPr>
        <w:tabs>
          <w:tab w:val="left" w:pos="1243"/>
          <w:tab w:val="left" w:pos="1806"/>
          <w:tab w:val="left" w:pos="5005"/>
          <w:tab w:val="left" w:pos="7213"/>
        </w:tabs>
        <w:autoSpaceDE w:val="0"/>
        <w:autoSpaceDN w:val="0"/>
        <w:spacing w:line="360" w:lineRule="auto"/>
        <w:ind w:left="205" w:right="258" w:firstLine="655"/>
        <w:jc w:val="left"/>
        <w:rPr>
          <w:color w:val="auto"/>
          <w:kern w:val="0"/>
          <w:sz w:val="24"/>
          <w:highlight w:val="none"/>
          <w:u w:color="000000"/>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w:t>
      </w:r>
      <w:r>
        <w:rPr>
          <w:color w:val="auto"/>
          <w:kern w:val="0"/>
          <w:sz w:val="24"/>
          <w:highlight w:val="none"/>
          <w:u w:color="000000"/>
        </w:rPr>
        <w:t>；承建（承接）企业为</w:t>
      </w:r>
      <w:r>
        <w:rPr>
          <w:i/>
          <w:color w:val="auto"/>
          <w:kern w:val="0"/>
          <w:sz w:val="24"/>
          <w:highlight w:val="none"/>
          <w:u w:val="single" w:color="000000"/>
        </w:rPr>
        <w:t>（企业名称）</w:t>
      </w:r>
      <w:r>
        <w:rPr>
          <w:color w:val="auto"/>
          <w:kern w:val="0"/>
          <w:sz w:val="24"/>
          <w:highlight w:val="none"/>
          <w:u w:color="000000"/>
        </w:rPr>
        <w:t>，从业人员</w:t>
      </w:r>
      <w:r>
        <w:rPr>
          <w:color w:val="auto"/>
          <w:kern w:val="0"/>
          <w:sz w:val="24"/>
          <w:highlight w:val="none"/>
          <w:u w:val="single" w:color="000000"/>
        </w:rPr>
        <w:tab/>
      </w:r>
      <w:r>
        <w:rPr>
          <w:color w:val="auto"/>
          <w:kern w:val="0"/>
          <w:sz w:val="24"/>
          <w:highlight w:val="none"/>
          <w:u w:color="000000"/>
        </w:rPr>
        <w:t>人，营业收入为</w:t>
      </w:r>
      <w:r>
        <w:rPr>
          <w:color w:val="auto"/>
          <w:kern w:val="0"/>
          <w:sz w:val="24"/>
          <w:highlight w:val="none"/>
          <w:u w:val="single" w:color="000000"/>
        </w:rPr>
        <w:tab/>
      </w:r>
      <w:r>
        <w:rPr>
          <w:color w:val="auto"/>
          <w:kern w:val="0"/>
          <w:sz w:val="24"/>
          <w:highlight w:val="none"/>
          <w:u w:color="000000"/>
        </w:rPr>
        <w:t>万元，资产总额为</w:t>
      </w:r>
      <w:r>
        <w:rPr>
          <w:color w:val="auto"/>
          <w:kern w:val="0"/>
          <w:sz w:val="24"/>
          <w:highlight w:val="none"/>
          <w:u w:val="single" w:color="000000"/>
        </w:rPr>
        <w:tab/>
      </w:r>
      <w:r>
        <w:rPr>
          <w:color w:val="auto"/>
          <w:kern w:val="0"/>
          <w:sz w:val="24"/>
          <w:highlight w:val="none"/>
          <w:u w:color="000000"/>
        </w:rPr>
        <w:t>万元，属于</w:t>
      </w:r>
      <w:r>
        <w:rPr>
          <w:i/>
          <w:color w:val="auto"/>
          <w:kern w:val="0"/>
          <w:sz w:val="24"/>
          <w:highlight w:val="none"/>
          <w:u w:val="single" w:color="000000"/>
        </w:rPr>
        <w:t>（中型企业、小型企业、微型企业）</w:t>
      </w:r>
      <w:r>
        <w:rPr>
          <w:color w:val="auto"/>
          <w:kern w:val="0"/>
          <w:sz w:val="24"/>
          <w:highlight w:val="none"/>
          <w:u w:color="000000"/>
        </w:rPr>
        <w:t>；</w:t>
      </w:r>
    </w:p>
    <w:p w14:paraId="5D2F9D18">
      <w:pPr>
        <w:autoSpaceDE w:val="0"/>
        <w:autoSpaceDN w:val="0"/>
        <w:spacing w:line="360" w:lineRule="auto"/>
        <w:ind w:left="860"/>
        <w:jc w:val="left"/>
        <w:rPr>
          <w:color w:val="auto"/>
          <w:kern w:val="0"/>
          <w:sz w:val="24"/>
          <w:highlight w:val="none"/>
        </w:rPr>
      </w:pPr>
      <w:r>
        <w:rPr>
          <w:color w:val="auto"/>
          <w:kern w:val="0"/>
          <w:sz w:val="24"/>
          <w:highlight w:val="none"/>
        </w:rPr>
        <w:t>……</w:t>
      </w:r>
    </w:p>
    <w:p w14:paraId="3D37D5D8">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0A4D3BD8">
      <w:pPr>
        <w:spacing w:line="360" w:lineRule="auto"/>
        <w:ind w:firstLine="504"/>
        <w:rPr>
          <w:color w:val="auto"/>
          <w:spacing w:val="6"/>
          <w:sz w:val="24"/>
          <w:highlight w:val="none"/>
        </w:rPr>
      </w:pPr>
      <w:r>
        <w:rPr>
          <w:color w:val="auto"/>
          <w:kern w:val="0"/>
          <w:sz w:val="24"/>
          <w:highlight w:val="none"/>
        </w:rPr>
        <w:t>本企业对上述声明内容的真实性负责。如有虚假，将依法承担相应责任。</w:t>
      </w:r>
    </w:p>
    <w:p w14:paraId="4765F23B">
      <w:pPr>
        <w:spacing w:line="360" w:lineRule="auto"/>
        <w:ind w:firstLine="504"/>
        <w:rPr>
          <w:color w:val="auto"/>
          <w:spacing w:val="6"/>
          <w:sz w:val="24"/>
          <w:highlight w:val="none"/>
        </w:rPr>
      </w:pPr>
    </w:p>
    <w:p w14:paraId="7560E90F">
      <w:pPr>
        <w:spacing w:line="360" w:lineRule="auto"/>
        <w:ind w:right="360" w:firstLine="480"/>
        <w:jc w:val="right"/>
        <w:rPr>
          <w:color w:val="auto"/>
          <w:sz w:val="24"/>
          <w:highlight w:val="none"/>
        </w:rPr>
      </w:pPr>
    </w:p>
    <w:p w14:paraId="637842A2">
      <w:pPr>
        <w:spacing w:line="360" w:lineRule="auto"/>
        <w:ind w:right="360" w:firstLine="480"/>
        <w:jc w:val="right"/>
        <w:rPr>
          <w:color w:val="auto"/>
          <w:sz w:val="24"/>
          <w:highlight w:val="none"/>
        </w:rPr>
      </w:pPr>
      <w:r>
        <w:rPr>
          <w:color w:val="auto"/>
          <w:sz w:val="24"/>
          <w:highlight w:val="none"/>
        </w:rPr>
        <w:t>企业名称（盖章）：________</w:t>
      </w:r>
    </w:p>
    <w:p w14:paraId="75CEE693">
      <w:pPr>
        <w:spacing w:line="360" w:lineRule="auto"/>
        <w:ind w:right="360" w:firstLine="480"/>
        <w:jc w:val="right"/>
        <w:rPr>
          <w:color w:val="auto"/>
          <w:sz w:val="24"/>
          <w:highlight w:val="none"/>
        </w:rPr>
      </w:pPr>
      <w:r>
        <w:rPr>
          <w:color w:val="auto"/>
          <w:sz w:val="24"/>
          <w:highlight w:val="none"/>
        </w:rPr>
        <w:t>日 期：________</w:t>
      </w:r>
    </w:p>
    <w:p w14:paraId="1C184E4A">
      <w:pPr>
        <w:spacing w:line="360" w:lineRule="auto"/>
        <w:ind w:right="360" w:firstLine="480"/>
        <w:jc w:val="right"/>
        <w:rPr>
          <w:color w:val="auto"/>
          <w:sz w:val="24"/>
          <w:highlight w:val="none"/>
        </w:rPr>
      </w:pPr>
    </w:p>
    <w:p w14:paraId="34374014">
      <w:pPr>
        <w:adjustRightInd w:val="0"/>
        <w:snapToGrid w:val="0"/>
        <w:jc w:val="left"/>
        <w:rPr>
          <w:color w:val="auto"/>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0427B8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12EB066">
            <w:pPr>
              <w:keepNext w:val="0"/>
              <w:keepLines w:val="0"/>
              <w:suppressLineNumbers w:val="0"/>
              <w:adjustRightInd w:val="0"/>
              <w:snapToGrid w:val="0"/>
              <w:spacing w:before="0" w:beforeAutospacing="0" w:after="0" w:afterAutospacing="0"/>
              <w:ind w:left="0" w:right="0"/>
              <w:jc w:val="left"/>
              <w:rPr>
                <w:rFonts w:hint="default"/>
                <w:color w:val="auto"/>
                <w:szCs w:val="21"/>
                <w:highlight w:val="none"/>
              </w:rPr>
            </w:pPr>
            <w:r>
              <w:rPr>
                <w:rFonts w:hint="default"/>
                <w:color w:val="auto"/>
                <w:szCs w:val="21"/>
                <w:highlight w:val="none"/>
                <w:vertAlign w:val="superscript"/>
              </w:rPr>
              <w:t>1</w:t>
            </w:r>
            <w:r>
              <w:rPr>
                <w:rFonts w:hint="default"/>
                <w:color w:val="auto"/>
                <w:szCs w:val="21"/>
                <w:highlight w:val="none"/>
              </w:rPr>
              <w:t>从业人员、营业收入、资产总额填报上一年度数据，无上一年度数据的新成立企业可不填报。</w:t>
            </w:r>
          </w:p>
        </w:tc>
      </w:tr>
    </w:tbl>
    <w:p w14:paraId="11B22FFD">
      <w:pPr>
        <w:adjustRightInd w:val="0"/>
        <w:snapToGrid w:val="0"/>
        <w:jc w:val="left"/>
        <w:rPr>
          <w:color w:val="auto"/>
          <w:szCs w:val="21"/>
          <w:highlight w:val="none"/>
          <w:vertAlign w:val="superscript"/>
        </w:rPr>
      </w:pPr>
    </w:p>
    <w:p w14:paraId="1445F098">
      <w:pPr>
        <w:spacing w:line="360" w:lineRule="auto"/>
        <w:ind w:right="360" w:firstLine="480"/>
        <w:jc w:val="right"/>
        <w:rPr>
          <w:color w:val="auto"/>
          <w:sz w:val="24"/>
          <w:highlight w:val="none"/>
        </w:rPr>
      </w:pPr>
    </w:p>
    <w:p w14:paraId="6216D83A">
      <w:pPr>
        <w:spacing w:line="360" w:lineRule="auto"/>
        <w:ind w:right="360" w:firstLine="480"/>
        <w:jc w:val="right"/>
        <w:rPr>
          <w:color w:val="auto"/>
          <w:sz w:val="24"/>
          <w:highlight w:val="none"/>
        </w:rPr>
      </w:pPr>
    </w:p>
    <w:p w14:paraId="34D2E7A6">
      <w:pPr>
        <w:spacing w:line="360" w:lineRule="auto"/>
        <w:outlineLvl w:val="2"/>
        <w:rPr>
          <w:color w:val="auto"/>
          <w:sz w:val="24"/>
          <w:szCs w:val="20"/>
          <w:highlight w:val="none"/>
        </w:rPr>
      </w:pPr>
      <w:r>
        <w:rPr>
          <w:color w:val="auto"/>
          <w:sz w:val="24"/>
          <w:szCs w:val="20"/>
          <w:highlight w:val="none"/>
        </w:rPr>
        <w:br w:type="page"/>
      </w:r>
    </w:p>
    <w:p w14:paraId="5288F9D2">
      <w:pPr>
        <w:spacing w:before="240" w:beforeLines="100" w:after="240" w:afterLines="100" w:line="360" w:lineRule="auto"/>
        <w:jc w:val="center"/>
        <w:rPr>
          <w:color w:val="auto"/>
          <w:sz w:val="36"/>
          <w:szCs w:val="36"/>
          <w:highlight w:val="none"/>
        </w:rPr>
      </w:pPr>
      <w:r>
        <w:rPr>
          <w:b/>
          <w:bCs/>
          <w:color w:val="auto"/>
          <w:sz w:val="36"/>
          <w:szCs w:val="36"/>
          <w:highlight w:val="none"/>
        </w:rPr>
        <w:t>残疾人福利性单位声明函格式</w:t>
      </w:r>
      <w:r>
        <w:rPr>
          <w:color w:val="auto"/>
          <w:sz w:val="36"/>
          <w:szCs w:val="36"/>
          <w:highlight w:val="none"/>
        </w:rPr>
        <w:t xml:space="preserve"> </w:t>
      </w:r>
    </w:p>
    <w:p w14:paraId="55C18BDE">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6D3415F7">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7AC252FD">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82AB476">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7CC7AAC6">
      <w:pPr>
        <w:spacing w:line="588" w:lineRule="exact"/>
        <w:ind w:firstLine="504" w:firstLineChars="200"/>
        <w:rPr>
          <w:color w:val="auto"/>
          <w:spacing w:val="6"/>
          <w:sz w:val="24"/>
          <w:highlight w:val="none"/>
        </w:rPr>
      </w:pPr>
    </w:p>
    <w:p w14:paraId="11394052">
      <w:pPr>
        <w:spacing w:line="588" w:lineRule="exact"/>
        <w:ind w:firstLine="504" w:firstLineChars="200"/>
        <w:rPr>
          <w:color w:val="auto"/>
          <w:spacing w:val="6"/>
          <w:sz w:val="24"/>
          <w:highlight w:val="none"/>
        </w:rPr>
      </w:pPr>
    </w:p>
    <w:p w14:paraId="7154F9FC">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350CFEC3">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22F659D3">
      <w:pPr>
        <w:numPr>
          <w:ilvl w:val="0"/>
          <w:numId w:val="0"/>
        </w:numPr>
        <w:tabs>
          <w:tab w:val="left" w:pos="360"/>
        </w:tabs>
        <w:snapToGrid w:val="0"/>
        <w:spacing w:line="360" w:lineRule="auto"/>
        <w:ind w:leftChars="0"/>
        <w:outlineLvl w:val="1"/>
        <w:rPr>
          <w:color w:val="auto"/>
          <w:sz w:val="24"/>
          <w:szCs w:val="20"/>
          <w:highlight w:val="none"/>
        </w:rPr>
      </w:pPr>
      <w:r>
        <w:rPr>
          <w:color w:val="auto"/>
          <w:szCs w:val="20"/>
          <w:highlight w:val="none"/>
        </w:rPr>
        <w:br w:type="page"/>
      </w:r>
      <w:r>
        <w:rPr>
          <w:rFonts w:hint="default"/>
          <w:color w:val="auto"/>
          <w:szCs w:val="20"/>
          <w:highlight w:val="none"/>
          <w:lang w:val="en-US"/>
        </w:rPr>
        <w:t xml:space="preserve">10 </w:t>
      </w:r>
      <w:r>
        <w:rPr>
          <w:color w:val="auto"/>
          <w:sz w:val="24"/>
          <w:szCs w:val="20"/>
          <w:highlight w:val="none"/>
        </w:rPr>
        <w:t>拟分包情况说明</w:t>
      </w:r>
    </w:p>
    <w:p w14:paraId="66E4104F">
      <w:pPr>
        <w:autoSpaceDE w:val="0"/>
        <w:autoSpaceDN w:val="0"/>
        <w:adjustRightInd w:val="0"/>
        <w:spacing w:line="360" w:lineRule="auto"/>
        <w:jc w:val="center"/>
        <w:rPr>
          <w:b/>
          <w:color w:val="auto"/>
          <w:sz w:val="36"/>
          <w:szCs w:val="36"/>
          <w:highlight w:val="none"/>
        </w:rPr>
      </w:pPr>
      <w:r>
        <w:rPr>
          <w:b/>
          <w:color w:val="auto"/>
          <w:sz w:val="36"/>
          <w:szCs w:val="36"/>
          <w:highlight w:val="none"/>
        </w:rPr>
        <w:t>拟分包情况说明</w:t>
      </w:r>
    </w:p>
    <w:p w14:paraId="7DCFE9B4">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AF386E0">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F29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2720F6">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7" w:type="dxa"/>
            <w:vAlign w:val="center"/>
          </w:tcPr>
          <w:p w14:paraId="6B802BA8">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5003071D">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3" w:type="dxa"/>
            <w:vAlign w:val="center"/>
          </w:tcPr>
          <w:p w14:paraId="6CDB6123">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5D231065">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778B594A">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vAlign w:val="center"/>
          </w:tcPr>
          <w:p w14:paraId="0BECD646">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58" w:type="dxa"/>
            <w:vAlign w:val="center"/>
          </w:tcPr>
          <w:p w14:paraId="3FD410F7">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5ECEB65E">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8" w:type="dxa"/>
            <w:vAlign w:val="center"/>
          </w:tcPr>
          <w:p w14:paraId="6B2CBB7A">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6266B198">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0D6B82D6">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4" w:type="dxa"/>
            <w:vAlign w:val="center"/>
          </w:tcPr>
          <w:p w14:paraId="57C1D093">
            <w:pPr>
              <w:pStyle w:val="248"/>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占合同金额</w:t>
            </w:r>
          </w:p>
          <w:p w14:paraId="580FA6A1">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b/>
                <w:color w:val="auto"/>
                <w:sz w:val="24"/>
                <w:highlight w:val="none"/>
                <w:lang w:eastAsia="zh-CN"/>
              </w:rPr>
              <w:t>的比例（</w:t>
            </w:r>
            <w:r>
              <w:rPr>
                <w:rFonts w:ascii="Times New Roman" w:hAnsi="Times New Roman" w:eastAsia="Times New Roman" w:cs="Times New Roman"/>
                <w:b/>
                <w:color w:val="auto"/>
                <w:sz w:val="24"/>
                <w:highlight w:val="none"/>
                <w:lang w:eastAsia="zh-CN"/>
              </w:rPr>
              <w:t>%</w:t>
            </w:r>
            <w:r>
              <w:rPr>
                <w:rFonts w:ascii="Times New Roman" w:hAnsi="Times New Roman" w:cs="Times New Roman" w:eastAsiaTheme="minorEastAsia"/>
                <w:b/>
                <w:color w:val="auto"/>
                <w:sz w:val="24"/>
                <w:highlight w:val="none"/>
                <w:lang w:eastAsia="zh-CN"/>
              </w:rPr>
              <w:t>）</w:t>
            </w:r>
          </w:p>
        </w:tc>
      </w:tr>
      <w:tr w14:paraId="772D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A9B26C">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7" w:type="dxa"/>
            <w:vAlign w:val="center"/>
          </w:tcPr>
          <w:p w14:paraId="76650027">
            <w:pPr>
              <w:pStyle w:val="248"/>
              <w:jc w:val="center"/>
              <w:rPr>
                <w:rFonts w:ascii="Times New Roman" w:hAnsi="Times New Roman" w:cs="Times New Roman" w:eastAsiaTheme="minorEastAsia"/>
                <w:color w:val="auto"/>
                <w:sz w:val="30"/>
                <w:highlight w:val="none"/>
              </w:rPr>
            </w:pPr>
          </w:p>
        </w:tc>
        <w:tc>
          <w:tcPr>
            <w:tcW w:w="1513" w:type="dxa"/>
            <w:vAlign w:val="center"/>
          </w:tcPr>
          <w:p w14:paraId="25DEBC67">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56FE3826">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23F1E8F7">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vAlign w:val="center"/>
          </w:tcPr>
          <w:p w14:paraId="0D01894D">
            <w:pPr>
              <w:pStyle w:val="248"/>
              <w:jc w:val="center"/>
              <w:rPr>
                <w:rFonts w:ascii="Times New Roman" w:hAnsi="Times New Roman" w:cs="Times New Roman" w:eastAsiaTheme="minorEastAsia"/>
                <w:color w:val="auto"/>
                <w:sz w:val="30"/>
                <w:highlight w:val="none"/>
                <w:lang w:eastAsia="zh-CN"/>
              </w:rPr>
            </w:pPr>
          </w:p>
        </w:tc>
        <w:tc>
          <w:tcPr>
            <w:tcW w:w="1558" w:type="dxa"/>
            <w:vAlign w:val="center"/>
          </w:tcPr>
          <w:p w14:paraId="4D684A83">
            <w:pPr>
              <w:pStyle w:val="248"/>
              <w:jc w:val="center"/>
              <w:rPr>
                <w:rFonts w:ascii="Times New Roman" w:hAnsi="Times New Roman" w:cs="Times New Roman" w:eastAsiaTheme="minorEastAsia"/>
                <w:color w:val="auto"/>
                <w:sz w:val="30"/>
                <w:highlight w:val="none"/>
                <w:lang w:eastAsia="zh-CN"/>
              </w:rPr>
            </w:pPr>
          </w:p>
        </w:tc>
        <w:tc>
          <w:tcPr>
            <w:tcW w:w="1498" w:type="dxa"/>
            <w:vAlign w:val="center"/>
          </w:tcPr>
          <w:p w14:paraId="6164BDFC">
            <w:pPr>
              <w:pStyle w:val="248"/>
              <w:jc w:val="center"/>
              <w:rPr>
                <w:rFonts w:ascii="Times New Roman" w:hAnsi="Times New Roman" w:cs="Times New Roman" w:eastAsiaTheme="minorEastAsia"/>
                <w:color w:val="auto"/>
                <w:sz w:val="30"/>
                <w:highlight w:val="none"/>
                <w:lang w:eastAsia="zh-CN"/>
              </w:rPr>
            </w:pPr>
          </w:p>
        </w:tc>
        <w:tc>
          <w:tcPr>
            <w:tcW w:w="1564" w:type="dxa"/>
            <w:vAlign w:val="center"/>
          </w:tcPr>
          <w:p w14:paraId="32BBCF08">
            <w:pPr>
              <w:pStyle w:val="248"/>
              <w:jc w:val="center"/>
              <w:rPr>
                <w:rFonts w:ascii="Times New Roman" w:hAnsi="Times New Roman" w:cs="Times New Roman" w:eastAsiaTheme="minorEastAsia"/>
                <w:color w:val="auto"/>
                <w:sz w:val="30"/>
                <w:highlight w:val="none"/>
                <w:lang w:eastAsia="zh-CN"/>
              </w:rPr>
            </w:pPr>
          </w:p>
        </w:tc>
      </w:tr>
      <w:tr w14:paraId="29D9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2BAE953">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7" w:type="dxa"/>
            <w:vAlign w:val="center"/>
          </w:tcPr>
          <w:p w14:paraId="480A117E">
            <w:pPr>
              <w:pStyle w:val="248"/>
              <w:jc w:val="center"/>
              <w:rPr>
                <w:rFonts w:ascii="Times New Roman" w:hAnsi="Times New Roman" w:cs="Times New Roman" w:eastAsiaTheme="minorEastAsia"/>
                <w:color w:val="auto"/>
                <w:sz w:val="30"/>
                <w:highlight w:val="none"/>
              </w:rPr>
            </w:pPr>
          </w:p>
        </w:tc>
        <w:tc>
          <w:tcPr>
            <w:tcW w:w="1513" w:type="dxa"/>
            <w:vAlign w:val="center"/>
          </w:tcPr>
          <w:p w14:paraId="4DBCC5C3">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72679BF6">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16FF6680">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vAlign w:val="center"/>
          </w:tcPr>
          <w:p w14:paraId="1292CA03">
            <w:pPr>
              <w:pStyle w:val="248"/>
              <w:jc w:val="center"/>
              <w:rPr>
                <w:rFonts w:ascii="Times New Roman" w:hAnsi="Times New Roman" w:cs="Times New Roman" w:eastAsiaTheme="minorEastAsia"/>
                <w:color w:val="auto"/>
                <w:sz w:val="30"/>
                <w:highlight w:val="none"/>
                <w:lang w:eastAsia="zh-CN"/>
              </w:rPr>
            </w:pPr>
          </w:p>
        </w:tc>
        <w:tc>
          <w:tcPr>
            <w:tcW w:w="1558" w:type="dxa"/>
            <w:vAlign w:val="center"/>
          </w:tcPr>
          <w:p w14:paraId="389BF899">
            <w:pPr>
              <w:pStyle w:val="248"/>
              <w:jc w:val="center"/>
              <w:rPr>
                <w:rFonts w:ascii="Times New Roman" w:hAnsi="Times New Roman" w:cs="Times New Roman" w:eastAsiaTheme="minorEastAsia"/>
                <w:color w:val="auto"/>
                <w:sz w:val="30"/>
                <w:highlight w:val="none"/>
                <w:lang w:eastAsia="zh-CN"/>
              </w:rPr>
            </w:pPr>
          </w:p>
        </w:tc>
        <w:tc>
          <w:tcPr>
            <w:tcW w:w="1498" w:type="dxa"/>
            <w:vAlign w:val="center"/>
          </w:tcPr>
          <w:p w14:paraId="672ED4ED">
            <w:pPr>
              <w:pStyle w:val="248"/>
              <w:jc w:val="center"/>
              <w:rPr>
                <w:rFonts w:ascii="Times New Roman" w:hAnsi="Times New Roman" w:cs="Times New Roman" w:eastAsiaTheme="minorEastAsia"/>
                <w:color w:val="auto"/>
                <w:sz w:val="30"/>
                <w:highlight w:val="none"/>
                <w:lang w:eastAsia="zh-CN"/>
              </w:rPr>
            </w:pPr>
          </w:p>
        </w:tc>
        <w:tc>
          <w:tcPr>
            <w:tcW w:w="1564" w:type="dxa"/>
            <w:vAlign w:val="center"/>
          </w:tcPr>
          <w:p w14:paraId="529C3F19">
            <w:pPr>
              <w:pStyle w:val="248"/>
              <w:jc w:val="center"/>
              <w:rPr>
                <w:rFonts w:ascii="Times New Roman" w:hAnsi="Times New Roman" w:cs="Times New Roman" w:eastAsiaTheme="minorEastAsia"/>
                <w:color w:val="auto"/>
                <w:sz w:val="30"/>
                <w:highlight w:val="none"/>
                <w:lang w:eastAsia="zh-CN"/>
              </w:rPr>
            </w:pPr>
          </w:p>
        </w:tc>
      </w:tr>
      <w:tr w14:paraId="041E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1178F5">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7" w:type="dxa"/>
            <w:vAlign w:val="center"/>
          </w:tcPr>
          <w:p w14:paraId="6C973925">
            <w:pPr>
              <w:pStyle w:val="248"/>
              <w:jc w:val="center"/>
              <w:rPr>
                <w:rFonts w:ascii="Times New Roman" w:hAnsi="Times New Roman" w:cs="Times New Roman" w:eastAsiaTheme="minorEastAsia"/>
                <w:color w:val="auto"/>
                <w:sz w:val="30"/>
                <w:highlight w:val="none"/>
              </w:rPr>
            </w:pPr>
          </w:p>
        </w:tc>
        <w:tc>
          <w:tcPr>
            <w:tcW w:w="1513" w:type="dxa"/>
            <w:vAlign w:val="center"/>
          </w:tcPr>
          <w:p w14:paraId="73268717">
            <w:pPr>
              <w:pStyle w:val="248"/>
              <w:tabs>
                <w:tab w:val="left" w:pos="235"/>
              </w:tabs>
              <w:jc w:val="center"/>
              <w:rPr>
                <w:rFonts w:ascii="Times New Roman" w:hAnsi="Times New Roman" w:cs="Times New Roman" w:eastAsiaTheme="minorEastAsia"/>
                <w:color w:val="auto"/>
                <w:sz w:val="24"/>
                <w:highlight w:val="none"/>
              </w:rPr>
            </w:pPr>
          </w:p>
        </w:tc>
        <w:tc>
          <w:tcPr>
            <w:tcW w:w="1125" w:type="dxa"/>
            <w:vAlign w:val="center"/>
          </w:tcPr>
          <w:p w14:paraId="5AE9F3E3">
            <w:pPr>
              <w:pStyle w:val="248"/>
              <w:jc w:val="center"/>
              <w:rPr>
                <w:rFonts w:ascii="Times New Roman" w:hAnsi="Times New Roman" w:cs="Times New Roman" w:eastAsiaTheme="minorEastAsia"/>
                <w:color w:val="auto"/>
                <w:sz w:val="30"/>
                <w:highlight w:val="none"/>
              </w:rPr>
            </w:pPr>
          </w:p>
        </w:tc>
        <w:tc>
          <w:tcPr>
            <w:tcW w:w="1558" w:type="dxa"/>
            <w:vAlign w:val="center"/>
          </w:tcPr>
          <w:p w14:paraId="7A6299E4">
            <w:pPr>
              <w:pStyle w:val="248"/>
              <w:jc w:val="center"/>
              <w:rPr>
                <w:rFonts w:ascii="Times New Roman" w:hAnsi="Times New Roman" w:cs="Times New Roman" w:eastAsiaTheme="minorEastAsia"/>
                <w:color w:val="auto"/>
                <w:sz w:val="30"/>
                <w:highlight w:val="none"/>
              </w:rPr>
            </w:pPr>
          </w:p>
        </w:tc>
        <w:tc>
          <w:tcPr>
            <w:tcW w:w="1498" w:type="dxa"/>
            <w:vAlign w:val="center"/>
          </w:tcPr>
          <w:p w14:paraId="0790C237">
            <w:pPr>
              <w:pStyle w:val="248"/>
              <w:jc w:val="center"/>
              <w:rPr>
                <w:rFonts w:ascii="Times New Roman" w:hAnsi="Times New Roman" w:cs="Times New Roman" w:eastAsiaTheme="minorEastAsia"/>
                <w:color w:val="auto"/>
                <w:sz w:val="30"/>
                <w:highlight w:val="none"/>
              </w:rPr>
            </w:pPr>
          </w:p>
        </w:tc>
        <w:tc>
          <w:tcPr>
            <w:tcW w:w="1564" w:type="dxa"/>
            <w:vAlign w:val="center"/>
          </w:tcPr>
          <w:p w14:paraId="599EA583">
            <w:pPr>
              <w:pStyle w:val="248"/>
              <w:jc w:val="center"/>
              <w:rPr>
                <w:rFonts w:ascii="Times New Roman" w:hAnsi="Times New Roman" w:cs="Times New Roman" w:eastAsiaTheme="minorEastAsia"/>
                <w:color w:val="auto"/>
                <w:sz w:val="30"/>
                <w:highlight w:val="none"/>
              </w:rPr>
            </w:pPr>
          </w:p>
        </w:tc>
      </w:tr>
      <w:tr w14:paraId="32B80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9226E76">
            <w:pPr>
              <w:pStyle w:val="248"/>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8" w:type="dxa"/>
            <w:vAlign w:val="center"/>
          </w:tcPr>
          <w:p w14:paraId="638C6AB2">
            <w:pPr>
              <w:pStyle w:val="248"/>
              <w:jc w:val="center"/>
              <w:rPr>
                <w:rFonts w:ascii="Times New Roman" w:hAnsi="Times New Roman" w:cs="Times New Roman" w:eastAsiaTheme="minorEastAsia"/>
                <w:color w:val="auto"/>
                <w:sz w:val="30"/>
                <w:highlight w:val="none"/>
              </w:rPr>
            </w:pPr>
          </w:p>
        </w:tc>
        <w:tc>
          <w:tcPr>
            <w:tcW w:w="1564" w:type="dxa"/>
            <w:vAlign w:val="center"/>
          </w:tcPr>
          <w:p w14:paraId="1C49B582">
            <w:pPr>
              <w:pStyle w:val="248"/>
              <w:jc w:val="center"/>
              <w:rPr>
                <w:rFonts w:ascii="Times New Roman" w:hAnsi="Times New Roman" w:cs="Times New Roman" w:eastAsiaTheme="minorEastAsia"/>
                <w:color w:val="auto"/>
                <w:sz w:val="30"/>
                <w:highlight w:val="none"/>
              </w:rPr>
            </w:pPr>
          </w:p>
        </w:tc>
      </w:tr>
    </w:tbl>
    <w:p w14:paraId="2967A032">
      <w:pPr>
        <w:adjustRightInd w:val="0"/>
        <w:snapToGrid w:val="0"/>
        <w:spacing w:line="360" w:lineRule="auto"/>
        <w:ind w:firstLine="480" w:firstLineChars="200"/>
        <w:jc w:val="left"/>
        <w:rPr>
          <w:color w:val="auto"/>
          <w:sz w:val="24"/>
          <w:highlight w:val="none"/>
        </w:rPr>
      </w:pPr>
    </w:p>
    <w:p w14:paraId="193490E1">
      <w:pPr>
        <w:adjustRightInd w:val="0"/>
        <w:snapToGrid w:val="0"/>
        <w:spacing w:line="360" w:lineRule="auto"/>
        <w:jc w:val="left"/>
        <w:rPr>
          <w:color w:val="auto"/>
          <w:sz w:val="24"/>
          <w:highlight w:val="none"/>
        </w:rPr>
      </w:pPr>
      <w:r>
        <w:rPr>
          <w:color w:val="auto"/>
          <w:sz w:val="24"/>
          <w:highlight w:val="none"/>
        </w:rPr>
        <w:t xml:space="preserve">注： </w:t>
      </w:r>
    </w:p>
    <w:p w14:paraId="36BB4BDD">
      <w:pPr>
        <w:adjustRightInd w:val="0"/>
        <w:snapToGrid w:val="0"/>
        <w:spacing w:line="360" w:lineRule="auto"/>
        <w:jc w:val="left"/>
        <w:rPr>
          <w:color w:val="auto"/>
          <w:sz w:val="24"/>
          <w:highlight w:val="none"/>
        </w:rPr>
      </w:pPr>
      <w:r>
        <w:rPr>
          <w:color w:val="auto"/>
          <w:sz w:val="24"/>
          <w:highlight w:val="none"/>
        </w:rPr>
        <w:t>1. 如本项目（包）允许分包，且投标人拟进行分包时，必须提供</w:t>
      </w:r>
      <w:r>
        <w:rPr>
          <w:rFonts w:eastAsiaTheme="minorEastAsia"/>
          <w:color w:val="auto"/>
          <w:sz w:val="24"/>
          <w:highlight w:val="none"/>
        </w:rPr>
        <w:t>；如未提供，或提供了但未填写分包承担主体名称、拟分包合同内容、拟分包合同金额，</w:t>
      </w:r>
      <w:r>
        <w:rPr>
          <w:rFonts w:eastAsiaTheme="minorEastAsia"/>
          <w:b/>
          <w:color w:val="auto"/>
          <w:sz w:val="24"/>
          <w:highlight w:val="none"/>
        </w:rPr>
        <w:t>投标无效</w:t>
      </w:r>
      <w:r>
        <w:rPr>
          <w:color w:val="auto"/>
          <w:sz w:val="24"/>
          <w:highlight w:val="none"/>
        </w:rPr>
        <w:t>。</w:t>
      </w:r>
    </w:p>
    <w:p w14:paraId="3C95DA8A">
      <w:pPr>
        <w:adjustRightInd w:val="0"/>
        <w:snapToGrid w:val="0"/>
        <w:spacing w:line="360" w:lineRule="auto"/>
        <w:jc w:val="left"/>
        <w:rPr>
          <w:color w:val="auto"/>
          <w:sz w:val="24"/>
          <w:highlight w:val="none"/>
        </w:rPr>
      </w:pPr>
      <w:r>
        <w:rPr>
          <w:color w:val="auto"/>
          <w:sz w:val="24"/>
          <w:highlight w:val="none"/>
        </w:rPr>
        <w:t>2.如本招标文件《投标人须知资料表》载明本项目分包承担主体应具备的相应资质条件，则投标人须在本表中列明分包承担主体的资质等级，并后附资质证书电子件，否则</w:t>
      </w:r>
      <w:r>
        <w:rPr>
          <w:b/>
          <w:color w:val="auto"/>
          <w:sz w:val="24"/>
          <w:highlight w:val="none"/>
        </w:rPr>
        <w:t>投标无效</w:t>
      </w:r>
      <w:r>
        <w:rPr>
          <w:color w:val="auto"/>
          <w:sz w:val="24"/>
          <w:highlight w:val="none"/>
        </w:rPr>
        <w:t>。</w:t>
      </w:r>
    </w:p>
    <w:p w14:paraId="7EF94CE7">
      <w:pPr>
        <w:adjustRightInd w:val="0"/>
        <w:snapToGrid w:val="0"/>
        <w:spacing w:line="360" w:lineRule="auto"/>
        <w:jc w:val="left"/>
        <w:rPr>
          <w:color w:val="auto"/>
          <w:sz w:val="24"/>
          <w:highlight w:val="none"/>
        </w:rPr>
      </w:pPr>
      <w:r>
        <w:rPr>
          <w:color w:val="auto"/>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807AA61">
      <w:pPr>
        <w:adjustRightInd w:val="0"/>
        <w:snapToGrid w:val="0"/>
        <w:spacing w:line="360" w:lineRule="auto"/>
        <w:jc w:val="left"/>
        <w:rPr>
          <w:color w:val="auto"/>
          <w:sz w:val="24"/>
          <w:highlight w:val="none"/>
        </w:rPr>
      </w:pPr>
    </w:p>
    <w:p w14:paraId="7C33C753">
      <w:pPr>
        <w:adjustRightInd w:val="0"/>
        <w:snapToGrid w:val="0"/>
        <w:spacing w:line="360" w:lineRule="auto"/>
        <w:ind w:firstLine="480" w:firstLineChars="200"/>
        <w:jc w:val="right"/>
        <w:rPr>
          <w:color w:val="auto"/>
          <w:sz w:val="24"/>
          <w:highlight w:val="none"/>
        </w:rPr>
      </w:pPr>
      <w:r>
        <w:rPr>
          <w:color w:val="auto"/>
          <w:sz w:val="24"/>
          <w:highlight w:val="none"/>
        </w:rPr>
        <w:t>投标人名称（盖章）：______</w:t>
      </w:r>
    </w:p>
    <w:p w14:paraId="6912FD79">
      <w:pPr>
        <w:adjustRightInd w:val="0"/>
        <w:snapToGrid w:val="0"/>
        <w:spacing w:line="360" w:lineRule="auto"/>
        <w:ind w:firstLine="480" w:firstLineChars="200"/>
        <w:jc w:val="right"/>
        <w:rPr>
          <w:b/>
          <w:color w:val="auto"/>
          <w:sz w:val="24"/>
          <w:highlight w:val="none"/>
        </w:rPr>
      </w:pPr>
      <w:r>
        <w:rPr>
          <w:color w:val="auto"/>
          <w:sz w:val="24"/>
          <w:highlight w:val="none"/>
        </w:rPr>
        <w:t>日期：_____年______月______日</w:t>
      </w:r>
    </w:p>
    <w:p w14:paraId="1B0A7695">
      <w:pPr>
        <w:numPr>
          <w:ilvl w:val="0"/>
          <w:numId w:val="0"/>
        </w:numPr>
        <w:tabs>
          <w:tab w:val="left" w:pos="360"/>
        </w:tabs>
        <w:snapToGrid w:val="0"/>
        <w:spacing w:line="360" w:lineRule="auto"/>
        <w:ind w:leftChars="0"/>
        <w:outlineLvl w:val="1"/>
        <w:rPr>
          <w:color w:val="auto"/>
          <w:sz w:val="24"/>
          <w:szCs w:val="20"/>
          <w:highlight w:val="none"/>
        </w:rPr>
      </w:pPr>
      <w:r>
        <w:rPr>
          <w:color w:val="auto"/>
          <w:sz w:val="24"/>
          <w:szCs w:val="20"/>
          <w:highlight w:val="none"/>
        </w:rPr>
        <w:br w:type="page"/>
      </w:r>
      <w:r>
        <w:rPr>
          <w:rFonts w:hint="default"/>
          <w:color w:val="auto"/>
          <w:sz w:val="24"/>
          <w:szCs w:val="20"/>
          <w:highlight w:val="none"/>
          <w:lang w:val="en-US"/>
        </w:rPr>
        <w:t xml:space="preserve">11 </w:t>
      </w:r>
      <w:r>
        <w:rPr>
          <w:color w:val="auto"/>
          <w:sz w:val="24"/>
          <w:szCs w:val="20"/>
          <w:highlight w:val="none"/>
        </w:rPr>
        <w:t>招标文件要求提供或投标人认为应附的其他材料</w:t>
      </w:r>
    </w:p>
    <w:p w14:paraId="347DAB8C">
      <w:pPr>
        <w:widowControl/>
        <w:jc w:val="left"/>
        <w:rPr>
          <w:b/>
          <w:color w:val="auto"/>
          <w:sz w:val="36"/>
          <w:szCs w:val="36"/>
          <w:highlight w:val="none"/>
        </w:rPr>
      </w:pPr>
    </w:p>
    <w:p w14:paraId="694BFD38">
      <w:pPr>
        <w:widowControl/>
        <w:jc w:val="left"/>
        <w:rPr>
          <w:b/>
          <w:color w:val="auto"/>
          <w:sz w:val="36"/>
          <w:szCs w:val="36"/>
          <w:highlight w:val="none"/>
        </w:rPr>
      </w:pPr>
    </w:p>
    <w:p w14:paraId="437CCC1B">
      <w:pPr>
        <w:widowControl/>
        <w:jc w:val="left"/>
        <w:rPr>
          <w:b/>
          <w:color w:val="auto"/>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5EEFE4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31</w:t>
        </w:r>
        <w:r>
          <w:rPr>
            <w:rFonts w:ascii="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60DA">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CF69">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A1EF">
                          <w:pPr>
                            <w:pStyle w:val="2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90A1EF">
                    <w:pPr>
                      <w:pStyle w:val="2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8F92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FD10538">
    <w:pPr>
      <w:pStyle w:val="28"/>
      <w:ind w:right="360"/>
    </w:pPr>
  </w:p>
  <w:p w14:paraId="1B9C89E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810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463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14C8">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D1E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2647">
    <w:pPr>
      <w:pStyle w:val="28"/>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EF8D5">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07EF8D5">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991D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7248">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4F7248">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9E5A">
    <w:pPr>
      <w:pStyle w:val="28"/>
      <w:jc w:val="center"/>
    </w:pPr>
    <w:r>
      <mc:AlternateContent>
        <mc:Choice Requires="wps">
          <w:drawing>
            <wp:anchor distT="0" distB="0" distL="114300" distR="114300" simplePos="0" relativeHeight="251659264" behindDoc="0" locked="0" layoutInCell="1" allowOverlap="1">
              <wp:simplePos x="0" y="0"/>
              <wp:positionH relativeFrom="margin">
                <wp:posOffset>2815590</wp:posOffset>
              </wp:positionH>
              <wp:positionV relativeFrom="paragraph">
                <wp:posOffset>-3810</wp:posOffset>
              </wp:positionV>
              <wp:extent cx="247650" cy="1828800"/>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08773530"/>
                          </w:sdtPr>
                          <w:sdtContent>
                            <w:p w14:paraId="3FAF299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sdtContent>
                        </w:sdt>
                        <w:p w14:paraId="1AB41E3F"/>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7pt;margin-top:-0.3pt;height:144pt;width:19.5pt;mso-position-horizontal-relative:margin;z-index:251659264;mso-width-relative:page;mso-height-relative:page;" filled="f" stroked="f" coordsize="21600,21600" o:gfxdata="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n75s2AAAAAkBAAAPAAAAAAAAAAEAIAAAACIAAABkcnMvZG93bnJldi54bWxQ&#10;SwECFAAUAAAACACHTuJAGErx7TACAABWBAAADgAAAAAAAAABACAAAAAnAQAAZHJzL2Uyb0RvYy54&#10;bWxQSwUGAAAAAAYABgBZAQAAyQUAAAAA&#10;">
              <v:fill on="f" focussize="0,0"/>
              <v:stroke on="f" weight="0.5pt"/>
              <v:imagedata o:title=""/>
              <o:lock v:ext="edit" aspectratio="f"/>
              <v:textbox inset="0mm,0mm,0mm,0mm" style="mso-fit-shape-to-text:t;">
                <w:txbxContent>
                  <w:sdt>
                    <w:sdtPr>
                      <w:id w:val="-1808773530"/>
                    </w:sdtPr>
                    <w:sdtContent>
                      <w:p w14:paraId="3FAF299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sdtContent>
                  </w:sdt>
                  <w:p w14:paraId="1AB41E3F"/>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6A9E">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769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9199A20">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3EB9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1AB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8B8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6494">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D830">
    <w:pPr>
      <w:pStyle w:val="29"/>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097B">
    <w:pPr>
      <w:pStyle w:val="29"/>
    </w:pPr>
  </w:p>
  <w:p w14:paraId="4FED23B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FF7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51D42"/>
    <w:multiLevelType w:val="singleLevel"/>
    <w:tmpl w:val="A5951D42"/>
    <w:lvl w:ilvl="0" w:tentative="0">
      <w:start w:val="4"/>
      <w:numFmt w:val="decimal"/>
      <w:suff w:val="nothing"/>
      <w:lvlText w:val="（%1）"/>
      <w:lvlJc w:val="left"/>
      <w:rPr>
        <w:rFonts w:hint="default"/>
        <w:color w:val="auto"/>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6">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5C161E6"/>
    <w:multiLevelType w:val="multilevel"/>
    <w:tmpl w:val="35C161E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60921CED"/>
    <w:multiLevelType w:val="singleLevel"/>
    <w:tmpl w:val="60921CED"/>
    <w:lvl w:ilvl="0" w:tentative="0">
      <w:start w:val="1"/>
      <w:numFmt w:val="decimal"/>
      <w:suff w:val="nothing"/>
      <w:lvlText w:val="（%1）"/>
      <w:lvlJc w:val="left"/>
    </w:lvl>
  </w:abstractNum>
  <w:abstractNum w:abstractNumId="2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7A0F6431"/>
    <w:multiLevelType w:val="singleLevel"/>
    <w:tmpl w:val="7A0F6431"/>
    <w:lvl w:ilvl="0" w:tentative="0">
      <w:start w:val="1"/>
      <w:numFmt w:val="decimal"/>
      <w:suff w:val="space"/>
      <w:lvlText w:val="%1."/>
      <w:lvlJc w:val="left"/>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6"/>
  </w:num>
  <w:num w:numId="8">
    <w:abstractNumId w:val="13"/>
  </w:num>
  <w:num w:numId="9">
    <w:abstractNumId w:val="18"/>
  </w:num>
  <w:num w:numId="10">
    <w:abstractNumId w:val="7"/>
  </w:num>
  <w:num w:numId="11">
    <w:abstractNumId w:val="22"/>
  </w:num>
  <w:num w:numId="12">
    <w:abstractNumId w:val="17"/>
  </w:num>
  <w:num w:numId="13">
    <w:abstractNumId w:val="26"/>
  </w:num>
  <w:num w:numId="14">
    <w:abstractNumId w:val="20"/>
  </w:num>
  <w:num w:numId="15">
    <w:abstractNumId w:val="27"/>
  </w:num>
  <w:num w:numId="16">
    <w:abstractNumId w:val="2"/>
  </w:num>
  <w:num w:numId="17">
    <w:abstractNumId w:val="0"/>
  </w:num>
  <w:num w:numId="18">
    <w:abstractNumId w:val="25"/>
  </w:num>
  <w:num w:numId="19">
    <w:abstractNumId w:val="6"/>
  </w:num>
  <w:num w:numId="20">
    <w:abstractNumId w:val="4"/>
  </w:num>
  <w:num w:numId="21">
    <w:abstractNumId w:val="3"/>
  </w:num>
  <w:num w:numId="22">
    <w:abstractNumId w:val="1"/>
  </w:num>
  <w:num w:numId="23">
    <w:abstractNumId w:val="5"/>
  </w:num>
  <w:num w:numId="24">
    <w:abstractNumId w:val="24"/>
  </w:num>
  <w:num w:numId="25">
    <w:abstractNumId w:val="19"/>
  </w:num>
  <w:num w:numId="26">
    <w:abstractNumId w:val="21"/>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GQwOGIzY2IzMDNhYjgwZjVmOGUyYWNkYWZhNWNmN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C"/>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9ED"/>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86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9A1"/>
    <w:rsid w:val="00043A61"/>
    <w:rsid w:val="00043B1C"/>
    <w:rsid w:val="00043C68"/>
    <w:rsid w:val="00043D59"/>
    <w:rsid w:val="00043DD6"/>
    <w:rsid w:val="000441F6"/>
    <w:rsid w:val="000446D5"/>
    <w:rsid w:val="0004473A"/>
    <w:rsid w:val="0004483E"/>
    <w:rsid w:val="00044AA1"/>
    <w:rsid w:val="00044D33"/>
    <w:rsid w:val="00044D9C"/>
    <w:rsid w:val="00044EDD"/>
    <w:rsid w:val="000450A0"/>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0E"/>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D8"/>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20"/>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94B"/>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50"/>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195"/>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2CD"/>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CFF"/>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4F6"/>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6F9C"/>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6D"/>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973"/>
    <w:rsid w:val="00181A20"/>
    <w:rsid w:val="00181C43"/>
    <w:rsid w:val="00181C75"/>
    <w:rsid w:val="00181D48"/>
    <w:rsid w:val="00181D80"/>
    <w:rsid w:val="00182348"/>
    <w:rsid w:val="00182464"/>
    <w:rsid w:val="001824BE"/>
    <w:rsid w:val="00182681"/>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E9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66E"/>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8D"/>
    <w:rsid w:val="001B1C0B"/>
    <w:rsid w:val="001B1D06"/>
    <w:rsid w:val="001B2015"/>
    <w:rsid w:val="001B2049"/>
    <w:rsid w:val="001B2067"/>
    <w:rsid w:val="001B2322"/>
    <w:rsid w:val="001B2775"/>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5A4"/>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6"/>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19"/>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66C"/>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1D1"/>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18E"/>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A5"/>
    <w:rsid w:val="003C23D6"/>
    <w:rsid w:val="003C23E4"/>
    <w:rsid w:val="003C2415"/>
    <w:rsid w:val="003C248A"/>
    <w:rsid w:val="003C2630"/>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E7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933"/>
    <w:rsid w:val="00461BC6"/>
    <w:rsid w:val="00461C1B"/>
    <w:rsid w:val="00461E28"/>
    <w:rsid w:val="00461F9B"/>
    <w:rsid w:val="00462C10"/>
    <w:rsid w:val="00462F1C"/>
    <w:rsid w:val="00462F25"/>
    <w:rsid w:val="00462F92"/>
    <w:rsid w:val="004632F6"/>
    <w:rsid w:val="0046349B"/>
    <w:rsid w:val="00463507"/>
    <w:rsid w:val="004635E0"/>
    <w:rsid w:val="004637A0"/>
    <w:rsid w:val="004638F4"/>
    <w:rsid w:val="00463A6B"/>
    <w:rsid w:val="00463E7C"/>
    <w:rsid w:val="00463F0E"/>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0A"/>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40E"/>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927"/>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2C"/>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80"/>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070"/>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81"/>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353"/>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5B"/>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80E"/>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0B7"/>
    <w:rsid w:val="00665170"/>
    <w:rsid w:val="006654E8"/>
    <w:rsid w:val="00665803"/>
    <w:rsid w:val="00665829"/>
    <w:rsid w:val="006659C6"/>
    <w:rsid w:val="00665A65"/>
    <w:rsid w:val="00665B53"/>
    <w:rsid w:val="00665C03"/>
    <w:rsid w:val="00666097"/>
    <w:rsid w:val="00666355"/>
    <w:rsid w:val="006663B8"/>
    <w:rsid w:val="00666528"/>
    <w:rsid w:val="0066659E"/>
    <w:rsid w:val="0066688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35"/>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59"/>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E4"/>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59B"/>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BC"/>
    <w:rsid w:val="00785759"/>
    <w:rsid w:val="00785B54"/>
    <w:rsid w:val="007860AA"/>
    <w:rsid w:val="007867C5"/>
    <w:rsid w:val="00786805"/>
    <w:rsid w:val="007869C2"/>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C3"/>
    <w:rsid w:val="007C1117"/>
    <w:rsid w:val="007C1443"/>
    <w:rsid w:val="007C156D"/>
    <w:rsid w:val="007C1981"/>
    <w:rsid w:val="007C1ADC"/>
    <w:rsid w:val="007C1FEA"/>
    <w:rsid w:val="007C212C"/>
    <w:rsid w:val="007C235B"/>
    <w:rsid w:val="007C2A1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5D1"/>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B7"/>
    <w:rsid w:val="0080721C"/>
    <w:rsid w:val="008073FA"/>
    <w:rsid w:val="00807499"/>
    <w:rsid w:val="00807525"/>
    <w:rsid w:val="008075F7"/>
    <w:rsid w:val="008077D5"/>
    <w:rsid w:val="00807869"/>
    <w:rsid w:val="008078BF"/>
    <w:rsid w:val="00807AD1"/>
    <w:rsid w:val="00807BCD"/>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13"/>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656"/>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11"/>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5B"/>
    <w:rsid w:val="00906996"/>
    <w:rsid w:val="009069A3"/>
    <w:rsid w:val="00906D3B"/>
    <w:rsid w:val="00906E61"/>
    <w:rsid w:val="00907066"/>
    <w:rsid w:val="0090717F"/>
    <w:rsid w:val="0090730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D5"/>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E17"/>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98C"/>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2F"/>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9E2"/>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04"/>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DDD"/>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42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0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7B2"/>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7"/>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DA8"/>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C5A"/>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EA1"/>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225"/>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789"/>
    <w:rsid w:val="00BC3A29"/>
    <w:rsid w:val="00BC3A4D"/>
    <w:rsid w:val="00BC3A90"/>
    <w:rsid w:val="00BC3B85"/>
    <w:rsid w:val="00BC3B88"/>
    <w:rsid w:val="00BC3CCE"/>
    <w:rsid w:val="00BC3E8D"/>
    <w:rsid w:val="00BC41B4"/>
    <w:rsid w:val="00BC452B"/>
    <w:rsid w:val="00BC47FA"/>
    <w:rsid w:val="00BC480E"/>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44A"/>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B7E"/>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D07"/>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C7ECD"/>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6FF"/>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67"/>
    <w:rsid w:val="00D20F98"/>
    <w:rsid w:val="00D2119C"/>
    <w:rsid w:val="00D21543"/>
    <w:rsid w:val="00D21602"/>
    <w:rsid w:val="00D2162E"/>
    <w:rsid w:val="00D2196D"/>
    <w:rsid w:val="00D219EC"/>
    <w:rsid w:val="00D21B2C"/>
    <w:rsid w:val="00D21CA7"/>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137"/>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F68"/>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76A"/>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A7"/>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D7"/>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2DA"/>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61E"/>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479"/>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B8"/>
    <w:rsid w:val="00E77248"/>
    <w:rsid w:val="00E77435"/>
    <w:rsid w:val="00E774EA"/>
    <w:rsid w:val="00E77521"/>
    <w:rsid w:val="00E77601"/>
    <w:rsid w:val="00E776BC"/>
    <w:rsid w:val="00E777D8"/>
    <w:rsid w:val="00E77821"/>
    <w:rsid w:val="00E7795D"/>
    <w:rsid w:val="00E77AF5"/>
    <w:rsid w:val="00E77D78"/>
    <w:rsid w:val="00E803F4"/>
    <w:rsid w:val="00E80409"/>
    <w:rsid w:val="00E80537"/>
    <w:rsid w:val="00E80651"/>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169"/>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2C"/>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0F"/>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8B"/>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E4"/>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6E"/>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5F28"/>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88"/>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0671D3"/>
    <w:rsid w:val="04672846"/>
    <w:rsid w:val="07AC5445"/>
    <w:rsid w:val="0845254C"/>
    <w:rsid w:val="094C6975"/>
    <w:rsid w:val="095E38C5"/>
    <w:rsid w:val="09644C54"/>
    <w:rsid w:val="0B4E1717"/>
    <w:rsid w:val="0B660C1A"/>
    <w:rsid w:val="0B7A69B0"/>
    <w:rsid w:val="0B860374"/>
    <w:rsid w:val="0CBA5DA4"/>
    <w:rsid w:val="0CCC6D98"/>
    <w:rsid w:val="0CF85DDF"/>
    <w:rsid w:val="0CFB6A21"/>
    <w:rsid w:val="0CFD33F5"/>
    <w:rsid w:val="0DAB04E8"/>
    <w:rsid w:val="0E8353A0"/>
    <w:rsid w:val="0EC21BB4"/>
    <w:rsid w:val="10765998"/>
    <w:rsid w:val="119732E4"/>
    <w:rsid w:val="11F03528"/>
    <w:rsid w:val="136D4F41"/>
    <w:rsid w:val="145474C4"/>
    <w:rsid w:val="14B13583"/>
    <w:rsid w:val="167E6D4E"/>
    <w:rsid w:val="16E3365C"/>
    <w:rsid w:val="17AC672E"/>
    <w:rsid w:val="17F93E0B"/>
    <w:rsid w:val="19090624"/>
    <w:rsid w:val="1ADD2AE2"/>
    <w:rsid w:val="1B355F17"/>
    <w:rsid w:val="1B984E3C"/>
    <w:rsid w:val="1BBB3C9C"/>
    <w:rsid w:val="1C455CA5"/>
    <w:rsid w:val="1C5D4D44"/>
    <w:rsid w:val="1CCB560B"/>
    <w:rsid w:val="1D2C69D2"/>
    <w:rsid w:val="211E5B89"/>
    <w:rsid w:val="2356370B"/>
    <w:rsid w:val="239E00B4"/>
    <w:rsid w:val="251E74A4"/>
    <w:rsid w:val="25D51C93"/>
    <w:rsid w:val="260662EC"/>
    <w:rsid w:val="263622AF"/>
    <w:rsid w:val="26654BD5"/>
    <w:rsid w:val="27843CE5"/>
    <w:rsid w:val="27A401A2"/>
    <w:rsid w:val="27E2484F"/>
    <w:rsid w:val="29134B75"/>
    <w:rsid w:val="296A0675"/>
    <w:rsid w:val="2AF14141"/>
    <w:rsid w:val="2B4D4820"/>
    <w:rsid w:val="2CFC7E55"/>
    <w:rsid w:val="2E5B41A0"/>
    <w:rsid w:val="2EB333D0"/>
    <w:rsid w:val="2F8E46BB"/>
    <w:rsid w:val="2FC3179A"/>
    <w:rsid w:val="3003455D"/>
    <w:rsid w:val="307D189A"/>
    <w:rsid w:val="321427C2"/>
    <w:rsid w:val="322131A6"/>
    <w:rsid w:val="32466732"/>
    <w:rsid w:val="32EB653A"/>
    <w:rsid w:val="3429597D"/>
    <w:rsid w:val="34306033"/>
    <w:rsid w:val="3638088C"/>
    <w:rsid w:val="363D46DF"/>
    <w:rsid w:val="368775C8"/>
    <w:rsid w:val="379808F2"/>
    <w:rsid w:val="392E0C49"/>
    <w:rsid w:val="3A015B0E"/>
    <w:rsid w:val="3A604E27"/>
    <w:rsid w:val="3BCB6780"/>
    <w:rsid w:val="3CE30C77"/>
    <w:rsid w:val="3E1C107E"/>
    <w:rsid w:val="3F20694C"/>
    <w:rsid w:val="40644F5E"/>
    <w:rsid w:val="40ED4F53"/>
    <w:rsid w:val="423E1E5F"/>
    <w:rsid w:val="42CD0A98"/>
    <w:rsid w:val="431A0C09"/>
    <w:rsid w:val="44566DF3"/>
    <w:rsid w:val="446134BD"/>
    <w:rsid w:val="45616F96"/>
    <w:rsid w:val="47354A4C"/>
    <w:rsid w:val="47B5767C"/>
    <w:rsid w:val="47D413DD"/>
    <w:rsid w:val="480E2158"/>
    <w:rsid w:val="483039B0"/>
    <w:rsid w:val="488D39FB"/>
    <w:rsid w:val="4B65373A"/>
    <w:rsid w:val="4D00163A"/>
    <w:rsid w:val="4D943EF3"/>
    <w:rsid w:val="4DEB7408"/>
    <w:rsid w:val="4EF84352"/>
    <w:rsid w:val="4F0F5BE3"/>
    <w:rsid w:val="4F81478D"/>
    <w:rsid w:val="508C67C9"/>
    <w:rsid w:val="51513C44"/>
    <w:rsid w:val="52422029"/>
    <w:rsid w:val="52456432"/>
    <w:rsid w:val="534D70DC"/>
    <w:rsid w:val="53951B0A"/>
    <w:rsid w:val="547258BB"/>
    <w:rsid w:val="55040901"/>
    <w:rsid w:val="561D553B"/>
    <w:rsid w:val="56DF05DE"/>
    <w:rsid w:val="5794495B"/>
    <w:rsid w:val="57B732BD"/>
    <w:rsid w:val="57FC6189"/>
    <w:rsid w:val="594223AC"/>
    <w:rsid w:val="5ADE5329"/>
    <w:rsid w:val="5F073306"/>
    <w:rsid w:val="5F5F73B9"/>
    <w:rsid w:val="61342DC8"/>
    <w:rsid w:val="61F950AE"/>
    <w:rsid w:val="63D306DB"/>
    <w:rsid w:val="64540CFD"/>
    <w:rsid w:val="64AB177E"/>
    <w:rsid w:val="64CF47FE"/>
    <w:rsid w:val="66F71181"/>
    <w:rsid w:val="67FB0676"/>
    <w:rsid w:val="6838144E"/>
    <w:rsid w:val="68A90854"/>
    <w:rsid w:val="68AA7398"/>
    <w:rsid w:val="69F32F3B"/>
    <w:rsid w:val="6A5A4448"/>
    <w:rsid w:val="6AA9393B"/>
    <w:rsid w:val="6B030D4C"/>
    <w:rsid w:val="6BA82B24"/>
    <w:rsid w:val="6E783B76"/>
    <w:rsid w:val="6EC922AC"/>
    <w:rsid w:val="730676A4"/>
    <w:rsid w:val="742C597A"/>
    <w:rsid w:val="77F32C5C"/>
    <w:rsid w:val="78146797"/>
    <w:rsid w:val="788E71BB"/>
    <w:rsid w:val="79CE69C9"/>
    <w:rsid w:val="7AF5388A"/>
    <w:rsid w:val="7C034D6B"/>
    <w:rsid w:val="7E12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0"/>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next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basedOn w:val="46"/>
    <w:qFormat/>
    <w:uiPriority w:val="0"/>
    <w:rPr>
      <w:sz w:val="21"/>
      <w:szCs w:val="21"/>
    </w:rPr>
  </w:style>
  <w:style w:type="character" w:styleId="53">
    <w:name w:val="HTML Cite"/>
    <w:qFormat/>
    <w:uiPriority w:val="0"/>
    <w:rPr>
      <w:i/>
      <w:iCs/>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2"/>
    <w:qFormat/>
    <w:uiPriority w:val="0"/>
    <w:rPr>
      <w:rFonts w:ascii="宋体"/>
      <w:b/>
      <w:kern w:val="44"/>
      <w:sz w:val="32"/>
    </w:rPr>
  </w:style>
  <w:style w:type="character" w:customStyle="1" w:styleId="230">
    <w:name w:val="标题 4 Char"/>
    <w:basedOn w:val="46"/>
    <w:link w:val="6"/>
    <w:qFormat/>
    <w:uiPriority w:val="0"/>
    <w:rPr>
      <w:sz w:val="24"/>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4"/>
    <w:qFormat/>
    <w:uiPriority w:val="0"/>
    <w:rPr>
      <w:kern w:val="2"/>
      <w:sz w:val="21"/>
      <w:szCs w:val="24"/>
      <w:shd w:val="clear" w:color="auto" w:fill="000080"/>
    </w:rPr>
  </w:style>
  <w:style w:type="character" w:customStyle="1" w:styleId="237">
    <w:name w:val="正文文本 3 Char"/>
    <w:basedOn w:val="46"/>
    <w:link w:val="16"/>
    <w:qFormat/>
    <w:uiPriority w:val="0"/>
    <w:rPr>
      <w:kern w:val="2"/>
      <w:sz w:val="16"/>
      <w:szCs w:val="16"/>
    </w:rPr>
  </w:style>
  <w:style w:type="character" w:customStyle="1" w:styleId="238">
    <w:name w:val="正文文本 Char"/>
    <w:basedOn w:val="46"/>
    <w:link w:val="17"/>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标题 3 字符"/>
    <w:qFormat/>
    <w:uiPriority w:val="0"/>
    <w:rPr>
      <w:rFonts w:ascii="宋体" w:hAnsi="宋体" w:eastAsia="宋体"/>
      <w:b/>
      <w:bCs/>
      <w:kern w:val="2"/>
      <w:sz w:val="28"/>
      <w:szCs w:val="32"/>
    </w:rPr>
  </w:style>
  <w:style w:type="paragraph" w:customStyle="1" w:styleId="2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2">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character" w:customStyle="1" w:styleId="253">
    <w:name w:val="font12"/>
    <w:basedOn w:val="46"/>
    <w:qFormat/>
    <w:uiPriority w:val="0"/>
    <w:rPr>
      <w:rFonts w:hint="eastAsia" w:ascii="宋体" w:hAnsi="宋体" w:eastAsia="宋体" w:cs="宋体"/>
      <w:color w:val="000000"/>
      <w:sz w:val="20"/>
      <w:szCs w:val="20"/>
      <w:u w:val="none"/>
    </w:rPr>
  </w:style>
  <w:style w:type="character" w:customStyle="1" w:styleId="254">
    <w:name w:val="fontstyle01"/>
    <w:qFormat/>
    <w:uiPriority w:val="0"/>
    <w:rPr>
      <w:rFonts w:hint="eastAsia" w:ascii="宋体" w:hAnsi="宋体" w:eastAsia="宋体"/>
      <w:color w:val="000000"/>
      <w:sz w:val="24"/>
      <w:szCs w:val="24"/>
    </w:rPr>
  </w:style>
  <w:style w:type="character" w:customStyle="1" w:styleId="255">
    <w:name w:val="font11"/>
    <w:basedOn w:val="46"/>
    <w:qFormat/>
    <w:uiPriority w:val="0"/>
    <w:rPr>
      <w:rFonts w:hint="eastAsia" w:ascii="宋体" w:hAnsi="宋体" w:eastAsia="宋体" w:cs="宋体"/>
      <w:color w:val="000000"/>
      <w:sz w:val="18"/>
      <w:szCs w:val="18"/>
      <w:u w:val="none"/>
    </w:rPr>
  </w:style>
  <w:style w:type="paragraph" w:customStyle="1" w:styleId="25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7">
    <w:name w:val="Table Text"/>
    <w:basedOn w:val="1"/>
    <w:semiHidden/>
    <w:qFormat/>
    <w:uiPriority w:val="0"/>
    <w:rPr>
      <w:rFonts w:ascii="Arial" w:hAnsi="Arial" w:eastAsia="Arial" w:cs="Arial"/>
      <w:sz w:val="21"/>
      <w:szCs w:val="21"/>
      <w:lang w:val="en-US" w:eastAsia="en-US" w:bidi="ar-SA"/>
    </w:rPr>
  </w:style>
  <w:style w:type="paragraph" w:customStyle="1" w:styleId="258">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969F6-8B20-4C39-98FA-14A18BCA7C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33992</Words>
  <Characters>36286</Characters>
  <Lines>424</Lines>
  <Paragraphs>119</Paragraphs>
  <TotalTime>29</TotalTime>
  <ScaleCrop>false</ScaleCrop>
  <LinksUpToDate>false</LinksUpToDate>
  <CharactersWithSpaces>38396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2024-06-18T02:49:00Z</dcterms:created>
  <dc:creator>尹皓</dc:creator>
  <cp:lastModifiedBy>WPS_1657586510</cp:lastModifiedBy>
  <cp:lastPrinted>2020-04-01T03:13:00Z</cp:lastPrinted>
  <dcterms:modified xsi:type="dcterms:W3CDTF">2024-09-29T08:51:28Z</dcterms:modified>
  <dc:title>政府采购示范文本（2023）</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E6A5616D66814226B6094EE6A8F9596B_13</vt:lpwstr>
  </property>
</Properties>
</file>