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7CA9" w14:textId="77777777" w:rsidR="00922DCC" w:rsidRPr="0034724F" w:rsidRDefault="00922DCC" w:rsidP="0034724F">
      <w:pPr>
        <w:pStyle w:val="1"/>
        <w:tabs>
          <w:tab w:val="left" w:pos="0"/>
        </w:tabs>
        <w:spacing w:before="0" w:after="0"/>
        <w:rPr>
          <w:rFonts w:ascii="宋体" w:eastAsia="宋体" w:hAnsi="宋体" w:hint="eastAsia"/>
          <w:sz w:val="30"/>
          <w:szCs w:val="30"/>
        </w:rPr>
      </w:pPr>
      <w:bookmarkStart w:id="0" w:name="_Toc35393813"/>
      <w:r w:rsidRPr="0034724F">
        <w:rPr>
          <w:rFonts w:ascii="宋体" w:eastAsia="宋体" w:hAnsi="宋体" w:hint="eastAsia"/>
          <w:sz w:val="30"/>
          <w:szCs w:val="30"/>
        </w:rPr>
        <w:t>更正公告</w:t>
      </w:r>
      <w:bookmarkEnd w:id="0"/>
    </w:p>
    <w:p w14:paraId="34F945F9" w14:textId="77777777" w:rsidR="00922DCC" w:rsidRPr="0034724F" w:rsidRDefault="00922DCC" w:rsidP="0034724F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34724F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59FE2E8F" w14:textId="790838BD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原公告的采购项目编号：</w:t>
      </w:r>
      <w:r w:rsidRPr="0034724F">
        <w:rPr>
          <w:rFonts w:ascii="宋体" w:hAnsi="宋体"/>
          <w:sz w:val="24"/>
          <w:szCs w:val="24"/>
        </w:rPr>
        <w:t>11000024210200097263-XM002</w:t>
      </w:r>
    </w:p>
    <w:p w14:paraId="074CFA45" w14:textId="47849314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原公告的采购项目名称：北京清华长庚医院二期扩建信息化建设项目（第一批）采购项目</w:t>
      </w:r>
    </w:p>
    <w:p w14:paraId="2F29E622" w14:textId="6447B574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首次公告日期：</w:t>
      </w:r>
      <w:r w:rsidRPr="0034724F">
        <w:rPr>
          <w:rFonts w:ascii="宋体" w:hAnsi="宋体" w:hint="eastAsia"/>
          <w:sz w:val="24"/>
          <w:szCs w:val="24"/>
          <w:lang w:bidi="ar"/>
        </w:rPr>
        <w:t>2024年10月15日</w:t>
      </w:r>
    </w:p>
    <w:p w14:paraId="756E819C" w14:textId="77777777" w:rsidR="00922DCC" w:rsidRPr="0034724F" w:rsidRDefault="00922DCC" w:rsidP="0034724F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34724F">
        <w:rPr>
          <w:rFonts w:ascii="宋体" w:eastAsia="宋体" w:hAnsi="宋体" w:cs="宋体" w:hint="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2B6F4704" w14:textId="4CEA7CA1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 xml:space="preserve">更正事项：采购文件     </w:t>
      </w:r>
    </w:p>
    <w:p w14:paraId="389EFADE" w14:textId="77777777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更正内容：</w:t>
      </w:r>
    </w:p>
    <w:p w14:paraId="53C727C1" w14:textId="7D590404" w:rsidR="00922DCC" w:rsidRPr="0034724F" w:rsidRDefault="00922DCC" w:rsidP="0034724F">
      <w:pPr>
        <w:spacing w:line="360" w:lineRule="auto"/>
        <w:ind w:leftChars="270" w:left="567"/>
        <w:rPr>
          <w:rFonts w:ascii="宋体" w:hAnsi="宋体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1.</w:t>
      </w:r>
      <w:r w:rsidR="0034724F">
        <w:rPr>
          <w:rFonts w:ascii="宋体" w:hAnsi="宋体" w:hint="eastAsia"/>
          <w:sz w:val="24"/>
          <w:szCs w:val="24"/>
        </w:rPr>
        <w:t>采购包</w:t>
      </w:r>
      <w:r w:rsidRPr="0034724F">
        <w:rPr>
          <w:rFonts w:ascii="宋体" w:hAnsi="宋体" w:hint="eastAsia"/>
          <w:sz w:val="24"/>
          <w:szCs w:val="24"/>
        </w:rPr>
        <w:t>02包</w:t>
      </w:r>
      <w:r w:rsidRPr="0034724F">
        <w:rPr>
          <w:rFonts w:ascii="宋体" w:hAnsi="宋体" w:hint="eastAsia"/>
          <w:bCs/>
          <w:kern w:val="0"/>
          <w:sz w:val="24"/>
          <w:szCs w:val="24"/>
        </w:rPr>
        <w:t>移动护理系统及输液管理系统</w:t>
      </w:r>
      <w:r w:rsidRPr="0034724F">
        <w:rPr>
          <w:rFonts w:ascii="宋体" w:hAnsi="宋体" w:hint="eastAsia"/>
          <w:sz w:val="24"/>
          <w:szCs w:val="24"/>
        </w:rPr>
        <w:t>招标文件第五章采购需求</w:t>
      </w:r>
      <w:r w:rsidRPr="0034724F">
        <w:rPr>
          <w:rFonts w:ascii="宋体" w:hAnsi="宋体" w:hint="eastAsia"/>
          <w:sz w:val="24"/>
          <w:szCs w:val="24"/>
        </w:rPr>
        <w:t>二、项目概况</w:t>
      </w:r>
      <w:r w:rsidRPr="0034724F">
        <w:rPr>
          <w:rFonts w:ascii="宋体" w:hAnsi="宋体" w:hint="eastAsia"/>
          <w:sz w:val="24"/>
          <w:szCs w:val="24"/>
        </w:rPr>
        <w:t>更正为：</w:t>
      </w:r>
      <w:r w:rsidRPr="0034724F">
        <w:rPr>
          <w:rFonts w:ascii="宋体" w:hAnsi="宋体" w:cs="微软雅黑" w:hint="eastAsia"/>
          <w:sz w:val="24"/>
          <w:szCs w:val="24"/>
        </w:rPr>
        <w:t>★</w:t>
      </w:r>
      <w:r w:rsidRPr="0034724F">
        <w:rPr>
          <w:rFonts w:ascii="宋体" w:hAnsi="宋体" w:hint="eastAsia"/>
          <w:sz w:val="24"/>
          <w:szCs w:val="24"/>
        </w:rPr>
        <w:t>该项目建设内容包含移动护理系统及输液管理系统两个系统，其中输液管理系统应包含输液检测器、无线充电板等配套设备。</w:t>
      </w:r>
      <w:r w:rsidRPr="0034724F">
        <w:rPr>
          <w:rFonts w:ascii="宋体" w:hAnsi="宋体" w:cs="宋体"/>
          <w:sz w:val="24"/>
          <w:szCs w:val="24"/>
        </w:rPr>
        <w:t>我院输液区域包含住院病房及门急诊输液区，输液点位共计673个</w:t>
      </w:r>
      <w:r w:rsidRPr="0034724F">
        <w:rPr>
          <w:rFonts w:ascii="宋体" w:hAnsi="宋体" w:hint="eastAsia"/>
          <w:sz w:val="24"/>
          <w:szCs w:val="24"/>
        </w:rPr>
        <w:t>，输液检测器数量不得少于点位数量，</w:t>
      </w:r>
      <w:r w:rsidRPr="0034724F">
        <w:rPr>
          <w:rFonts w:ascii="宋体" w:hAnsi="宋体" w:cs="宋体"/>
          <w:sz w:val="24"/>
          <w:szCs w:val="24"/>
        </w:rPr>
        <w:t>无线充电板的数量需保证为每个病区的输液检测器同时充电。</w:t>
      </w:r>
    </w:p>
    <w:p w14:paraId="67043C58" w14:textId="32D3A399" w:rsidR="00922DCC" w:rsidRPr="0034724F" w:rsidRDefault="00922DCC" w:rsidP="0034724F">
      <w:pPr>
        <w:spacing w:line="360" w:lineRule="auto"/>
        <w:ind w:leftChars="270" w:left="567"/>
        <w:rPr>
          <w:rFonts w:ascii="宋体" w:hAnsi="宋体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 xml:space="preserve">2. </w:t>
      </w:r>
      <w:r w:rsidR="0034724F">
        <w:rPr>
          <w:rFonts w:ascii="宋体" w:hAnsi="宋体" w:hint="eastAsia"/>
          <w:sz w:val="24"/>
          <w:szCs w:val="24"/>
        </w:rPr>
        <w:t>采购包</w:t>
      </w:r>
      <w:r w:rsidRPr="0034724F">
        <w:rPr>
          <w:rFonts w:ascii="宋体" w:hAnsi="宋体" w:hint="eastAsia"/>
          <w:sz w:val="24"/>
          <w:szCs w:val="24"/>
        </w:rPr>
        <w:t>02包移动护理系统及输液管理系统招标文件第七章投标文件格式4投标分项报价表</w:t>
      </w:r>
      <w:r w:rsidRPr="0034724F">
        <w:rPr>
          <w:rFonts w:ascii="宋体" w:hAnsi="宋体" w:hint="eastAsia"/>
          <w:sz w:val="24"/>
          <w:szCs w:val="24"/>
        </w:rPr>
        <w:t>格式修改，具体详见</w:t>
      </w:r>
      <w:r w:rsidR="0034724F">
        <w:rPr>
          <w:rFonts w:ascii="宋体" w:hAnsi="宋体" w:hint="eastAsia"/>
          <w:sz w:val="24"/>
          <w:szCs w:val="24"/>
        </w:rPr>
        <w:t>本采购包</w:t>
      </w:r>
      <w:r w:rsidRPr="0034724F">
        <w:rPr>
          <w:rFonts w:ascii="宋体" w:hAnsi="宋体" w:hint="eastAsia"/>
          <w:sz w:val="24"/>
          <w:szCs w:val="24"/>
        </w:rPr>
        <w:t>更正后招标文件。</w:t>
      </w:r>
    </w:p>
    <w:p w14:paraId="3A88C531" w14:textId="0082BE85" w:rsidR="00922DCC" w:rsidRPr="0034724F" w:rsidRDefault="00922DCC" w:rsidP="0034724F">
      <w:pPr>
        <w:spacing w:line="360" w:lineRule="auto"/>
        <w:ind w:leftChars="270" w:left="567"/>
        <w:rPr>
          <w:rFonts w:ascii="宋体" w:hAnsi="宋体" w:hint="eastAsia"/>
          <w:bCs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 xml:space="preserve">3. </w:t>
      </w:r>
      <w:r w:rsidR="0034724F">
        <w:rPr>
          <w:rFonts w:ascii="宋体" w:hAnsi="宋体" w:hint="eastAsia"/>
          <w:sz w:val="24"/>
          <w:szCs w:val="24"/>
        </w:rPr>
        <w:t>采购包</w:t>
      </w:r>
      <w:r w:rsidRPr="0034724F">
        <w:rPr>
          <w:rFonts w:ascii="宋体" w:hAnsi="宋体" w:hint="eastAsia"/>
          <w:sz w:val="24"/>
          <w:szCs w:val="24"/>
        </w:rPr>
        <w:t>02包移动护理系统及输液管理系统投标截止时间、开标时</w:t>
      </w:r>
      <w:r w:rsidRPr="0034724F">
        <w:rPr>
          <w:rFonts w:ascii="宋体" w:hAnsi="宋体" w:hint="eastAsia"/>
          <w:sz w:val="24"/>
          <w:szCs w:val="24"/>
          <w:lang w:bidi="ar"/>
        </w:rPr>
        <w:t>间</w:t>
      </w:r>
      <w:r w:rsidRPr="0034724F">
        <w:rPr>
          <w:rFonts w:ascii="宋体" w:hAnsi="宋体" w:hint="eastAsia"/>
          <w:sz w:val="24"/>
          <w:szCs w:val="24"/>
          <w:lang w:bidi="ar"/>
        </w:rPr>
        <w:t>更正为</w:t>
      </w:r>
      <w:r w:rsidRPr="0034724F">
        <w:rPr>
          <w:rFonts w:ascii="宋体" w:hAnsi="宋体" w:hint="eastAsia"/>
          <w:sz w:val="24"/>
          <w:szCs w:val="24"/>
          <w:lang w:bidi="ar"/>
        </w:rPr>
        <w:t>：2024年11月15日09:30</w:t>
      </w:r>
      <w:r w:rsidRPr="0034724F">
        <w:rPr>
          <w:rFonts w:ascii="宋体" w:hAnsi="宋体" w:hint="eastAsia"/>
          <w:bCs/>
          <w:sz w:val="24"/>
          <w:szCs w:val="24"/>
          <w:lang w:bidi="ar"/>
        </w:rPr>
        <w:t>（北京时间）</w:t>
      </w:r>
      <w:r w:rsidR="0034724F">
        <w:rPr>
          <w:rFonts w:ascii="宋体" w:hAnsi="宋体" w:hint="eastAsia"/>
          <w:iCs/>
          <w:sz w:val="24"/>
          <w:szCs w:val="24"/>
          <w:lang w:bidi="ar"/>
        </w:rPr>
        <w:t>；</w:t>
      </w:r>
      <w:r w:rsidRPr="0034724F">
        <w:rPr>
          <w:rFonts w:ascii="宋体" w:hAnsi="宋体"/>
          <w:sz w:val="24"/>
          <w:szCs w:val="24"/>
          <w:lang w:bidi="ar"/>
        </w:rPr>
        <w:t>地点</w:t>
      </w:r>
      <w:r w:rsidRPr="0034724F">
        <w:rPr>
          <w:rFonts w:ascii="宋体" w:hAnsi="宋体" w:hint="eastAsia"/>
          <w:sz w:val="24"/>
          <w:szCs w:val="24"/>
          <w:lang w:bidi="ar"/>
        </w:rPr>
        <w:t>更正为</w:t>
      </w:r>
      <w:r w:rsidRPr="0034724F">
        <w:rPr>
          <w:rFonts w:ascii="宋体" w:hAnsi="宋体"/>
          <w:sz w:val="24"/>
          <w:szCs w:val="24"/>
          <w:lang w:bidi="ar"/>
        </w:rPr>
        <w:t>：</w:t>
      </w:r>
      <w:r w:rsidRPr="0034724F">
        <w:rPr>
          <w:rFonts w:ascii="宋体" w:hAnsi="宋体" w:hint="eastAsia"/>
          <w:sz w:val="24"/>
          <w:szCs w:val="24"/>
          <w:lang w:bidi="ar"/>
        </w:rPr>
        <w:t>北京市海淀区学院路30号科大天工大厦A座6层616会议室</w:t>
      </w:r>
      <w:r w:rsidRPr="0034724F">
        <w:rPr>
          <w:rFonts w:ascii="宋体" w:hAnsi="宋体"/>
          <w:sz w:val="24"/>
          <w:szCs w:val="24"/>
          <w:lang w:val="zh-TW" w:bidi="ar"/>
        </w:rPr>
        <w:t>。</w:t>
      </w:r>
    </w:p>
    <w:p w14:paraId="288BD848" w14:textId="01BEAE77" w:rsidR="00922DCC" w:rsidRPr="0034724F" w:rsidRDefault="00922DCC" w:rsidP="0034724F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  <w:u w:val="single"/>
        </w:rPr>
      </w:pPr>
      <w:r w:rsidRPr="0034724F">
        <w:rPr>
          <w:rFonts w:ascii="宋体" w:hAnsi="宋体" w:hint="eastAsia"/>
          <w:sz w:val="24"/>
          <w:szCs w:val="24"/>
          <w:lang w:eastAsia="zh-TW"/>
        </w:rPr>
        <w:t>更</w:t>
      </w:r>
      <w:r w:rsidRPr="0034724F">
        <w:rPr>
          <w:rFonts w:ascii="宋体" w:hAnsi="宋体" w:hint="eastAsia"/>
          <w:sz w:val="24"/>
          <w:szCs w:val="24"/>
          <w:lang w:eastAsia="zh-TW"/>
        </w:rPr>
        <w:t>正日期：</w:t>
      </w:r>
      <w:r w:rsidRPr="0034724F">
        <w:rPr>
          <w:rFonts w:ascii="宋体" w:hAnsi="宋体"/>
          <w:sz w:val="24"/>
          <w:szCs w:val="24"/>
          <w:u w:val="single"/>
          <w:lang w:eastAsia="zh-TW"/>
        </w:rPr>
        <w:t>2024年10月31日</w:t>
      </w:r>
    </w:p>
    <w:p w14:paraId="17F5139B" w14:textId="77777777" w:rsidR="00922DCC" w:rsidRPr="0034724F" w:rsidRDefault="00922DCC" w:rsidP="0034724F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9" w:name="_Toc35393647"/>
      <w:bookmarkStart w:id="10" w:name="_Toc35393816"/>
      <w:r w:rsidRPr="0034724F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End w:id="9"/>
      <w:bookmarkEnd w:id="10"/>
    </w:p>
    <w:p w14:paraId="2FFDE5CB" w14:textId="5A90A9C9" w:rsidR="00922DCC" w:rsidRPr="0034724F" w:rsidRDefault="00922DCC" w:rsidP="0034724F">
      <w:pPr>
        <w:spacing w:line="360" w:lineRule="auto"/>
        <w:rPr>
          <w:rFonts w:ascii="宋体" w:hAnsi="宋体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>1.具体详见</w:t>
      </w:r>
      <w:r w:rsidR="0034724F">
        <w:rPr>
          <w:rFonts w:ascii="宋体" w:hAnsi="宋体" w:hint="eastAsia"/>
          <w:sz w:val="24"/>
          <w:szCs w:val="24"/>
        </w:rPr>
        <w:t>本采购包</w:t>
      </w:r>
      <w:r w:rsidRPr="0034724F">
        <w:rPr>
          <w:rFonts w:ascii="宋体" w:hAnsi="宋体" w:hint="eastAsia"/>
          <w:sz w:val="24"/>
          <w:szCs w:val="24"/>
        </w:rPr>
        <w:t>更正后招标文件，</w:t>
      </w:r>
      <w:r w:rsidR="0034724F" w:rsidRPr="0034724F">
        <w:rPr>
          <w:rFonts w:ascii="宋体" w:hAnsi="宋体" w:hint="eastAsia"/>
          <w:sz w:val="24"/>
          <w:szCs w:val="24"/>
        </w:rPr>
        <w:t>供应商</w:t>
      </w:r>
      <w:r w:rsidR="0034724F" w:rsidRPr="0034724F">
        <w:rPr>
          <w:rFonts w:ascii="宋体" w:hAnsi="宋体" w:hint="eastAsia"/>
          <w:sz w:val="24"/>
          <w:szCs w:val="24"/>
        </w:rPr>
        <w:t>请</w:t>
      </w:r>
      <w:r w:rsidR="0034724F" w:rsidRPr="0034724F">
        <w:rPr>
          <w:rFonts w:ascii="宋体" w:hAnsi="宋体" w:hint="eastAsia"/>
          <w:sz w:val="24"/>
          <w:szCs w:val="24"/>
        </w:rPr>
        <w:t>使用 CA 数字证书或电子营业执照登录北京市政府采购电子交易平台获取</w:t>
      </w:r>
      <w:r w:rsidR="0034724F" w:rsidRPr="0034724F">
        <w:rPr>
          <w:rFonts w:ascii="宋体" w:hAnsi="宋体" w:hint="eastAsia"/>
          <w:sz w:val="24"/>
          <w:szCs w:val="24"/>
        </w:rPr>
        <w:t>更正后招标文件。</w:t>
      </w:r>
    </w:p>
    <w:p w14:paraId="6AB1CDFC" w14:textId="780A018C" w:rsidR="0034724F" w:rsidRPr="0034724F" w:rsidRDefault="0034724F" w:rsidP="0034724F">
      <w:pPr>
        <w:spacing w:line="360" w:lineRule="auto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 w:hint="eastAsia"/>
          <w:sz w:val="24"/>
          <w:szCs w:val="24"/>
        </w:rPr>
        <w:t xml:space="preserve">2. </w:t>
      </w:r>
      <w:r w:rsidRPr="0034724F">
        <w:rPr>
          <w:rFonts w:ascii="宋体" w:hAnsi="宋体" w:hint="eastAsia"/>
          <w:sz w:val="24"/>
          <w:szCs w:val="24"/>
        </w:rPr>
        <w:t>本项目招标编号：BIECC-24ZB0237</w:t>
      </w:r>
    </w:p>
    <w:p w14:paraId="3A657756" w14:textId="77777777" w:rsidR="00922DCC" w:rsidRPr="0034724F" w:rsidRDefault="00922DCC" w:rsidP="0034724F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34724F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5B93B77" w14:textId="77777777" w:rsidR="0034724F" w:rsidRPr="0034724F" w:rsidRDefault="0034724F" w:rsidP="0034724F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  <w:szCs w:val="24"/>
        </w:rPr>
      </w:pPr>
      <w:r w:rsidRPr="0034724F">
        <w:rPr>
          <w:rFonts w:ascii="宋体" w:hAnsi="宋体"/>
          <w:b/>
          <w:sz w:val="24"/>
          <w:szCs w:val="24"/>
        </w:rPr>
        <w:t>1.采购人信息</w:t>
      </w:r>
    </w:p>
    <w:p w14:paraId="2E2AF8D5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  <w:u w:val="single"/>
        </w:rPr>
      </w:pPr>
      <w:bookmarkStart w:id="15" w:name="_Toc28359009"/>
      <w:bookmarkStart w:id="16" w:name="_Toc28359086"/>
      <w:r w:rsidRPr="0034724F">
        <w:rPr>
          <w:rFonts w:ascii="宋体" w:hAnsi="宋体"/>
          <w:sz w:val="24"/>
          <w:szCs w:val="24"/>
        </w:rPr>
        <w:t>名    称：</w:t>
      </w:r>
      <w:r w:rsidRPr="0034724F">
        <w:rPr>
          <w:rFonts w:ascii="宋体" w:hAnsi="宋体"/>
          <w:spacing w:val="-2"/>
          <w:sz w:val="24"/>
          <w:szCs w:val="24"/>
        </w:rPr>
        <w:t>北京清华长庚医院</w:t>
      </w:r>
    </w:p>
    <w:p w14:paraId="4198CA7C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/>
          <w:sz w:val="24"/>
          <w:szCs w:val="24"/>
        </w:rPr>
        <w:t>地    址：</w:t>
      </w:r>
      <w:r w:rsidRPr="0034724F">
        <w:rPr>
          <w:rFonts w:ascii="宋体" w:hAnsi="宋体"/>
          <w:spacing w:val="-3"/>
          <w:sz w:val="24"/>
          <w:szCs w:val="24"/>
        </w:rPr>
        <w:t>北京市</w:t>
      </w:r>
      <w:proofErr w:type="gramStart"/>
      <w:r w:rsidRPr="0034724F">
        <w:rPr>
          <w:rFonts w:ascii="宋体" w:hAnsi="宋体"/>
          <w:spacing w:val="-3"/>
          <w:sz w:val="24"/>
          <w:szCs w:val="24"/>
        </w:rPr>
        <w:t>昌平区</w:t>
      </w:r>
      <w:proofErr w:type="gramEnd"/>
      <w:r w:rsidRPr="0034724F">
        <w:rPr>
          <w:rFonts w:ascii="宋体" w:hAnsi="宋体"/>
          <w:spacing w:val="-3"/>
          <w:sz w:val="24"/>
          <w:szCs w:val="24"/>
        </w:rPr>
        <w:t xml:space="preserve">立汤路 </w:t>
      </w:r>
      <w:r w:rsidRPr="0034724F">
        <w:rPr>
          <w:rFonts w:ascii="宋体" w:hAnsi="宋体"/>
          <w:sz w:val="24"/>
          <w:szCs w:val="24"/>
        </w:rPr>
        <w:t>168 号</w:t>
      </w:r>
    </w:p>
    <w:p w14:paraId="1D9CDF59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  <w:u w:val="single"/>
        </w:rPr>
      </w:pPr>
      <w:r w:rsidRPr="0034724F">
        <w:rPr>
          <w:rFonts w:ascii="宋体" w:hAnsi="宋体" w:hint="eastAsia"/>
          <w:sz w:val="24"/>
          <w:szCs w:val="24"/>
        </w:rPr>
        <w:lastRenderedPageBreak/>
        <w:t>联系人/</w:t>
      </w:r>
      <w:r w:rsidRPr="0034724F">
        <w:rPr>
          <w:rFonts w:ascii="宋体" w:hAnsi="宋体"/>
          <w:sz w:val="24"/>
          <w:szCs w:val="24"/>
        </w:rPr>
        <w:t>联系方式：</w:t>
      </w:r>
      <w:r w:rsidRPr="0034724F">
        <w:rPr>
          <w:rFonts w:ascii="宋体" w:hAnsi="宋体" w:hint="eastAsia"/>
          <w:sz w:val="24"/>
          <w:szCs w:val="24"/>
        </w:rPr>
        <w:t>张淞鸿 010- 56118623</w:t>
      </w:r>
    </w:p>
    <w:p w14:paraId="26312D2E" w14:textId="77777777" w:rsidR="0034724F" w:rsidRPr="0034724F" w:rsidRDefault="0034724F" w:rsidP="0034724F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  <w:szCs w:val="24"/>
        </w:rPr>
      </w:pPr>
      <w:r w:rsidRPr="0034724F">
        <w:rPr>
          <w:rFonts w:ascii="宋体" w:hAnsi="宋体"/>
          <w:b/>
          <w:sz w:val="24"/>
          <w:szCs w:val="24"/>
        </w:rPr>
        <w:t>2.采购代理机构信息</w:t>
      </w:r>
      <w:bookmarkEnd w:id="15"/>
      <w:bookmarkEnd w:id="16"/>
    </w:p>
    <w:p w14:paraId="479EFB01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bookmarkStart w:id="17" w:name="_Toc28359010"/>
      <w:bookmarkStart w:id="18" w:name="_Toc28359087"/>
      <w:r w:rsidRPr="0034724F">
        <w:rPr>
          <w:rFonts w:ascii="宋体" w:hAnsi="宋体"/>
          <w:sz w:val="24"/>
          <w:szCs w:val="24"/>
        </w:rPr>
        <w:t>名    称：</w:t>
      </w:r>
      <w:r w:rsidRPr="0034724F">
        <w:rPr>
          <w:rFonts w:ascii="宋体" w:hAnsi="宋体" w:hint="eastAsia"/>
          <w:sz w:val="24"/>
          <w:szCs w:val="24"/>
        </w:rPr>
        <w:t>北京国际工程咨询有限公司</w:t>
      </w:r>
    </w:p>
    <w:p w14:paraId="39101F2B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/>
          <w:sz w:val="24"/>
          <w:szCs w:val="24"/>
        </w:rPr>
        <w:t>地    址：</w:t>
      </w:r>
      <w:r w:rsidRPr="0034724F">
        <w:rPr>
          <w:rFonts w:ascii="宋体" w:hAnsi="宋体" w:hint="eastAsia"/>
          <w:sz w:val="24"/>
          <w:szCs w:val="24"/>
        </w:rPr>
        <w:t>北京市海淀区学院路30号科大天工大厦A座6层</w:t>
      </w:r>
    </w:p>
    <w:p w14:paraId="3A888B3D" w14:textId="77777777" w:rsidR="0034724F" w:rsidRPr="0034724F" w:rsidRDefault="0034724F" w:rsidP="0034724F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 w:rsidRPr="0034724F">
        <w:rPr>
          <w:rFonts w:ascii="宋体" w:hAnsi="宋体"/>
          <w:sz w:val="24"/>
          <w:szCs w:val="24"/>
        </w:rPr>
        <w:t>联系方式：</w:t>
      </w:r>
      <w:r w:rsidRPr="0034724F">
        <w:rPr>
          <w:rFonts w:ascii="宋体" w:hAnsi="宋体" w:hint="eastAsia"/>
          <w:sz w:val="24"/>
          <w:szCs w:val="24"/>
        </w:rPr>
        <w:t>010－</w:t>
      </w:r>
      <w:r w:rsidRPr="0034724F">
        <w:rPr>
          <w:rFonts w:ascii="宋体" w:hAnsi="宋体"/>
          <w:sz w:val="24"/>
          <w:szCs w:val="24"/>
        </w:rPr>
        <w:t>82376725</w:t>
      </w:r>
    </w:p>
    <w:p w14:paraId="23527C1A" w14:textId="77777777" w:rsidR="0034724F" w:rsidRPr="0034724F" w:rsidRDefault="0034724F" w:rsidP="0034724F">
      <w:pPr>
        <w:spacing w:line="360" w:lineRule="auto"/>
        <w:ind w:firstLineChars="300" w:firstLine="723"/>
        <w:rPr>
          <w:rFonts w:ascii="宋体" w:hAnsi="宋体" w:hint="eastAsia"/>
          <w:b/>
          <w:sz w:val="24"/>
          <w:szCs w:val="24"/>
        </w:rPr>
      </w:pPr>
      <w:r w:rsidRPr="0034724F">
        <w:rPr>
          <w:rFonts w:ascii="宋体" w:hAnsi="宋体"/>
          <w:b/>
          <w:sz w:val="24"/>
          <w:szCs w:val="24"/>
        </w:rPr>
        <w:t>3.项目联系方式</w:t>
      </w:r>
      <w:bookmarkEnd w:id="17"/>
      <w:bookmarkEnd w:id="18"/>
    </w:p>
    <w:p w14:paraId="2E6FBC3A" w14:textId="77777777" w:rsidR="0034724F" w:rsidRPr="0034724F" w:rsidRDefault="0034724F" w:rsidP="0034724F">
      <w:pPr>
        <w:pStyle w:val="a4"/>
        <w:spacing w:line="360" w:lineRule="auto"/>
        <w:ind w:firstLineChars="300" w:firstLine="720"/>
        <w:rPr>
          <w:rFonts w:eastAsia="宋体" w:hAnsi="宋体"/>
          <w:sz w:val="24"/>
          <w:szCs w:val="24"/>
        </w:rPr>
      </w:pPr>
      <w:r w:rsidRPr="0034724F">
        <w:rPr>
          <w:rFonts w:eastAsia="宋体" w:hAnsi="宋体"/>
          <w:sz w:val="24"/>
          <w:szCs w:val="24"/>
        </w:rPr>
        <w:t>项目联系人：王经理、孙恺宁</w:t>
      </w:r>
    </w:p>
    <w:p w14:paraId="0F94BB30" w14:textId="77777777" w:rsidR="0034724F" w:rsidRPr="0034724F" w:rsidRDefault="0034724F" w:rsidP="0034724F">
      <w:pPr>
        <w:pStyle w:val="a4"/>
        <w:spacing w:line="360" w:lineRule="auto"/>
        <w:ind w:firstLineChars="300" w:firstLine="720"/>
        <w:rPr>
          <w:rFonts w:eastAsia="宋体" w:hAnsi="宋体"/>
          <w:sz w:val="24"/>
          <w:szCs w:val="24"/>
        </w:rPr>
      </w:pPr>
      <w:r w:rsidRPr="0034724F">
        <w:rPr>
          <w:rFonts w:eastAsia="宋体" w:hAnsi="宋体"/>
          <w:sz w:val="24"/>
          <w:szCs w:val="24"/>
        </w:rPr>
        <w:t>电      话： 010－82376725</w:t>
      </w:r>
    </w:p>
    <w:p w14:paraId="57DDEA2A" w14:textId="77777777" w:rsidR="0034724F" w:rsidRPr="0034724F" w:rsidRDefault="0034724F" w:rsidP="0034724F">
      <w:pPr>
        <w:pStyle w:val="a4"/>
        <w:spacing w:line="360" w:lineRule="auto"/>
        <w:ind w:firstLineChars="300" w:firstLine="720"/>
        <w:rPr>
          <w:rFonts w:eastAsia="宋体" w:hAnsi="宋体"/>
          <w:sz w:val="24"/>
          <w:szCs w:val="24"/>
        </w:rPr>
      </w:pPr>
      <w:proofErr w:type="gramStart"/>
      <w:r w:rsidRPr="0034724F">
        <w:rPr>
          <w:rFonts w:eastAsia="宋体" w:hAnsi="宋体"/>
          <w:sz w:val="24"/>
          <w:szCs w:val="24"/>
        </w:rPr>
        <w:t>邮</w:t>
      </w:r>
      <w:proofErr w:type="gramEnd"/>
      <w:r w:rsidRPr="0034724F">
        <w:rPr>
          <w:rFonts w:eastAsia="宋体" w:hAnsi="宋体"/>
          <w:sz w:val="24"/>
          <w:szCs w:val="24"/>
        </w:rPr>
        <w:t xml:space="preserve">      编：100083</w:t>
      </w:r>
    </w:p>
    <w:p w14:paraId="776D4344" w14:textId="77777777" w:rsidR="0034724F" w:rsidRPr="0034724F" w:rsidRDefault="0034724F" w:rsidP="0034724F">
      <w:pPr>
        <w:pStyle w:val="a4"/>
        <w:spacing w:line="360" w:lineRule="auto"/>
        <w:ind w:firstLineChars="300" w:firstLine="720"/>
        <w:rPr>
          <w:rFonts w:eastAsia="宋体" w:hAnsi="宋体"/>
          <w:sz w:val="24"/>
          <w:szCs w:val="24"/>
        </w:rPr>
      </w:pPr>
      <w:r w:rsidRPr="0034724F">
        <w:rPr>
          <w:rFonts w:eastAsia="宋体" w:hAnsi="宋体"/>
          <w:sz w:val="24"/>
          <w:szCs w:val="24"/>
        </w:rPr>
        <w:t>电子邮箱：</w:t>
      </w:r>
      <w:hyperlink r:id="rId5" w:history="1">
        <w:r w:rsidRPr="0034724F">
          <w:rPr>
            <w:rStyle w:val="a6"/>
            <w:rFonts w:eastAsia="宋体" w:hAnsi="宋体"/>
            <w:sz w:val="24"/>
            <w:szCs w:val="24"/>
          </w:rPr>
          <w:t>bjgjgczb1@163.com</w:t>
        </w:r>
      </w:hyperlink>
    </w:p>
    <w:p w14:paraId="7B6E83DB" w14:textId="77777777" w:rsidR="00686647" w:rsidRPr="0034724F" w:rsidRDefault="00686647" w:rsidP="0034724F">
      <w:pPr>
        <w:spacing w:line="360" w:lineRule="auto"/>
        <w:rPr>
          <w:rFonts w:ascii="宋体" w:hAnsi="宋体"/>
          <w:sz w:val="24"/>
          <w:szCs w:val="24"/>
        </w:rPr>
      </w:pPr>
    </w:p>
    <w:sectPr w:rsidR="00686647" w:rsidRPr="0034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DE607"/>
    <w:multiLevelType w:val="singleLevel"/>
    <w:tmpl w:val="E870BED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C607FFC"/>
    <w:multiLevelType w:val="multilevel"/>
    <w:tmpl w:val="2FAE769C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ED592C"/>
    <w:multiLevelType w:val="multilevel"/>
    <w:tmpl w:val="917606B0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C00BAE"/>
    <w:multiLevelType w:val="multilevel"/>
    <w:tmpl w:val="7496326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1879351">
    <w:abstractNumId w:val="0"/>
  </w:num>
  <w:num w:numId="2" w16cid:durableId="772361797">
    <w:abstractNumId w:val="3"/>
  </w:num>
  <w:num w:numId="3" w16cid:durableId="1864324550">
    <w:abstractNumId w:val="1"/>
  </w:num>
  <w:num w:numId="4" w16cid:durableId="1365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CC"/>
    <w:rsid w:val="0034724F"/>
    <w:rsid w:val="00614121"/>
    <w:rsid w:val="00686647"/>
    <w:rsid w:val="007722DC"/>
    <w:rsid w:val="0087164E"/>
    <w:rsid w:val="009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53F6"/>
  <w15:chartTrackingRefBased/>
  <w15:docId w15:val="{90D9A5F9-193B-496C-8E9F-3DB645A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2D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7164E"/>
    <w:pPr>
      <w:keepNext/>
      <w:keepLines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qFormat/>
    <w:rsid w:val="00922DC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87164E"/>
    <w:pPr>
      <w:keepNext/>
      <w:keepLines/>
      <w:numPr>
        <w:numId w:val="4"/>
      </w:numPr>
      <w:spacing w:after="290" w:line="374" w:lineRule="auto"/>
      <w:ind w:left="284" w:hanging="284"/>
      <w:outlineLvl w:val="3"/>
    </w:pPr>
    <w:rPr>
      <w:rFonts w:ascii="Arial" w:eastAsia="黑体" w:hAnsi="Arial" w:cstheme="min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2">
    <w:name w:val="toc 2"/>
    <w:basedOn w:val="a0"/>
    <w:next w:val="a0"/>
    <w:autoRedefine/>
    <w:uiPriority w:val="39"/>
    <w:semiHidden/>
    <w:unhideWhenUsed/>
    <w:rsid w:val="007722DC"/>
    <w:pPr>
      <w:ind w:leftChars="200" w:left="420"/>
    </w:pPr>
    <w:rPr>
      <w:szCs w:val="24"/>
    </w:rPr>
  </w:style>
  <w:style w:type="paragraph" w:customStyle="1" w:styleId="a">
    <w:name w:val="正文内容"/>
    <w:basedOn w:val="a0"/>
    <w:link w:val="Char"/>
    <w:qFormat/>
    <w:rsid w:val="007722DC"/>
    <w:pPr>
      <w:numPr>
        <w:numId w:val="2"/>
      </w:numPr>
      <w:spacing w:line="400" w:lineRule="exact"/>
      <w:ind w:left="33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内容 Char"/>
    <w:basedOn w:val="a1"/>
    <w:link w:val="a"/>
    <w:autoRedefine/>
    <w:qFormat/>
    <w:rsid w:val="007722DC"/>
  </w:style>
  <w:style w:type="character" w:customStyle="1" w:styleId="40">
    <w:name w:val="标题 4 字符"/>
    <w:link w:val="4"/>
    <w:autoRedefine/>
    <w:qFormat/>
    <w:rsid w:val="0087164E"/>
    <w:rPr>
      <w:rFonts w:ascii="Arial" w:eastAsia="黑体" w:hAnsi="Arial"/>
      <w:b/>
      <w:bCs/>
      <w:sz w:val="28"/>
      <w:szCs w:val="28"/>
    </w:rPr>
  </w:style>
  <w:style w:type="character" w:customStyle="1" w:styleId="10">
    <w:name w:val="标题 1 字符"/>
    <w:link w:val="1"/>
    <w:autoRedefine/>
    <w:uiPriority w:val="9"/>
    <w:qFormat/>
    <w:rsid w:val="0087164E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sid w:val="00922DCC"/>
    <w:rPr>
      <w:rFonts w:ascii="Arial" w:eastAsia="黑体" w:hAnsi="Arial" w:cs="Arial"/>
      <w:b/>
      <w:bCs/>
      <w:sz w:val="32"/>
      <w:szCs w:val="32"/>
    </w:rPr>
  </w:style>
  <w:style w:type="paragraph" w:styleId="a4">
    <w:name w:val="Plain Text"/>
    <w:basedOn w:val="a0"/>
    <w:link w:val="11"/>
    <w:qFormat/>
    <w:rsid w:val="00922DCC"/>
    <w:rPr>
      <w:rFonts w:ascii="宋体" w:eastAsiaTheme="minorEastAsia" w:hAnsi="Courier New" w:cstheme="minorBidi"/>
      <w:szCs w:val="22"/>
    </w:rPr>
  </w:style>
  <w:style w:type="character" w:customStyle="1" w:styleId="a5">
    <w:name w:val="纯文本 字符"/>
    <w:basedOn w:val="a1"/>
    <w:uiPriority w:val="99"/>
    <w:semiHidden/>
    <w:rsid w:val="00922DCC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sid w:val="00922DCC"/>
    <w:rPr>
      <w:rFonts w:ascii="宋体" w:hAnsi="Courier New"/>
    </w:rPr>
  </w:style>
  <w:style w:type="character" w:styleId="a6">
    <w:name w:val="Hyperlink"/>
    <w:uiPriority w:val="99"/>
    <w:qFormat/>
    <w:rsid w:val="0034724F"/>
    <w:rPr>
      <w:color w:val="0000FF"/>
      <w:u w:val="single"/>
    </w:rPr>
  </w:style>
  <w:style w:type="character" w:customStyle="1" w:styleId="3">
    <w:name w:val="纯文本 字符3"/>
    <w:qFormat/>
    <w:rsid w:val="0034724F"/>
    <w:rPr>
      <w:rFonts w:ascii="宋体" w:eastAsia="宋体" w:hAnsi="Courier New" w:cs="宋体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jgjgczb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蕾蕾</dc:creator>
  <cp:keywords/>
  <dc:description/>
  <cp:lastModifiedBy>王 蕾蕾</cp:lastModifiedBy>
  <cp:revision>1</cp:revision>
  <dcterms:created xsi:type="dcterms:W3CDTF">2024-10-31T05:26:00Z</dcterms:created>
  <dcterms:modified xsi:type="dcterms:W3CDTF">2024-10-31T05:43:00Z</dcterms:modified>
</cp:coreProperties>
</file>