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36508">
      <w:pPr>
        <w:keepNext/>
        <w:keepLines/>
        <w:autoSpaceDE w:val="0"/>
        <w:autoSpaceDN w:val="0"/>
        <w:adjustRightInd w:val="0"/>
        <w:spacing w:line="360" w:lineRule="auto"/>
        <w:ind w:left="-141" w:leftChars="-67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</w:rPr>
      </w:pPr>
      <w:bookmarkStart w:id="0" w:name="_Toc35393813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人大附中北京经济技术开发区学校设备购置</w:t>
      </w:r>
    </w:p>
    <w:p w14:paraId="46056F5E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更正公告</w:t>
      </w:r>
      <w:bookmarkEnd w:id="0"/>
    </w:p>
    <w:p w14:paraId="07A2BBB2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86F3E17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原公告的采购项目编号：</w:t>
      </w:r>
      <w:r>
        <w:rPr>
          <w:rFonts w:ascii="仿宋" w:hAnsi="仿宋" w:eastAsia="仿宋" w:cs="Times New Roman"/>
          <w:sz w:val="28"/>
          <w:szCs w:val="28"/>
          <w:u w:val="single"/>
        </w:rPr>
        <w:t>ZFCG2024-015102-T0000116-JH001-XM001</w:t>
      </w:r>
    </w:p>
    <w:p w14:paraId="17B04E09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原公告的采购项目名称：人大附中北京经济技术开发区学校设备购置</w:t>
      </w:r>
    </w:p>
    <w:p w14:paraId="7FE5A28F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首次公告日期：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</w:t>
      </w:r>
      <w:r>
        <w:rPr>
          <w:rFonts w:ascii="仿宋" w:hAnsi="仿宋" w:eastAsia="仿宋" w:cs="Times New Roman"/>
          <w:sz w:val="28"/>
          <w:szCs w:val="28"/>
          <w:u w:val="single"/>
        </w:rPr>
        <w:t>4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年</w:t>
      </w:r>
      <w:r>
        <w:rPr>
          <w:rFonts w:ascii="仿宋" w:hAnsi="仿宋" w:eastAsia="仿宋" w:cs="Times New Roman"/>
          <w:sz w:val="28"/>
          <w:szCs w:val="28"/>
          <w:u w:val="single"/>
        </w:rPr>
        <w:t>11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月</w:t>
      </w:r>
      <w:r>
        <w:rPr>
          <w:rFonts w:ascii="仿宋" w:hAnsi="仿宋" w:eastAsia="仿宋" w:cs="Times New Roman"/>
          <w:sz w:val="28"/>
          <w:szCs w:val="28"/>
          <w:u w:val="single"/>
        </w:rPr>
        <w:t>05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日</w:t>
      </w:r>
    </w:p>
    <w:p w14:paraId="0F490D8F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hint="eastAsia" w:ascii="黑体" w:hAnsi="黑体" w:eastAsia="黑体" w:cs="宋体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F7D2C8A"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更正事项：采购文件</w:t>
      </w:r>
    </w:p>
    <w:p w14:paraId="0FF3F9F6"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1.原招标文件 第五章  采购需求 “四、货物需求一览表” 中</w:t>
      </w:r>
    </w:p>
    <w:tbl>
      <w:tblPr>
        <w:tblStyle w:val="4"/>
        <w:tblW w:w="97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69"/>
        <w:gridCol w:w="5230"/>
        <w:gridCol w:w="709"/>
        <w:gridCol w:w="713"/>
      </w:tblGrid>
      <w:tr w14:paraId="4CE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5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C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C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0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F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07EC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AC0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三、小学楼5楼会议室多媒体设备改造</w:t>
            </w:r>
          </w:p>
        </w:tc>
      </w:tr>
      <w:tr w14:paraId="0DC7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905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（一）501会议室</w:t>
            </w:r>
          </w:p>
        </w:tc>
      </w:tr>
      <w:tr w14:paraId="6AD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0276">
            <w:pPr>
              <w:jc w:val="lef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（3）会议条屏设备</w:t>
            </w:r>
          </w:p>
        </w:tc>
      </w:tr>
      <w:tr w14:paraId="2DD3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A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2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99A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  <w:p w14:paraId="248F13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像素间距≥94.75mm；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像素结构1R；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刷新率≥920HZ；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有单点亮度、色度校正功能；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白平衡亮度≥600cd/㎡；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色温3200K—9300K可调；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水平视角≥160°；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垂直视角≥160°；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可视距离≥10米；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最大功耗≤400 W/㎡；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平均功耗≤150 W/㎡；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寿命典型值≥100000小时；</w:t>
            </w:r>
          </w:p>
          <w:p w14:paraId="7F8628A4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钢结构</w:t>
            </w:r>
          </w:p>
          <w:p w14:paraId="3F6A5AC5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壁挂安装结构，根据现场实际情况定制</w:t>
            </w:r>
          </w:p>
          <w:p w14:paraId="296AA118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电源</w:t>
            </w:r>
          </w:p>
          <w:p w14:paraId="65030BA7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室内单红条屏所需电源</w:t>
            </w:r>
          </w:p>
          <w:p w14:paraId="6D420F6A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控制卡</w:t>
            </w:r>
          </w:p>
          <w:p w14:paraId="7B947EFE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采用异步控制，方便快捷</w:t>
            </w:r>
          </w:p>
          <w:p w14:paraId="2D30AABC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线材辅料</w:t>
            </w:r>
          </w:p>
          <w:p w14:paraId="7C58F6F9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安装所需线材辅料，包括但不限于：网络跳线、电源线、USB线等。</w:t>
            </w:r>
          </w:p>
          <w:p w14:paraId="74DCFFC2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系统集成</w:t>
            </w:r>
          </w:p>
          <w:p w14:paraId="1C55195E">
            <w:pPr>
              <w:tabs>
                <w:tab w:val="left" w:pos="567"/>
              </w:tabs>
              <w:rPr>
                <w:rFonts w:ascii="Times New Roman" w:hAnsi="Times New Roman" w:eastAsia="宋体" w:cs="Times New Roman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系统安装调试，将各个分离的设备、功能和信息等集成到相互关联的、统一和协调的系统之中，使资源达到充分共享，实现集中、高效、便利的管理。满足本项目实际需求。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3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平米</w:t>
            </w:r>
          </w:p>
        </w:tc>
      </w:tr>
      <w:tr w14:paraId="060C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9A5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（三）西阶梯教室</w:t>
            </w:r>
          </w:p>
        </w:tc>
      </w:tr>
      <w:tr w14:paraId="7202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DEE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（3）会议条屏设备</w:t>
            </w:r>
          </w:p>
        </w:tc>
      </w:tr>
      <w:tr w14:paraId="1641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9F4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5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AE5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  <w:p w14:paraId="351148A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像素间距≥4.75mm；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像素结构1R；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刷新率≥920HZ；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有单点亮度、色度校正功能；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白平衡亮度≥600cd/㎡；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色温：3200K—9300K可调；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水平视角≥160°；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垂直视角≥160°；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可视距离≥10米；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最大功耗≤400 W/㎡；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平均功耗≤150 W/㎡；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寿命典型值≥100000小时；</w:t>
            </w:r>
          </w:p>
          <w:p w14:paraId="093D11FB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钢结构</w:t>
            </w:r>
          </w:p>
          <w:p w14:paraId="177B64DB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壁挂安装结构，根据现场实际情况定制</w:t>
            </w:r>
          </w:p>
          <w:p w14:paraId="7099E492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电源</w:t>
            </w:r>
          </w:p>
          <w:p w14:paraId="660CD7FE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室内单红条屏所需电源</w:t>
            </w:r>
          </w:p>
          <w:p w14:paraId="6C7A21B6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控制卡</w:t>
            </w:r>
          </w:p>
          <w:p w14:paraId="01BEE5EC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采用异步控制，方便快捷</w:t>
            </w:r>
          </w:p>
          <w:p w14:paraId="653FA70A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线材辅料</w:t>
            </w:r>
          </w:p>
          <w:p w14:paraId="52E90541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安装所需线材辅料，包括但不限于：网络跳线、电源线、USB线等。</w:t>
            </w:r>
          </w:p>
          <w:p w14:paraId="4AE7CEE8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系统集成</w:t>
            </w:r>
          </w:p>
          <w:p w14:paraId="4ED711C6">
            <w:pPr>
              <w:tabs>
                <w:tab w:val="left" w:pos="567"/>
              </w:tabs>
              <w:rPr>
                <w:rFonts w:ascii="Times New Roman" w:hAnsi="Times New Roman" w:eastAsia="宋体" w:cs="Times New Roman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系统安装调试，将各个分离的设备、功能和信息等集成到相互关联的、统一和协调的系统之中，使资源达到充分共享，实现集中、高效、便利的管理。满足本项目实际需求。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C2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4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平米</w:t>
            </w:r>
          </w:p>
        </w:tc>
      </w:tr>
    </w:tbl>
    <w:p w14:paraId="13931BF6"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现更正为</w:t>
      </w:r>
      <w:r>
        <w:rPr>
          <w:rFonts w:ascii="仿宋" w:hAnsi="仿宋" w:eastAsia="仿宋" w:cs="Times New Roman"/>
          <w:b/>
          <w:sz w:val="28"/>
          <w:szCs w:val="28"/>
        </w:rPr>
        <w:t>：</w:t>
      </w:r>
    </w:p>
    <w:tbl>
      <w:tblPr>
        <w:tblStyle w:val="4"/>
        <w:tblW w:w="97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69"/>
        <w:gridCol w:w="5230"/>
        <w:gridCol w:w="709"/>
        <w:gridCol w:w="713"/>
      </w:tblGrid>
      <w:tr w14:paraId="5845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D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F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9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4062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740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三、小学楼5楼会议室多媒体设备改造</w:t>
            </w:r>
          </w:p>
        </w:tc>
      </w:tr>
      <w:tr w14:paraId="1BA3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740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（一）501会议室</w:t>
            </w:r>
          </w:p>
        </w:tc>
      </w:tr>
      <w:tr w14:paraId="107D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498D">
            <w:pPr>
              <w:jc w:val="lef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（3）会议条屏设备</w:t>
            </w:r>
          </w:p>
        </w:tc>
      </w:tr>
      <w:tr w14:paraId="1187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E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5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06B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  <w:p w14:paraId="679827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像素间距≤4.75mm；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像素结构1R；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刷新率≥920HZ；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有单点亮度、色度校正功能；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白平衡亮度≥600cd/㎡；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色温3200K—9300K可调；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水平视角≥160°；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垂直视角≥160°；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可视距离≥10米；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最大功耗≤400 W/㎡；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平均功耗≤150 W/㎡；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寿命典型值≥100000小时；</w:t>
            </w:r>
          </w:p>
          <w:p w14:paraId="1C193F3F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钢结构</w:t>
            </w:r>
          </w:p>
          <w:p w14:paraId="58FF221B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壁挂安装结构，根据现场实际情况定制</w:t>
            </w:r>
          </w:p>
          <w:p w14:paraId="6147D667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电源</w:t>
            </w:r>
          </w:p>
          <w:p w14:paraId="37D24C67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室内单红条屏所需电源</w:t>
            </w:r>
          </w:p>
          <w:p w14:paraId="0EF22B18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控制卡</w:t>
            </w:r>
          </w:p>
          <w:p w14:paraId="42225433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采用异步控制，方便快捷</w:t>
            </w:r>
          </w:p>
          <w:p w14:paraId="67BB8743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线材辅料</w:t>
            </w:r>
          </w:p>
          <w:p w14:paraId="4D50918C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安装所需线材辅料，包括但不限于：网络跳线、电源线、USB线等。</w:t>
            </w:r>
          </w:p>
          <w:p w14:paraId="13C37B9C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系统集成</w:t>
            </w:r>
          </w:p>
          <w:p w14:paraId="188DDFDD">
            <w:pPr>
              <w:tabs>
                <w:tab w:val="left" w:pos="567"/>
              </w:tabs>
              <w:rPr>
                <w:rFonts w:ascii="Times New Roman" w:hAnsi="Times New Roman" w:eastAsia="宋体" w:cs="Times New Roman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系统安装调试，将各个分离的设备、功能和信息等集成到相互关联的、统一和协调的系统之中，使资源达到充分共享，实现集中、高效、便利的管理。满足本项目实际需求。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7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68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平米</w:t>
            </w:r>
          </w:p>
        </w:tc>
      </w:tr>
      <w:tr w14:paraId="2B56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0A8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（三）西阶梯教室</w:t>
            </w:r>
          </w:p>
        </w:tc>
      </w:tr>
      <w:tr w14:paraId="69F5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25B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（3）会议条屏设备</w:t>
            </w:r>
          </w:p>
        </w:tc>
      </w:tr>
      <w:tr w14:paraId="2F7C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B5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D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AB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室内单红条屏</w:t>
            </w:r>
          </w:p>
          <w:p w14:paraId="0B9D789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像素间距≤4.75mm；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像素结构1R；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刷新率≥920HZ；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有单点亮度、色度校正功能；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白平衡亮度≥600cd/㎡；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色温：3200K—9300K可调；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水平视角≥160°；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垂直视角≥160°；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可视距离≥10米；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最大功耗≤400 W/㎡；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平均功耗≤150 W/㎡；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寿命典型值≥100000小时；</w:t>
            </w:r>
          </w:p>
          <w:p w14:paraId="5F282BBD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钢结构</w:t>
            </w:r>
          </w:p>
          <w:p w14:paraId="534AB1CD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壁挂安装结构，根据现场实际情况定制</w:t>
            </w:r>
          </w:p>
          <w:p w14:paraId="639D6A00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电源</w:t>
            </w:r>
          </w:p>
          <w:p w14:paraId="4B21A28E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室内单红条屏所需电源</w:t>
            </w:r>
          </w:p>
          <w:p w14:paraId="0D49C92C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控制卡</w:t>
            </w:r>
          </w:p>
          <w:p w14:paraId="2291C997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采用异步控制，方便快捷</w:t>
            </w:r>
          </w:p>
          <w:p w14:paraId="23B10AC4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线材辅料</w:t>
            </w:r>
          </w:p>
          <w:p w14:paraId="1A602B18">
            <w:pPr>
              <w:tabs>
                <w:tab w:val="left" w:pos="5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安装所需线材辅料，包括但不限于：网络跳线、电源线、USB线等。</w:t>
            </w:r>
          </w:p>
          <w:p w14:paraId="7C040C5E">
            <w:pPr>
              <w:tabs>
                <w:tab w:val="left" w:pos="567"/>
              </w:tabs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系统集成</w:t>
            </w:r>
          </w:p>
          <w:p w14:paraId="23837AAE">
            <w:pPr>
              <w:tabs>
                <w:tab w:val="left" w:pos="567"/>
              </w:tabs>
              <w:rPr>
                <w:rFonts w:ascii="Times New Roman" w:hAnsi="Times New Roman" w:eastAsia="宋体" w:cs="Times New Roman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系统安装调试，将各个分离的设备、功能和信息等集成到相互关联的、统一和协调的系统之中，使资源达到充分共享，实现集中、高效、便利的管理。满足本项目实际需求。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CF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9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平米</w:t>
            </w:r>
          </w:p>
        </w:tc>
      </w:tr>
    </w:tbl>
    <w:p w14:paraId="4E9B89C4">
      <w:pPr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2. 本项目投标截止时间、开标时间: 2024年11月26日09时30分</w:t>
      </w:r>
    </w:p>
    <w:p w14:paraId="509BCD54">
      <w:pPr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现更正为：投标截止时间、开标时间: 2024年12月02日09时30分</w:t>
      </w:r>
    </w:p>
    <w:p w14:paraId="4959CA69">
      <w:pPr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3.其他内容不变。</w:t>
      </w:r>
    </w:p>
    <w:p w14:paraId="008B8E30">
      <w:pPr>
        <w:ind w:firstLine="560" w:firstLineChars="2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更正日期：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</w:t>
      </w:r>
      <w:r>
        <w:rPr>
          <w:rFonts w:ascii="仿宋" w:hAnsi="仿宋" w:eastAsia="仿宋" w:cs="Times New Roman"/>
          <w:sz w:val="28"/>
          <w:szCs w:val="28"/>
          <w:u w:val="single"/>
        </w:rPr>
        <w:t>4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年</w:t>
      </w:r>
      <w:r>
        <w:rPr>
          <w:rFonts w:ascii="仿宋" w:hAnsi="仿宋" w:eastAsia="仿宋" w:cs="Times New Roman"/>
          <w:sz w:val="28"/>
          <w:szCs w:val="28"/>
          <w:u w:val="single"/>
        </w:rPr>
        <w:t>11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月</w:t>
      </w:r>
      <w:r>
        <w:rPr>
          <w:rFonts w:ascii="仿宋" w:hAnsi="仿宋" w:eastAsia="仿宋" w:cs="Times New Roman"/>
          <w:sz w:val="28"/>
          <w:szCs w:val="28"/>
          <w:u w:val="single"/>
        </w:rPr>
        <w:t>15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日</w:t>
      </w:r>
    </w:p>
    <w:p w14:paraId="799EBB50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eastAsia="黑体" w:cs="宋体"/>
          <w:bCs/>
          <w:sz w:val="28"/>
          <w:szCs w:val="28"/>
        </w:rPr>
        <w:t>三、其他补充事宜</w:t>
      </w:r>
      <w:bookmarkEnd w:id="9"/>
      <w:bookmarkEnd w:id="10"/>
    </w:p>
    <w:p w14:paraId="65157916"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无</w:t>
      </w:r>
    </w:p>
    <w:p w14:paraId="4A77C2C9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11" w:name="_Toc28359106"/>
      <w:bookmarkStart w:id="12" w:name="_Toc35393648"/>
      <w:bookmarkStart w:id="13" w:name="_Toc28359029"/>
      <w:bookmarkStart w:id="14" w:name="_Toc35393817"/>
      <w:r>
        <w:rPr>
          <w:rFonts w:hint="eastAsia" w:ascii="黑体" w:hAnsi="黑体" w:eastAsia="黑体" w:cs="宋体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FA2B91C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1.采购人信息</w:t>
      </w:r>
    </w:p>
    <w:p w14:paraId="3EB1B8C7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称:人大附中北京经济技术开发区学校</w:t>
      </w:r>
    </w:p>
    <w:p w14:paraId="01AFC209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址:北京经济技术开发区天宝北街甲2号</w:t>
      </w:r>
    </w:p>
    <w:p w14:paraId="2D21966C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联系方式:姚丹凤，010-67895729</w:t>
      </w:r>
    </w:p>
    <w:p w14:paraId="25012072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r>
        <w:rPr>
          <w:rFonts w:hint="eastAsia" w:ascii="仿宋" w:hAnsi="仿宋" w:eastAsia="仿宋" w:cs="宋体"/>
          <w:sz w:val="28"/>
          <w:szCs w:val="28"/>
        </w:rPr>
        <w:tab/>
      </w:r>
    </w:p>
    <w:p w14:paraId="784FB894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称: 中承国汇咨询(北京)有限公司</w:t>
      </w:r>
    </w:p>
    <w:p w14:paraId="2988B38C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址: 北京市北京经济技术开发区万源街22号B座四层</w:t>
      </w:r>
    </w:p>
    <w:p w14:paraId="5010A2AD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联系方式: </w:t>
      </w:r>
      <w:r>
        <w:rPr>
          <w:rFonts w:ascii="仿宋" w:hAnsi="仿宋" w:eastAsia="仿宋" w:cs="宋体"/>
          <w:sz w:val="28"/>
          <w:szCs w:val="28"/>
        </w:rPr>
        <w:t>010-53383779</w:t>
      </w:r>
    </w:p>
    <w:p w14:paraId="498B0ABE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3.项目联系方式</w:t>
      </w:r>
    </w:p>
    <w:p w14:paraId="1F628DA6">
      <w:pPr>
        <w:spacing w:line="360" w:lineRule="auto"/>
        <w:ind w:left="567" w:leftChars="2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项目联系人: 王博</w:t>
      </w:r>
    </w:p>
    <w:p w14:paraId="5ADF40C0">
      <w:pPr>
        <w:spacing w:line="360" w:lineRule="auto"/>
        <w:ind w:left="567" w:leftChars="27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   话: </w:t>
      </w:r>
      <w:r>
        <w:rPr>
          <w:rFonts w:ascii="仿宋" w:hAnsi="仿宋" w:eastAsia="仿宋" w:cs="宋体"/>
          <w:sz w:val="28"/>
          <w:szCs w:val="28"/>
        </w:rPr>
        <w:t>010-53383779</w:t>
      </w:r>
    </w:p>
    <w:p w14:paraId="1AA0042A">
      <w:pPr>
        <w:keepNext/>
        <w:keepLines/>
        <w:spacing w:before="260" w:after="260" w:line="360" w:lineRule="auto"/>
        <w:outlineLvl w:val="1"/>
        <w:rPr>
          <w:rFonts w:ascii="仿宋" w:hAnsi="仿宋" w:eastAsia="仿宋" w:cs="宋体"/>
          <w:b/>
          <w:bCs/>
          <w:sz w:val="28"/>
          <w:szCs w:val="28"/>
        </w:rPr>
      </w:pPr>
      <w:bookmarkStart w:id="15" w:name="_Toc35393821"/>
      <w:bookmarkStart w:id="16" w:name="_Toc35393652"/>
      <w:r>
        <w:rPr>
          <w:rFonts w:hint="eastAsia" w:ascii="黑体" w:hAnsi="黑体" w:eastAsia="黑体" w:cs="宋体"/>
          <w:bCs/>
          <w:sz w:val="28"/>
          <w:szCs w:val="28"/>
        </w:rPr>
        <w:t>五、附件</w:t>
      </w:r>
      <w:bookmarkEnd w:id="15"/>
      <w:bookmarkEnd w:id="16"/>
    </w:p>
    <w:p w14:paraId="75C1EAB0">
      <w:pPr>
        <w:spacing w:line="360" w:lineRule="auto"/>
        <w:ind w:left="567" w:leftChars="27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无。</w:t>
      </w:r>
    </w:p>
    <w:p w14:paraId="776E2F9E">
      <w:pPr>
        <w:spacing w:line="360" w:lineRule="auto"/>
        <w:ind w:left="567" w:leftChars="270"/>
        <w:jc w:val="right"/>
        <w:rPr>
          <w:rFonts w:ascii="仿宋" w:hAnsi="仿宋" w:eastAsia="仿宋" w:cs="宋体"/>
          <w:kern w:val="0"/>
          <w:sz w:val="28"/>
          <w:szCs w:val="28"/>
        </w:rPr>
      </w:pPr>
    </w:p>
    <w:p w14:paraId="1B25A359">
      <w:pPr>
        <w:spacing w:line="360" w:lineRule="auto"/>
        <w:ind w:left="567" w:leftChars="27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5C2DE2F">
      <w:pPr>
        <w:spacing w:line="360" w:lineRule="auto"/>
        <w:ind w:left="567" w:leftChars="270"/>
        <w:jc w:val="right"/>
      </w:pP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hZDkyMGQyNTNmMDQxMzI2MzdhMTk4MjVmY2UxMjMifQ=="/>
  </w:docVars>
  <w:rsids>
    <w:rsidRoot w:val="00957926"/>
    <w:rsid w:val="00000571"/>
    <w:rsid w:val="0004729A"/>
    <w:rsid w:val="000621CD"/>
    <w:rsid w:val="00065F0D"/>
    <w:rsid w:val="000810DA"/>
    <w:rsid w:val="000976D2"/>
    <w:rsid w:val="000C6F2E"/>
    <w:rsid w:val="000C700B"/>
    <w:rsid w:val="000D3D79"/>
    <w:rsid w:val="000D5F30"/>
    <w:rsid w:val="000E19B7"/>
    <w:rsid w:val="00115B60"/>
    <w:rsid w:val="00165F17"/>
    <w:rsid w:val="0021268E"/>
    <w:rsid w:val="00225D54"/>
    <w:rsid w:val="00297267"/>
    <w:rsid w:val="002D49D0"/>
    <w:rsid w:val="00314A92"/>
    <w:rsid w:val="00347D83"/>
    <w:rsid w:val="00381FC8"/>
    <w:rsid w:val="003A468A"/>
    <w:rsid w:val="003C47EE"/>
    <w:rsid w:val="0042778C"/>
    <w:rsid w:val="0044192F"/>
    <w:rsid w:val="0048162F"/>
    <w:rsid w:val="004D2E7B"/>
    <w:rsid w:val="005612E0"/>
    <w:rsid w:val="005A44E5"/>
    <w:rsid w:val="00672A6F"/>
    <w:rsid w:val="006759E1"/>
    <w:rsid w:val="00682A91"/>
    <w:rsid w:val="00722379"/>
    <w:rsid w:val="00725802"/>
    <w:rsid w:val="00750847"/>
    <w:rsid w:val="007770BD"/>
    <w:rsid w:val="00782B76"/>
    <w:rsid w:val="007B4639"/>
    <w:rsid w:val="007D725C"/>
    <w:rsid w:val="007F14E6"/>
    <w:rsid w:val="0080338A"/>
    <w:rsid w:val="0083011D"/>
    <w:rsid w:val="00836461"/>
    <w:rsid w:val="008433E4"/>
    <w:rsid w:val="00894A0C"/>
    <w:rsid w:val="008B7336"/>
    <w:rsid w:val="008D5AAC"/>
    <w:rsid w:val="008E2281"/>
    <w:rsid w:val="00900429"/>
    <w:rsid w:val="00936477"/>
    <w:rsid w:val="00944DD6"/>
    <w:rsid w:val="009570A7"/>
    <w:rsid w:val="00957926"/>
    <w:rsid w:val="00983FD0"/>
    <w:rsid w:val="009D714A"/>
    <w:rsid w:val="009D7420"/>
    <w:rsid w:val="00A41680"/>
    <w:rsid w:val="00A42D23"/>
    <w:rsid w:val="00A90AB4"/>
    <w:rsid w:val="00AA5C48"/>
    <w:rsid w:val="00AB1DC2"/>
    <w:rsid w:val="00AF1294"/>
    <w:rsid w:val="00B23503"/>
    <w:rsid w:val="00B57669"/>
    <w:rsid w:val="00B814F8"/>
    <w:rsid w:val="00BC22AE"/>
    <w:rsid w:val="00C03EC3"/>
    <w:rsid w:val="00C0535C"/>
    <w:rsid w:val="00C2115E"/>
    <w:rsid w:val="00C376C0"/>
    <w:rsid w:val="00C51560"/>
    <w:rsid w:val="00C51F5E"/>
    <w:rsid w:val="00C52110"/>
    <w:rsid w:val="00C53253"/>
    <w:rsid w:val="00CC197C"/>
    <w:rsid w:val="00D11DEB"/>
    <w:rsid w:val="00D202AA"/>
    <w:rsid w:val="00D42A85"/>
    <w:rsid w:val="00D434D1"/>
    <w:rsid w:val="00D61647"/>
    <w:rsid w:val="00DB1184"/>
    <w:rsid w:val="00DC243D"/>
    <w:rsid w:val="00DC4024"/>
    <w:rsid w:val="00DF3E41"/>
    <w:rsid w:val="00E02BA8"/>
    <w:rsid w:val="00E07B1A"/>
    <w:rsid w:val="00E43ADB"/>
    <w:rsid w:val="00E67ADE"/>
    <w:rsid w:val="00EB2064"/>
    <w:rsid w:val="00ED16EC"/>
    <w:rsid w:val="00ED6C6D"/>
    <w:rsid w:val="00F57478"/>
    <w:rsid w:val="04115E30"/>
    <w:rsid w:val="111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1625</Words>
  <Characters>1914</Characters>
  <Lines>16</Lines>
  <Paragraphs>4</Paragraphs>
  <TotalTime>120</TotalTime>
  <ScaleCrop>false</ScaleCrop>
  <LinksUpToDate>false</LinksUpToDate>
  <CharactersWithSpaces>2130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2021-03-30T01:11:00Z</dcterms:created>
  <dc:creator>Mez</dc:creator>
  <cp:lastModifiedBy>沅</cp:lastModifiedBy>
  <dcterms:modified xsi:type="dcterms:W3CDTF">2024-11-15T01:51:55Z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BB9FB86DC2BD4BDFB7C8DE44E3C15B58_12</vt:lpwstr>
  </property>
</Properties>
</file>