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2D414E">
      <w:pPr>
        <w:pStyle w:val="4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hAnsi="华文中宋" w:eastAsia="华文中宋"/>
        </w:rPr>
      </w:pPr>
      <w:bookmarkStart w:id="0" w:name="_Toc35393813"/>
      <w:r>
        <w:rPr>
          <w:rFonts w:hint="eastAsia" w:ascii="华文中宋" w:hAnsi="华文中宋" w:eastAsia="华文中宋"/>
        </w:rPr>
        <w:t>更正公告</w:t>
      </w:r>
      <w:bookmarkEnd w:id="0"/>
    </w:p>
    <w:p w14:paraId="6E66A89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28359104"/>
      <w:bookmarkStart w:id="2" w:name="_Toc35393814"/>
      <w:bookmarkStart w:id="3" w:name="_Toc35393645"/>
      <w:bookmarkStart w:id="4" w:name="_Toc28359027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3CB3DF0D">
      <w:pPr>
        <w:ind w:firstLine="560" w:firstLineChars="200"/>
        <w:rPr>
          <w:rFonts w:hint="default" w:ascii="仿宋" w:hAnsi="仿宋" w:eastAsia="仿宋"/>
          <w:sz w:val="28"/>
          <w:szCs w:val="28"/>
          <w:lang w:val="en-US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 xml:space="preserve"> 11011524210200020321-XM001 </w:t>
      </w:r>
    </w:p>
    <w:p w14:paraId="6618CAF3">
      <w:pPr>
        <w:adjustRightInd w:val="0"/>
        <w:spacing w:line="240" w:lineRule="auto"/>
        <w:ind w:left="3577" w:leftChars="266" w:hanging="3018" w:hangingChars="1078"/>
        <w:jc w:val="left"/>
        <w:textAlignment w:val="baseline"/>
        <w:rPr>
          <w:rFonts w:hint="eastAsia" w:ascii="仿宋" w:hAnsi="仿宋" w:eastAsia="仿宋"/>
          <w:spacing w:val="-20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</w:rPr>
        <w:t>2025年天宫院街道社区卫生服务中心物业管理项目</w:t>
      </w:r>
    </w:p>
    <w:p w14:paraId="181E7E68">
      <w:pPr>
        <w:ind w:firstLine="420" w:firstLineChars="200"/>
        <w:rPr>
          <w:rFonts w:ascii="仿宋" w:hAnsi="仿宋" w:eastAsia="仿宋"/>
          <w:sz w:val="28"/>
          <w:szCs w:val="28"/>
        </w:rPr>
      </w:pPr>
      <w:r>
        <w:rPr>
          <w:rFonts w:hint="eastAsia"/>
          <w:color w:val="000000"/>
        </w:rPr>
        <w:t xml:space="preserve"> </w:t>
      </w: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11.11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764979BA">
      <w:pPr>
        <w:pStyle w:val="5"/>
        <w:spacing w:line="400" w:lineRule="exact"/>
        <w:rPr>
          <w:rFonts w:ascii="黑体" w:hAnsi="黑体" w:cs="宋体"/>
          <w:b w:val="0"/>
          <w:sz w:val="28"/>
          <w:szCs w:val="28"/>
        </w:rPr>
      </w:pPr>
      <w:bookmarkStart w:id="5" w:name="_Toc35393646"/>
      <w:bookmarkStart w:id="6" w:name="_Toc28359105"/>
      <w:bookmarkStart w:id="7" w:name="_Toc35393815"/>
      <w:bookmarkStart w:id="8" w:name="_Toc28359028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69A9850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  <w:lang w:eastAsia="zh-CN"/>
        </w:rPr>
        <w:t>☑</w:t>
      </w:r>
      <w:r>
        <w:rPr>
          <w:rFonts w:hint="eastAsia" w:ascii="仿宋" w:hAnsi="仿宋" w:eastAsia="仿宋"/>
          <w:sz w:val="28"/>
          <w:szCs w:val="28"/>
        </w:rPr>
        <w:t xml:space="preserve">采购文件 □采购结果     </w:t>
      </w:r>
    </w:p>
    <w:p w14:paraId="048F05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更正内容：</w:t>
      </w:r>
    </w:p>
    <w:p w14:paraId="51DC368A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 w:firstLine="218" w:firstLineChars="78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招标文件和11月18日更正公告《第四章 评标程序、评标方法和评标标准》“一、评标标准”中的“商务评分（客观分）”，下附对比表：</w:t>
      </w:r>
    </w:p>
    <w:p w14:paraId="3AF4EE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textAlignment w:val="auto"/>
        <w:rPr>
          <w:rFonts w:hint="default" w:ascii="宋体" w:hAnsi="宋体" w:eastAsia="宋体" w:cs="Times New Roman"/>
          <w:b/>
          <w:kern w:val="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sz w:val="24"/>
          <w:szCs w:val="24"/>
        </w:rPr>
        <w:t>原招标文件内容：</w:t>
      </w:r>
      <w:r>
        <w:rPr>
          <w:rFonts w:hint="eastAsia" w:cs="Times New Roman"/>
          <w:b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一、评标标准”中的</w:t>
      </w:r>
      <w:r>
        <w:rPr>
          <w:rFonts w:hint="eastAsia" w:cs="Times New Roman"/>
          <w:b/>
          <w:sz w:val="24"/>
          <w:szCs w:val="24"/>
          <w:lang w:eastAsia="zh-CN"/>
        </w:rPr>
        <w:t>“商务评分（客观分）</w:t>
      </w:r>
      <w:r>
        <w:rPr>
          <w:rFonts w:hint="eastAsia" w:cs="Times New Roman"/>
          <w:b/>
          <w:sz w:val="24"/>
          <w:szCs w:val="24"/>
          <w:lang w:val="en-US" w:eastAsia="zh-CN"/>
        </w:rPr>
        <w:t>”</w:t>
      </w:r>
    </w:p>
    <w:tbl>
      <w:tblPr>
        <w:tblStyle w:val="21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33"/>
        <w:gridCol w:w="1416"/>
        <w:gridCol w:w="5242"/>
        <w:gridCol w:w="854"/>
      </w:tblGrid>
      <w:tr w14:paraId="0AAAD5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15" w:type="dxa"/>
            <w:noWrap w:val="0"/>
            <w:vAlign w:val="top"/>
          </w:tcPr>
          <w:p w14:paraId="695B7399">
            <w:pPr>
              <w:pStyle w:val="23"/>
              <w:spacing w:before="251" w:line="216" w:lineRule="auto"/>
              <w:ind w:left="1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  <w:t>序号</w:t>
            </w:r>
          </w:p>
        </w:tc>
        <w:tc>
          <w:tcPr>
            <w:tcW w:w="1133" w:type="dxa"/>
            <w:noWrap w:val="0"/>
            <w:vAlign w:val="top"/>
          </w:tcPr>
          <w:p w14:paraId="2013057F">
            <w:pPr>
              <w:pStyle w:val="23"/>
              <w:spacing w:before="251" w:line="217" w:lineRule="auto"/>
              <w:ind w:left="33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1"/>
                <w:szCs w:val="21"/>
              </w:rPr>
              <w:t>项目</w:t>
            </w:r>
          </w:p>
        </w:tc>
        <w:tc>
          <w:tcPr>
            <w:tcW w:w="1416" w:type="dxa"/>
            <w:noWrap w:val="0"/>
            <w:vAlign w:val="top"/>
          </w:tcPr>
          <w:p w14:paraId="6F40BA4B">
            <w:pPr>
              <w:pStyle w:val="23"/>
              <w:spacing w:before="251" w:line="216" w:lineRule="auto"/>
              <w:ind w:left="35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评审项</w:t>
            </w:r>
          </w:p>
        </w:tc>
        <w:tc>
          <w:tcPr>
            <w:tcW w:w="5242" w:type="dxa"/>
            <w:noWrap w:val="0"/>
            <w:vAlign w:val="top"/>
          </w:tcPr>
          <w:p w14:paraId="24CE3B20">
            <w:pPr>
              <w:pStyle w:val="23"/>
              <w:spacing w:before="251" w:line="214" w:lineRule="auto"/>
              <w:ind w:left="214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评审因素</w:t>
            </w:r>
          </w:p>
        </w:tc>
        <w:tc>
          <w:tcPr>
            <w:tcW w:w="854" w:type="dxa"/>
            <w:noWrap w:val="0"/>
            <w:vAlign w:val="top"/>
          </w:tcPr>
          <w:p w14:paraId="7A6A2DBE">
            <w:pPr>
              <w:pStyle w:val="23"/>
              <w:spacing w:before="251" w:line="214" w:lineRule="auto"/>
              <w:ind w:left="19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1"/>
                <w:szCs w:val="21"/>
              </w:rPr>
              <w:t>分值</w:t>
            </w:r>
          </w:p>
        </w:tc>
      </w:tr>
      <w:tr w14:paraId="626AF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15" w:type="dxa"/>
            <w:vMerge w:val="restart"/>
            <w:tcBorders>
              <w:bottom w:val="nil"/>
            </w:tcBorders>
            <w:noWrap w:val="0"/>
            <w:vAlign w:val="top"/>
          </w:tcPr>
          <w:p w14:paraId="60134BB2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B389093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D5330F5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1DD605B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CDD995E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3BF5BA5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8B0AF30">
            <w:pPr>
              <w:pStyle w:val="23"/>
              <w:spacing w:before="61" w:line="194" w:lineRule="auto"/>
              <w:ind w:left="3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5B4FC801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D1B519F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CB279DB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82297CF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521DC3B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2D674C1">
            <w:pPr>
              <w:pStyle w:val="23"/>
              <w:spacing w:before="62" w:line="491" w:lineRule="auto"/>
              <w:ind w:left="80" w:right="209" w:firstLine="1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商务部分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（24</w:t>
            </w:r>
            <w:r>
              <w:rPr>
                <w:rFonts w:hint="eastAsia" w:ascii="仿宋_GB2312" w:hAnsi="仿宋_GB2312" w:eastAsia="仿宋_GB2312" w:cs="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416" w:type="dxa"/>
            <w:noWrap w:val="0"/>
            <w:vAlign w:val="top"/>
          </w:tcPr>
          <w:p w14:paraId="59F260E6"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19F3CDA">
            <w:pPr>
              <w:pStyle w:val="23"/>
              <w:spacing w:before="62" w:line="333" w:lineRule="auto"/>
              <w:ind w:left="80" w:right="80" w:firstLine="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管理体系认证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及荣誉证书</w:t>
            </w:r>
          </w:p>
        </w:tc>
        <w:tc>
          <w:tcPr>
            <w:tcW w:w="5242" w:type="dxa"/>
            <w:noWrap w:val="0"/>
            <w:vAlign w:val="top"/>
          </w:tcPr>
          <w:p w14:paraId="7747CC6C">
            <w:pPr>
              <w:pStyle w:val="23"/>
              <w:spacing w:before="162" w:line="340" w:lineRule="auto"/>
              <w:ind w:left="84" w:right="78" w:firstLine="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投标人具有质量管理体系、环境管理体系、职业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健康安全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管理体系，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val="en-US" w:eastAsia="zh-CN"/>
              </w:rPr>
              <w:t>纳税信用级别A级证明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。上述证书每提供一个得</w:t>
            </w:r>
            <w:r>
              <w:rPr>
                <w:rFonts w:hint="eastAsia" w:ascii="仿宋_GB2312" w:hAnsi="仿宋_GB2312" w:eastAsia="仿宋_GB2312" w:cs="仿宋_GB2312"/>
                <w:spacing w:val="-1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pacing w:val="-33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分</w:t>
            </w:r>
          </w:p>
        </w:tc>
        <w:tc>
          <w:tcPr>
            <w:tcW w:w="854" w:type="dxa"/>
            <w:noWrap w:val="0"/>
            <w:vAlign w:val="top"/>
          </w:tcPr>
          <w:p w14:paraId="12D86922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13E4E85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78445B9">
            <w:pPr>
              <w:pStyle w:val="23"/>
              <w:spacing w:before="62" w:line="194" w:lineRule="auto"/>
              <w:ind w:left="3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</w:tr>
      <w:tr w14:paraId="43BB7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715" w:type="dxa"/>
            <w:vMerge w:val="continue"/>
            <w:tcBorders>
              <w:top w:val="nil"/>
            </w:tcBorders>
            <w:noWrap w:val="0"/>
            <w:vAlign w:val="top"/>
          </w:tcPr>
          <w:p w14:paraId="03BDE527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0627224E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3A66C0FC">
            <w:pPr>
              <w:spacing w:line="27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2CE39CB">
            <w:pPr>
              <w:spacing w:line="27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EA2275C">
            <w:pPr>
              <w:spacing w:line="27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3E3276">
            <w:pPr>
              <w:pStyle w:val="23"/>
              <w:spacing w:before="62" w:line="226" w:lineRule="auto"/>
              <w:ind w:left="8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项目业绩</w:t>
            </w:r>
          </w:p>
        </w:tc>
        <w:tc>
          <w:tcPr>
            <w:tcW w:w="5242" w:type="dxa"/>
            <w:noWrap w:val="0"/>
            <w:vAlign w:val="top"/>
          </w:tcPr>
          <w:p w14:paraId="1C887F19">
            <w:pPr>
              <w:pStyle w:val="23"/>
              <w:spacing w:before="165" w:line="344" w:lineRule="auto"/>
              <w:ind w:left="82" w:right="73" w:firstLine="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2021</w:t>
            </w:r>
            <w:r>
              <w:rPr>
                <w:rFonts w:hint="eastAsia" w:ascii="仿宋_GB2312" w:hAnsi="仿宋_GB2312" w:eastAsia="仿宋_GB2312" w:cs="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 日至今承担的同类型项目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等业绩证明（</w:t>
            </w:r>
            <w:r>
              <w:rPr>
                <w:rFonts w:hint="eastAsia" w:ascii="仿宋_GB2312" w:hAnsi="仿宋_GB2312" w:eastAsia="仿宋_GB2312" w:cs="仿宋_GB2312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附与用户签订的合同首页、服务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周期页、服务内容所在页及签署页，无法认定项目类型或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服务内容不全的合同将不计分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每提供一个类似项目业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绩得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  <w:lang w:val="en-US" w:eastAsia="zh-CN"/>
              </w:rPr>
              <w:t>3</w:t>
            </w:r>
            <w:bookmarkStart w:id="31" w:name="_GoBack"/>
            <w:bookmarkEnd w:id="31"/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分。</w:t>
            </w:r>
          </w:p>
        </w:tc>
        <w:tc>
          <w:tcPr>
            <w:tcW w:w="854" w:type="dxa"/>
            <w:noWrap w:val="0"/>
            <w:vAlign w:val="top"/>
          </w:tcPr>
          <w:p w14:paraId="46294A33"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BC3CC44"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FE2B2D6"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84F7091">
            <w:pPr>
              <w:pStyle w:val="23"/>
              <w:spacing w:before="61" w:line="194" w:lineRule="auto"/>
              <w:ind w:left="3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</w:tr>
    </w:tbl>
    <w:p w14:paraId="12BD8C5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2A0A169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jc w:val="left"/>
        <w:textAlignment w:val="auto"/>
        <w:rPr>
          <w:rFonts w:hint="eastAsia" w:ascii="宋体" w:hAnsi="宋体" w:eastAsia="宋体" w:cs="Times New Roman"/>
          <w:b/>
          <w:kern w:val="0"/>
          <w:sz w:val="24"/>
          <w:szCs w:val="24"/>
        </w:rPr>
      </w:pPr>
    </w:p>
    <w:p w14:paraId="4B9E94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88" w:firstLineChars="78"/>
        <w:jc w:val="left"/>
        <w:textAlignment w:val="auto"/>
        <w:rPr>
          <w:rFonts w:hint="eastAsia" w:cs="Times New Roman"/>
          <w:b/>
          <w:sz w:val="24"/>
          <w:szCs w:val="24"/>
          <w:lang w:eastAsia="zh-CN"/>
        </w:rPr>
      </w:pPr>
      <w:r>
        <w:rPr>
          <w:rFonts w:hint="eastAsia" w:ascii="宋体" w:hAnsi="宋体" w:eastAsia="宋体" w:cs="Times New Roman"/>
          <w:b/>
          <w:kern w:val="0"/>
          <w:sz w:val="24"/>
          <w:szCs w:val="24"/>
        </w:rPr>
        <w:t>现变更招标文件</w:t>
      </w:r>
      <w:r>
        <w:rPr>
          <w:rFonts w:hint="eastAsia" w:ascii="宋体" w:hAnsi="宋体" w:cs="Times New Roman"/>
          <w:b/>
          <w:kern w:val="0"/>
          <w:sz w:val="24"/>
          <w:szCs w:val="24"/>
          <w:lang w:val="en-US" w:eastAsia="zh-CN"/>
        </w:rPr>
        <w:t>内容：</w:t>
      </w:r>
      <w:r>
        <w:rPr>
          <w:rFonts w:hint="eastAsia" w:cs="Times New Roman"/>
          <w:b/>
          <w:sz w:val="24"/>
          <w:szCs w:val="24"/>
          <w:lang w:eastAsia="zh-CN"/>
        </w:rPr>
        <w:t>“</w:t>
      </w:r>
      <w:r>
        <w:rPr>
          <w:rFonts w:hint="eastAsia" w:ascii="Times New Roman" w:hAnsi="Times New Roman" w:eastAsia="宋体" w:cs="Times New Roman"/>
          <w:b/>
          <w:sz w:val="24"/>
          <w:szCs w:val="24"/>
        </w:rPr>
        <w:t>一、评标标准”中的</w:t>
      </w:r>
      <w:r>
        <w:rPr>
          <w:rFonts w:hint="eastAsia" w:cs="Times New Roman"/>
          <w:b/>
          <w:sz w:val="24"/>
          <w:szCs w:val="24"/>
          <w:lang w:eastAsia="zh-CN"/>
        </w:rPr>
        <w:t>“商务评分（客观分）</w:t>
      </w:r>
      <w:r>
        <w:rPr>
          <w:rFonts w:hint="eastAsia" w:cs="Times New Roman"/>
          <w:b/>
          <w:sz w:val="24"/>
          <w:szCs w:val="24"/>
          <w:lang w:val="en-US" w:eastAsia="zh-CN"/>
        </w:rPr>
        <w:t>”</w:t>
      </w:r>
    </w:p>
    <w:tbl>
      <w:tblPr>
        <w:tblStyle w:val="21"/>
        <w:tblW w:w="0" w:type="auto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15"/>
        <w:gridCol w:w="1133"/>
        <w:gridCol w:w="1416"/>
        <w:gridCol w:w="5242"/>
        <w:gridCol w:w="854"/>
      </w:tblGrid>
      <w:tr w14:paraId="2E6344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715" w:type="dxa"/>
            <w:noWrap w:val="0"/>
            <w:vAlign w:val="top"/>
          </w:tcPr>
          <w:p w14:paraId="59A10FDE">
            <w:pPr>
              <w:pStyle w:val="23"/>
              <w:spacing w:before="251" w:line="216" w:lineRule="auto"/>
              <w:ind w:left="12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1"/>
                <w:szCs w:val="21"/>
              </w:rPr>
              <w:t>序号</w:t>
            </w:r>
          </w:p>
        </w:tc>
        <w:tc>
          <w:tcPr>
            <w:tcW w:w="1133" w:type="dxa"/>
            <w:noWrap w:val="0"/>
            <w:vAlign w:val="top"/>
          </w:tcPr>
          <w:p w14:paraId="207DD84A">
            <w:pPr>
              <w:pStyle w:val="23"/>
              <w:spacing w:before="251" w:line="217" w:lineRule="auto"/>
              <w:ind w:left="332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1"/>
                <w:szCs w:val="21"/>
              </w:rPr>
              <w:t>项目</w:t>
            </w:r>
          </w:p>
        </w:tc>
        <w:tc>
          <w:tcPr>
            <w:tcW w:w="1416" w:type="dxa"/>
            <w:noWrap w:val="0"/>
            <w:vAlign w:val="top"/>
          </w:tcPr>
          <w:p w14:paraId="1E65A06C">
            <w:pPr>
              <w:pStyle w:val="23"/>
              <w:spacing w:before="251" w:line="216" w:lineRule="auto"/>
              <w:ind w:left="35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评审项</w:t>
            </w:r>
          </w:p>
        </w:tc>
        <w:tc>
          <w:tcPr>
            <w:tcW w:w="5242" w:type="dxa"/>
            <w:noWrap w:val="0"/>
            <w:vAlign w:val="top"/>
          </w:tcPr>
          <w:p w14:paraId="1929FFEF">
            <w:pPr>
              <w:pStyle w:val="23"/>
              <w:spacing w:before="251" w:line="214" w:lineRule="auto"/>
              <w:ind w:left="2148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5"/>
                <w:sz w:val="21"/>
                <w:szCs w:val="21"/>
              </w:rPr>
              <w:t>评审因素</w:t>
            </w:r>
          </w:p>
        </w:tc>
        <w:tc>
          <w:tcPr>
            <w:tcW w:w="854" w:type="dxa"/>
            <w:noWrap w:val="0"/>
            <w:vAlign w:val="top"/>
          </w:tcPr>
          <w:p w14:paraId="66A919FF">
            <w:pPr>
              <w:pStyle w:val="23"/>
              <w:spacing w:before="251" w:line="214" w:lineRule="auto"/>
              <w:ind w:left="19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9"/>
                <w:sz w:val="21"/>
                <w:szCs w:val="21"/>
              </w:rPr>
              <w:t>分值</w:t>
            </w:r>
          </w:p>
        </w:tc>
      </w:tr>
      <w:tr w14:paraId="6822049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7" w:hRule="atLeast"/>
        </w:trPr>
        <w:tc>
          <w:tcPr>
            <w:tcW w:w="715" w:type="dxa"/>
            <w:vMerge w:val="restart"/>
            <w:tcBorders>
              <w:bottom w:val="nil"/>
            </w:tcBorders>
            <w:noWrap w:val="0"/>
            <w:vAlign w:val="top"/>
          </w:tcPr>
          <w:p w14:paraId="02A4AFB5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46D1999">
            <w:pPr>
              <w:spacing w:line="257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085C10E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5D1822A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1F92C80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60E8415C">
            <w:pPr>
              <w:spacing w:line="258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7E6E90E">
            <w:pPr>
              <w:pStyle w:val="23"/>
              <w:spacing w:before="61" w:line="194" w:lineRule="auto"/>
              <w:ind w:left="326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3</w:t>
            </w:r>
          </w:p>
        </w:tc>
        <w:tc>
          <w:tcPr>
            <w:tcW w:w="1133" w:type="dxa"/>
            <w:vMerge w:val="restart"/>
            <w:tcBorders>
              <w:bottom w:val="nil"/>
            </w:tcBorders>
            <w:noWrap w:val="0"/>
            <w:vAlign w:val="top"/>
          </w:tcPr>
          <w:p w14:paraId="4FD43894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867AA91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43CB9E01">
            <w:pPr>
              <w:spacing w:line="25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9523270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2329E8B7">
            <w:pPr>
              <w:spacing w:line="25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1CEA18F">
            <w:pPr>
              <w:pStyle w:val="23"/>
              <w:spacing w:before="62" w:line="491" w:lineRule="auto"/>
              <w:ind w:left="80" w:right="209" w:firstLine="11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21"/>
                <w:szCs w:val="21"/>
              </w:rPr>
              <w:t>商务部分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（24</w:t>
            </w:r>
            <w:r>
              <w:rPr>
                <w:rFonts w:hint="eastAsia" w:ascii="仿宋_GB2312" w:hAnsi="仿宋_GB2312" w:eastAsia="仿宋_GB2312" w:cs="仿宋_GB2312"/>
                <w:spacing w:val="-3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分）</w:t>
            </w:r>
          </w:p>
        </w:tc>
        <w:tc>
          <w:tcPr>
            <w:tcW w:w="1416" w:type="dxa"/>
            <w:noWrap w:val="0"/>
            <w:vAlign w:val="top"/>
          </w:tcPr>
          <w:p w14:paraId="02C3A8B6">
            <w:pPr>
              <w:spacing w:line="279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45A50A8">
            <w:pPr>
              <w:pStyle w:val="23"/>
              <w:spacing w:before="62" w:line="333" w:lineRule="auto"/>
              <w:ind w:left="80" w:right="80" w:firstLine="3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7"/>
                <w:sz w:val="21"/>
                <w:szCs w:val="21"/>
              </w:rPr>
              <w:t>管理体系认证</w:t>
            </w:r>
            <w:r>
              <w:rPr>
                <w:rFonts w:hint="eastAsia" w:ascii="仿宋_GB2312" w:hAnsi="仿宋_GB2312" w:eastAsia="仿宋_GB2312" w:cs="仿宋_GB2312"/>
                <w:spacing w:val="8"/>
                <w:sz w:val="21"/>
                <w:szCs w:val="21"/>
              </w:rPr>
              <w:t>及荣誉证书</w:t>
            </w:r>
          </w:p>
        </w:tc>
        <w:tc>
          <w:tcPr>
            <w:tcW w:w="5242" w:type="dxa"/>
            <w:noWrap w:val="0"/>
            <w:vAlign w:val="top"/>
          </w:tcPr>
          <w:p w14:paraId="4A2CF29C">
            <w:pPr>
              <w:pStyle w:val="23"/>
              <w:spacing w:before="162" w:line="340" w:lineRule="auto"/>
              <w:ind w:left="84" w:right="78" w:firstLine="1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投标人具有质量管理体系、环境管理体系、职业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健康安全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管理体系，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  <w:lang w:val="en-US" w:eastAsia="zh-CN"/>
              </w:rPr>
              <w:t>纳税信用级别A级证明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。上述证书每提供一个得</w:t>
            </w:r>
            <w:r>
              <w:rPr>
                <w:rFonts w:hint="eastAsia" w:ascii="仿宋_GB2312" w:hAnsi="仿宋_GB2312" w:eastAsia="仿宋_GB2312" w:cs="仿宋_GB2312"/>
                <w:spacing w:val="-19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19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分，最高</w:t>
            </w:r>
            <w:r>
              <w:rPr>
                <w:rFonts w:hint="eastAsia" w:ascii="仿宋_GB2312" w:hAnsi="仿宋_GB2312" w:eastAsia="仿宋_GB2312" w:cs="仿宋_GB2312"/>
                <w:spacing w:val="-2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36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6"/>
                <w:sz w:val="21"/>
                <w:szCs w:val="21"/>
              </w:rPr>
              <w:t>分</w:t>
            </w:r>
          </w:p>
        </w:tc>
        <w:tc>
          <w:tcPr>
            <w:tcW w:w="854" w:type="dxa"/>
            <w:noWrap w:val="0"/>
            <w:vAlign w:val="top"/>
          </w:tcPr>
          <w:p w14:paraId="66D70541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6623B13">
            <w:pPr>
              <w:spacing w:line="24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B5407AA">
            <w:pPr>
              <w:pStyle w:val="23"/>
              <w:spacing w:before="62" w:line="194" w:lineRule="auto"/>
              <w:ind w:left="3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</w:tr>
      <w:tr w14:paraId="18C250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4" w:hRule="atLeast"/>
        </w:trPr>
        <w:tc>
          <w:tcPr>
            <w:tcW w:w="715" w:type="dxa"/>
            <w:vMerge w:val="continue"/>
            <w:tcBorders>
              <w:top w:val="nil"/>
            </w:tcBorders>
            <w:noWrap w:val="0"/>
            <w:vAlign w:val="top"/>
          </w:tcPr>
          <w:p w14:paraId="64008FCF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133" w:type="dxa"/>
            <w:vMerge w:val="continue"/>
            <w:tcBorders>
              <w:top w:val="nil"/>
            </w:tcBorders>
            <w:noWrap w:val="0"/>
            <w:vAlign w:val="top"/>
          </w:tcPr>
          <w:p w14:paraId="2FF62A24">
            <w:pPr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416" w:type="dxa"/>
            <w:noWrap w:val="0"/>
            <w:vAlign w:val="top"/>
          </w:tcPr>
          <w:p w14:paraId="3D81F1BD">
            <w:pPr>
              <w:spacing w:line="27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16D1A0EA">
            <w:pPr>
              <w:spacing w:line="273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4A39C56">
            <w:pPr>
              <w:spacing w:line="274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0CE50AED">
            <w:pPr>
              <w:pStyle w:val="23"/>
              <w:spacing w:before="62" w:line="226" w:lineRule="auto"/>
              <w:ind w:left="8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1"/>
                <w:szCs w:val="21"/>
              </w:rPr>
              <w:t>项目业绩</w:t>
            </w:r>
          </w:p>
        </w:tc>
        <w:tc>
          <w:tcPr>
            <w:tcW w:w="5242" w:type="dxa"/>
            <w:noWrap w:val="0"/>
            <w:vAlign w:val="top"/>
          </w:tcPr>
          <w:p w14:paraId="1B2BE3C5">
            <w:pPr>
              <w:pStyle w:val="23"/>
              <w:spacing w:before="165" w:line="344" w:lineRule="auto"/>
              <w:ind w:left="82" w:right="73" w:firstLine="3"/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投标人</w:t>
            </w:r>
            <w:r>
              <w:rPr>
                <w:rFonts w:hint="eastAsia" w:ascii="仿宋_GB2312" w:hAnsi="仿宋_GB2312" w:eastAsia="仿宋_GB2312" w:cs="仿宋_GB2312"/>
                <w:spacing w:val="-2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2021</w:t>
            </w:r>
            <w:r>
              <w:rPr>
                <w:rFonts w:hint="eastAsia" w:ascii="仿宋_GB2312" w:hAnsi="仿宋_GB2312" w:eastAsia="仿宋_GB2312" w:cs="仿宋_GB2312"/>
                <w:spacing w:val="-3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pacing w:val="-2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</w:t>
            </w:r>
            <w:r>
              <w:rPr>
                <w:rFonts w:hint="eastAsia" w:ascii="仿宋_GB2312" w:hAnsi="仿宋_GB2312" w:eastAsia="仿宋_GB2312" w:cs="仿宋_GB2312"/>
                <w:spacing w:val="-3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pacing w:val="-24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3"/>
                <w:sz w:val="21"/>
                <w:szCs w:val="21"/>
              </w:rPr>
              <w:t>1 日至今承担的同类型项目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等业绩证明（</w:t>
            </w:r>
            <w:r>
              <w:rPr>
                <w:rFonts w:hint="eastAsia" w:ascii="仿宋_GB2312" w:hAnsi="仿宋_GB2312" w:eastAsia="仿宋_GB2312" w:cs="仿宋_GB2312"/>
                <w:spacing w:val="-45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1"/>
                <w:sz w:val="21"/>
                <w:szCs w:val="21"/>
              </w:rPr>
              <w:t>附与用户签订的合同首页、服务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3"/>
                <w:sz w:val="21"/>
                <w:szCs w:val="21"/>
              </w:rPr>
              <w:t>周期页、服务内容所在页及签署页，无法认定项目类型或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服务内容不全的合同将不计分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）</w:t>
            </w:r>
            <w:r>
              <w:rPr>
                <w:rFonts w:hint="eastAsia" w:ascii="仿宋_GB2312" w:hAnsi="仿宋_GB2312" w:eastAsia="仿宋_GB2312" w:cs="仿宋_GB2312"/>
                <w:spacing w:val="-50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2"/>
                <w:sz w:val="21"/>
                <w:szCs w:val="21"/>
              </w:rPr>
              <w:t>，</w:t>
            </w:r>
            <w:r>
              <w:rPr>
                <w:rFonts w:hint="eastAsia" w:ascii="仿宋_GB2312" w:hAnsi="仿宋_GB2312" w:eastAsia="仿宋_GB2312" w:cs="仿宋_GB2312"/>
                <w:spacing w:val="12"/>
                <w:sz w:val="21"/>
                <w:szCs w:val="21"/>
              </w:rPr>
              <w:t>每提供一个类似项目业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绩得</w:t>
            </w:r>
            <w:r>
              <w:rPr>
                <w:rFonts w:hint="eastAsia" w:ascii="仿宋_GB2312" w:hAnsi="仿宋_GB2312" w:eastAsia="仿宋_GB2312" w:cs="仿宋_GB2312"/>
                <w:spacing w:val="-1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3</w:t>
            </w:r>
            <w:r>
              <w:rPr>
                <w:rFonts w:hint="eastAsia" w:ascii="仿宋_GB2312" w:hAnsi="仿宋_GB2312" w:eastAsia="仿宋_GB2312" w:cs="仿宋_GB2312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分，最高得</w:t>
            </w:r>
            <w:r>
              <w:rPr>
                <w:rFonts w:hint="eastAsia" w:ascii="仿宋_GB2312" w:hAnsi="仿宋_GB2312" w:eastAsia="仿宋_GB2312" w:cs="仿宋_GB2312"/>
                <w:spacing w:val="-21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12</w:t>
            </w:r>
            <w:r>
              <w:rPr>
                <w:rFonts w:hint="eastAsia" w:ascii="仿宋_GB2312" w:hAnsi="仿宋_GB2312" w:eastAsia="仿宋_GB2312" w:cs="仿宋_GB2312"/>
                <w:spacing w:val="-37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1"/>
                <w:sz w:val="21"/>
                <w:szCs w:val="21"/>
              </w:rPr>
              <w:t>分。</w:t>
            </w:r>
          </w:p>
        </w:tc>
        <w:tc>
          <w:tcPr>
            <w:tcW w:w="854" w:type="dxa"/>
            <w:noWrap w:val="0"/>
            <w:vAlign w:val="top"/>
          </w:tcPr>
          <w:p w14:paraId="56BBC61C"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54B35543"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7BC1E43B">
            <w:pPr>
              <w:spacing w:line="282" w:lineRule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  <w:p w14:paraId="3EB3D770">
            <w:pPr>
              <w:pStyle w:val="23"/>
              <w:spacing w:before="61" w:line="194" w:lineRule="auto"/>
              <w:ind w:left="345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1"/>
                <w:szCs w:val="21"/>
              </w:rPr>
              <w:t>12</w:t>
            </w:r>
          </w:p>
        </w:tc>
      </w:tr>
    </w:tbl>
    <w:p w14:paraId="044DD669">
      <w:pPr>
        <w:pStyle w:val="8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left="420" w:leftChars="200" w:firstLine="163" w:firstLineChars="78"/>
        <w:textAlignment w:val="auto"/>
        <w:rPr>
          <w:rFonts w:hint="eastAsia"/>
          <w:lang w:val="en-US" w:eastAsia="zh-CN"/>
        </w:rPr>
      </w:pPr>
    </w:p>
    <w:p w14:paraId="1F0B900C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r>
        <w:rPr>
          <w:rFonts w:hint="eastAsia" w:ascii="仿宋" w:hAnsi="仿宋" w:eastAsia="仿宋"/>
          <w:sz w:val="28"/>
          <w:szCs w:val="28"/>
          <w:u w:val="single"/>
        </w:rPr>
        <w:t>　202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u w:val="single"/>
        </w:rPr>
        <w:t>.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20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 w14:paraId="59C1B041">
      <w:pPr>
        <w:pStyle w:val="5"/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9" w:name="_Toc35393816"/>
      <w:bookmarkStart w:id="10" w:name="_Toc35393647"/>
      <w:r>
        <w:rPr>
          <w:rFonts w:hint="eastAsia" w:ascii="黑体" w:hAnsi="黑体" w:cs="宋体"/>
          <w:b w:val="0"/>
          <w:sz w:val="28"/>
          <w:szCs w:val="28"/>
        </w:rPr>
        <w:t>三、其他补充事宜</w:t>
      </w:r>
      <w:bookmarkEnd w:id="9"/>
      <w:bookmarkEnd w:id="10"/>
    </w:p>
    <w:p w14:paraId="7688C638">
      <w:pPr>
        <w:rPr>
          <w:rFonts w:ascii="仿宋" w:hAnsi="仿宋" w:eastAsia="仿宋"/>
          <w:sz w:val="28"/>
          <w:szCs w:val="28"/>
          <w:u w:val="none"/>
        </w:rPr>
      </w:pPr>
      <w:r>
        <w:rPr>
          <w:rFonts w:hint="eastAsia" w:ascii="仿宋" w:hAnsi="仿宋" w:eastAsia="仿宋"/>
          <w:sz w:val="28"/>
          <w:szCs w:val="28"/>
        </w:rPr>
        <w:t>请已关注并下载本项目招标文件的供应商将此信息更正公告打印后，</w:t>
      </w:r>
      <w:r>
        <w:rPr>
          <w:rFonts w:hint="eastAsia" w:ascii="仿宋" w:hAnsi="仿宋" w:eastAsia="仿宋"/>
          <w:b/>
          <w:bCs/>
          <w:sz w:val="28"/>
          <w:szCs w:val="28"/>
        </w:rPr>
        <w:t>签字并加盖单位公章扫描或拍照</w:t>
      </w:r>
      <w:r>
        <w:rPr>
          <w:rFonts w:hint="eastAsia" w:ascii="仿宋" w:hAnsi="仿宋" w:eastAsia="仿宋"/>
          <w:sz w:val="28"/>
          <w:szCs w:val="28"/>
        </w:rPr>
        <w:t>，回传至</w:t>
      </w:r>
      <w:r>
        <w:rPr>
          <w:rFonts w:hint="default" w:ascii="仿宋" w:hAnsi="仿宋" w:eastAsia="仿宋"/>
          <w:sz w:val="28"/>
          <w:szCs w:val="28"/>
          <w:u w:val="none"/>
          <w:lang w:val="en-US" w:eastAsia="zh-CN"/>
        </w:rPr>
        <w:t>gzwcgzx@bjdx.gov.cn</w:t>
      </w:r>
    </w:p>
    <w:p w14:paraId="6AD1338C">
      <w:pPr>
        <w:pStyle w:val="5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1" w:name="_Toc28359106"/>
      <w:bookmarkStart w:id="12" w:name="_Toc28359029"/>
      <w:bookmarkStart w:id="13" w:name="_Toc35393648"/>
      <w:bookmarkStart w:id="14" w:name="_Toc35393817"/>
      <w:r>
        <w:rPr>
          <w:rFonts w:hint="eastAsia" w:ascii="黑体" w:hAnsi="黑体" w:cs="宋体"/>
          <w:b w:val="0"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46A922EF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35393649"/>
      <w:bookmarkStart w:id="16" w:name="_Toc35393818"/>
      <w:bookmarkStart w:id="17" w:name="_Toc28359030"/>
      <w:bookmarkStart w:id="18" w:name="_Toc28359107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7A4EEA1D">
      <w:pPr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/>
          <w:sz w:val="28"/>
          <w:szCs w:val="28"/>
        </w:rPr>
        <w:t xml:space="preserve">名    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称：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北京市大兴区天宫院街道社区卫生服务中心</w:t>
      </w:r>
    </w:p>
    <w:p w14:paraId="0968FCD2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北京市大兴区天宫院街道大庄巷7号院</w:t>
      </w:r>
    </w:p>
    <w:p w14:paraId="70B52476">
      <w:pPr>
        <w:pageBreakBefore w:val="0"/>
        <w:widowControl w:val="0"/>
        <w:kinsoku/>
        <w:wordWrap/>
        <w:overflowPunct/>
        <w:topLinePunct w:val="0"/>
        <w:bidi w:val="0"/>
        <w:snapToGrid/>
        <w:spacing w:line="240" w:lineRule="auto"/>
        <w:ind w:firstLine="560" w:firstLineChars="200"/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</w:pPr>
      <w:r>
        <w:rPr>
          <w:rFonts w:hint="eastAsia" w:ascii="仿宋" w:hAnsi="仿宋" w:eastAsia="仿宋" w:cs="Times New Roman"/>
          <w:kern w:val="2"/>
          <w:sz w:val="28"/>
          <w:szCs w:val="28"/>
          <w:u w:val="none"/>
          <w:lang w:val="en-US" w:eastAsia="zh-CN" w:bidi="ar-SA"/>
        </w:rPr>
        <w:t>联系方式：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010-69265386</w:t>
      </w:r>
    </w:p>
    <w:p w14:paraId="00AF2F6F">
      <w:pPr>
        <w:rPr>
          <w:rFonts w:ascii="仿宋" w:hAnsi="仿宋" w:eastAsia="仿宋"/>
          <w:sz w:val="28"/>
          <w:szCs w:val="28"/>
          <w:u w:val="single"/>
        </w:rPr>
      </w:pPr>
    </w:p>
    <w:p w14:paraId="3AA06647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28359031"/>
      <w:bookmarkStart w:id="20" w:name="_Toc35393819"/>
      <w:bookmarkStart w:id="21" w:name="_Toc35393650"/>
      <w:bookmarkStart w:id="22" w:name="_Toc28359108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5473AE0B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北京市大兴区政府采购中心</w:t>
      </w:r>
    </w:p>
    <w:p w14:paraId="0C564603">
      <w:pPr>
        <w:ind w:left="1959" w:leftChars="266" w:hanging="1400" w:hangingChars="500"/>
        <w:rPr>
          <w:rFonts w:hint="eastAsia"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bookmarkStart w:id="23" w:name="_Hlk44403378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北京市大兴区公共资源交易分中心三层</w:t>
      </w:r>
      <w:bookmarkEnd w:id="23"/>
    </w:p>
    <w:p w14:paraId="0186C4C0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4" w:name="_Hlk44403401"/>
      <w:bookmarkStart w:id="25" w:name="_Toc28359032"/>
      <w:bookmarkStart w:id="26" w:name="_Toc28359109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</w:t>
      </w:r>
      <w:bookmarkEnd w:id="24"/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3转205</w:t>
      </w:r>
    </w:p>
    <w:p w14:paraId="20DC9A88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</w:p>
    <w:p w14:paraId="1741C687">
      <w:pPr>
        <w:pStyle w:val="5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7" w:name="_Toc35393651"/>
      <w:bookmarkStart w:id="28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5"/>
      <w:bookmarkEnd w:id="26"/>
      <w:bookmarkEnd w:id="27"/>
      <w:bookmarkEnd w:id="28"/>
    </w:p>
    <w:p w14:paraId="3C8D9809">
      <w:pPr>
        <w:pStyle w:val="9"/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项目联系人：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卢</w:t>
      </w:r>
      <w:r>
        <w:rPr>
          <w:rFonts w:hint="eastAsia" w:ascii="仿宋" w:hAnsi="仿宋" w:eastAsia="仿宋"/>
          <w:sz w:val="28"/>
          <w:szCs w:val="28"/>
          <w:u w:val="single"/>
        </w:rPr>
        <w:t>老师</w:t>
      </w:r>
    </w:p>
    <w:p w14:paraId="7E58BAB6">
      <w:pPr>
        <w:pStyle w:val="20"/>
        <w:widowControl w:val="0"/>
        <w:autoSpaceDE w:val="0"/>
        <w:autoSpaceDN w:val="0"/>
        <w:adjustRightInd w:val="0"/>
        <w:spacing w:before="0" w:after="0" w:line="360" w:lineRule="auto"/>
        <w:ind w:firstLine="560" w:firstLineChars="200"/>
        <w:rPr>
          <w:rFonts w:hint="default" w:ascii="仿宋_GB2312" w:eastAsia="仿宋_GB2312"/>
          <w:color w:val="auto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电　　 话：</w:t>
      </w:r>
      <w:r>
        <w:rPr>
          <w:rFonts w:hint="eastAsia" w:ascii="仿宋" w:hAnsi="仿宋" w:eastAsia="仿宋" w:cs="Times New Roman"/>
          <w:kern w:val="2"/>
          <w:sz w:val="28"/>
          <w:szCs w:val="28"/>
          <w:u w:val="single"/>
          <w:lang w:val="en-US" w:eastAsia="zh-CN" w:bidi="ar-SA"/>
        </w:rPr>
        <w:t>010-69231333转205</w:t>
      </w:r>
    </w:p>
    <w:p w14:paraId="7232B35D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邮     箱: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</w:t>
      </w:r>
      <w:r>
        <w:rPr>
          <w:rFonts w:hint="default" w:ascii="仿宋" w:hAnsi="仿宋" w:eastAsia="仿宋"/>
          <w:sz w:val="28"/>
          <w:szCs w:val="28"/>
          <w:u w:val="single"/>
          <w:lang w:val="en-US" w:eastAsia="zh-CN"/>
        </w:rPr>
        <w:t>gzwcgzx@bjdx.gov.cn</w:t>
      </w:r>
    </w:p>
    <w:p w14:paraId="5464E01C">
      <w:pPr>
        <w:pStyle w:val="5"/>
        <w:numPr>
          <w:ilvl w:val="0"/>
          <w:numId w:val="1"/>
        </w:numPr>
        <w:spacing w:line="360" w:lineRule="auto"/>
        <w:rPr>
          <w:rFonts w:hint="eastAsia" w:ascii="黑体" w:hAnsi="黑体" w:cs="宋体"/>
          <w:b w:val="0"/>
          <w:sz w:val="28"/>
          <w:szCs w:val="28"/>
        </w:rPr>
      </w:pPr>
      <w:bookmarkStart w:id="29" w:name="_Toc35393821"/>
      <w:bookmarkStart w:id="30" w:name="_Toc35393652"/>
      <w:r>
        <w:rPr>
          <w:rFonts w:hint="eastAsia" w:ascii="黑体" w:hAnsi="黑体" w:cs="宋体"/>
          <w:b w:val="0"/>
          <w:sz w:val="28"/>
          <w:szCs w:val="28"/>
        </w:rPr>
        <w:t>附件</w:t>
      </w:r>
      <w:bookmarkEnd w:id="29"/>
      <w:bookmarkEnd w:id="30"/>
    </w:p>
    <w:p w14:paraId="3ED7E0C4">
      <w:pPr>
        <w:ind w:firstLine="560" w:firstLineChars="20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无</w:t>
      </w:r>
    </w:p>
    <w:p w14:paraId="025A100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E69D5C"/>
    <w:multiLevelType w:val="singleLevel"/>
    <w:tmpl w:val="A5E69D5C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zMGI5NjIyYTI4NTQyNDVkMzZlYTU3ZDQ4MWI3NmEifQ=="/>
  </w:docVars>
  <w:rsids>
    <w:rsidRoot w:val="33C63891"/>
    <w:rsid w:val="001929C8"/>
    <w:rsid w:val="02C10FE1"/>
    <w:rsid w:val="04847067"/>
    <w:rsid w:val="04DB45E3"/>
    <w:rsid w:val="08632EDD"/>
    <w:rsid w:val="08CE78BD"/>
    <w:rsid w:val="09727B21"/>
    <w:rsid w:val="0B3A745C"/>
    <w:rsid w:val="0D70579D"/>
    <w:rsid w:val="0FCF5D0D"/>
    <w:rsid w:val="117C35CA"/>
    <w:rsid w:val="140D5D0B"/>
    <w:rsid w:val="156166A3"/>
    <w:rsid w:val="169332C6"/>
    <w:rsid w:val="185823DC"/>
    <w:rsid w:val="186739D7"/>
    <w:rsid w:val="18816488"/>
    <w:rsid w:val="18FB0F07"/>
    <w:rsid w:val="191731C4"/>
    <w:rsid w:val="1A620757"/>
    <w:rsid w:val="1BBC781E"/>
    <w:rsid w:val="1C1B3722"/>
    <w:rsid w:val="1D942A94"/>
    <w:rsid w:val="1E4005F0"/>
    <w:rsid w:val="227E692E"/>
    <w:rsid w:val="242877DE"/>
    <w:rsid w:val="253F647A"/>
    <w:rsid w:val="25544FCD"/>
    <w:rsid w:val="25C42FA6"/>
    <w:rsid w:val="28AE6225"/>
    <w:rsid w:val="2AAF668E"/>
    <w:rsid w:val="2BC12D0D"/>
    <w:rsid w:val="2C906710"/>
    <w:rsid w:val="2D98136A"/>
    <w:rsid w:val="2F8B572C"/>
    <w:rsid w:val="334F3E2F"/>
    <w:rsid w:val="33C63891"/>
    <w:rsid w:val="346A5498"/>
    <w:rsid w:val="348148DE"/>
    <w:rsid w:val="34BC6A58"/>
    <w:rsid w:val="374143B1"/>
    <w:rsid w:val="3760655D"/>
    <w:rsid w:val="37DE7353"/>
    <w:rsid w:val="38F40604"/>
    <w:rsid w:val="3B962FD9"/>
    <w:rsid w:val="3F3F333C"/>
    <w:rsid w:val="3F912CFE"/>
    <w:rsid w:val="406E0E22"/>
    <w:rsid w:val="410812EB"/>
    <w:rsid w:val="4867672C"/>
    <w:rsid w:val="490B7830"/>
    <w:rsid w:val="4C5345AF"/>
    <w:rsid w:val="4C937875"/>
    <w:rsid w:val="4CDA4BE3"/>
    <w:rsid w:val="4CFC4B26"/>
    <w:rsid w:val="4F8E0BC1"/>
    <w:rsid w:val="50BF08A0"/>
    <w:rsid w:val="564E41B8"/>
    <w:rsid w:val="56B66020"/>
    <w:rsid w:val="58900396"/>
    <w:rsid w:val="59C725A6"/>
    <w:rsid w:val="5A734003"/>
    <w:rsid w:val="5C172ECE"/>
    <w:rsid w:val="5E862C2B"/>
    <w:rsid w:val="63B714CF"/>
    <w:rsid w:val="64EF53D8"/>
    <w:rsid w:val="685409C3"/>
    <w:rsid w:val="69C222C6"/>
    <w:rsid w:val="6A4E019A"/>
    <w:rsid w:val="6AF64881"/>
    <w:rsid w:val="6BA63807"/>
    <w:rsid w:val="6CBD3D5C"/>
    <w:rsid w:val="700248FE"/>
    <w:rsid w:val="71FA09D9"/>
    <w:rsid w:val="7402385F"/>
    <w:rsid w:val="749200DB"/>
    <w:rsid w:val="77760C6E"/>
    <w:rsid w:val="7C6453C2"/>
    <w:rsid w:val="7E7D0549"/>
    <w:rsid w:val="7F102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iPriority="99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5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line="480" w:lineRule="exact"/>
      <w:ind w:firstLine="420" w:firstLineChars="200"/>
    </w:pPr>
    <w:rPr>
      <w:sz w:val="24"/>
      <w:szCs w:val="20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"/>
    <w:basedOn w:val="1"/>
    <w:next w:val="7"/>
    <w:unhideWhenUsed/>
    <w:qFormat/>
    <w:uiPriority w:val="99"/>
    <w:pPr>
      <w:spacing w:after="120"/>
    </w:pPr>
  </w:style>
  <w:style w:type="paragraph" w:customStyle="1" w:styleId="7">
    <w:name w:val="目录 11"/>
    <w:next w:val="1"/>
    <w:qFormat/>
    <w:uiPriority w:val="0"/>
    <w:pPr>
      <w:wordWrap w:val="0"/>
      <w:jc w:val="both"/>
    </w:pPr>
    <w:rPr>
      <w:rFonts w:ascii="Calibri" w:hAnsi="Calibri" w:eastAsia="宋体" w:cs="Calibri"/>
      <w:sz w:val="21"/>
      <w:szCs w:val="22"/>
      <w:lang w:val="en-US" w:eastAsia="zh-CN" w:bidi="ar-SA"/>
    </w:rPr>
  </w:style>
  <w:style w:type="paragraph" w:styleId="8">
    <w:name w:val="toc 3"/>
    <w:basedOn w:val="1"/>
    <w:next w:val="1"/>
    <w:qFormat/>
    <w:uiPriority w:val="0"/>
    <w:pPr>
      <w:ind w:left="840" w:leftChars="400"/>
    </w:pPr>
  </w:style>
  <w:style w:type="paragraph" w:styleId="9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10">
    <w:name w:val="Body Text Indent 2"/>
    <w:basedOn w:val="1"/>
    <w:qFormat/>
    <w:uiPriority w:val="0"/>
    <w:pPr>
      <w:ind w:firstLine="480" w:firstLineChars="200"/>
    </w:pPr>
    <w:rPr>
      <w:rFonts w:ascii="仿宋_GB2312" w:eastAsia="仿宋_GB2312"/>
      <w:sz w:val="24"/>
    </w:r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3">
    <w:name w:val="toc 2"/>
    <w:basedOn w:val="1"/>
    <w:next w:val="1"/>
    <w:unhideWhenUsed/>
    <w:qFormat/>
    <w:uiPriority w:val="39"/>
    <w:pPr>
      <w:tabs>
        <w:tab w:val="left" w:pos="900"/>
        <w:tab w:val="left" w:pos="1050"/>
        <w:tab w:val="left" w:pos="1080"/>
        <w:tab w:val="right" w:leader="dot" w:pos="8296"/>
      </w:tabs>
      <w:ind w:left="420" w:leftChars="200" w:firstLine="210" w:firstLineChars="100"/>
    </w:pPr>
  </w:style>
  <w:style w:type="paragraph" w:styleId="1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5">
    <w:name w:val="index 1"/>
    <w:basedOn w:val="1"/>
    <w:next w:val="1"/>
    <w:unhideWhenUsed/>
    <w:qFormat/>
    <w:uiPriority w:val="99"/>
    <w:pPr>
      <w:framePr w:wrap="around" w:vAnchor="margin" w:hAnchor="text" w:y="1"/>
    </w:pPr>
    <w:rPr>
      <w:b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Normal_0"/>
    <w:qFormat/>
    <w:uiPriority w:val="0"/>
    <w:pPr>
      <w:spacing w:before="120" w:after="240"/>
      <w:jc w:val="both"/>
    </w:pPr>
    <w:rPr>
      <w:rFonts w:ascii="Calibri" w:hAnsi="Calibri" w:eastAsia="Calibri" w:cs="Times New Roman"/>
      <w:kern w:val="0"/>
      <w:sz w:val="22"/>
      <w:szCs w:val="22"/>
      <w:lang w:val="en-US" w:eastAsia="en-US" w:bidi="ar-SA"/>
    </w:rPr>
  </w:style>
  <w:style w:type="table" w:customStyle="1" w:styleId="21">
    <w:name w:val="Table Normal"/>
    <w:qFormat/>
    <w:uiPriority w:val="0"/>
    <w:rPr>
      <w:rFonts w:ascii="Times New Roman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List Paragraph"/>
    <w:basedOn w:val="1"/>
    <w:qFormat/>
    <w:uiPriority w:val="99"/>
    <w:pPr>
      <w:ind w:firstLine="420" w:firstLineChars="200"/>
    </w:pPr>
  </w:style>
  <w:style w:type="paragraph" w:customStyle="1" w:styleId="23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831</Words>
  <Characters>971</Characters>
  <Lines>0</Lines>
  <Paragraphs>0</Paragraphs>
  <TotalTime>0</TotalTime>
  <ScaleCrop>false</ScaleCrop>
  <LinksUpToDate>false</LinksUpToDate>
  <CharactersWithSpaces>1053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2022-07-20T01:14:00Z</dcterms:created>
  <dc:creator>王龙江</dc:creator>
  <cp:lastModifiedBy>地瓜彤</cp:lastModifiedBy>
  <cp:lastPrinted>2024-08-19T07:44:00Z</cp:lastPrinted>
  <dcterms:modified xsi:type="dcterms:W3CDTF">2024-11-20T06:52:16Z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A586C2391D394DB7936914B08CE7AE17_13</vt:lpwstr>
  </property>
</Properties>
</file>