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33"/>
      <w:bookmarkStart w:id="1" w:name="_Toc35393653"/>
      <w:bookmarkStart w:id="2" w:name="_Toc35393822"/>
      <w:r>
        <w:rPr>
          <w:rFonts w:hint="eastAsia" w:ascii="华文中宋" w:hAnsi="华文中宋" w:eastAsia="华文中宋"/>
          <w:lang w:eastAsia="zh-CN"/>
        </w:rPr>
        <w:t>废标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35393654"/>
      <w:bookmarkStart w:id="4" w:name="_Toc28359111"/>
      <w:bookmarkStart w:id="5" w:name="_Toc35393823"/>
      <w:bookmarkStart w:id="6" w:name="_Toc2835903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11011524210200020909-XM001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2025年礼贤镇政府会议、保洁服务物业管理服务采购项目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655"/>
      <w:bookmarkStart w:id="8" w:name="_Toc28359035"/>
      <w:bookmarkStart w:id="9" w:name="_Toc35393824"/>
      <w:bookmarkStart w:id="10" w:name="_Toc28359112"/>
      <w:r>
        <w:rPr>
          <w:rFonts w:hint="eastAsia" w:ascii="黑体" w:hAnsi="黑体" w:cs="宋体"/>
          <w:b w:val="0"/>
          <w:sz w:val="28"/>
          <w:szCs w:val="28"/>
        </w:rPr>
        <w:t>二、项目</w:t>
      </w:r>
      <w:r>
        <w:rPr>
          <w:rFonts w:hint="eastAsia" w:ascii="黑体" w:hAnsi="黑体" w:cs="宋体"/>
          <w:b w:val="0"/>
          <w:sz w:val="28"/>
          <w:szCs w:val="28"/>
          <w:lang w:eastAsia="zh-CN"/>
        </w:rPr>
        <w:t>废标</w:t>
      </w:r>
      <w:r>
        <w:rPr>
          <w:rFonts w:hint="eastAsia" w:ascii="黑体" w:hAnsi="黑体" w:cs="宋体"/>
          <w:b w:val="0"/>
          <w:sz w:val="28"/>
          <w:szCs w:val="28"/>
        </w:rPr>
        <w:t>的原因</w:t>
      </w:r>
      <w:bookmarkEnd w:id="7"/>
      <w:bookmarkEnd w:id="8"/>
      <w:bookmarkEnd w:id="9"/>
      <w:bookmarkEnd w:id="10"/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因实质性响应招标文件的供应商不足三家，根据招标文件及有关法律法规规定，做废标处理。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无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35393657"/>
      <w:bookmarkStart w:id="14" w:name="_Toc28359113"/>
      <w:bookmarkStart w:id="15" w:name="_Toc35393826"/>
      <w:bookmarkStart w:id="16" w:name="_Toc2835903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28359037"/>
      <w:bookmarkStart w:id="18" w:name="_Toc35393827"/>
      <w:bookmarkStart w:id="19" w:name="_Toc28359114"/>
      <w:bookmarkStart w:id="20" w:name="_Toc3539365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北京市大兴区礼贤镇人民政府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北京市大兴区礼贤镇西里路6号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010-89271350</w:t>
      </w:r>
      <w:bookmarkStart w:id="29" w:name="_GoBack"/>
      <w:bookmarkEnd w:id="29"/>
    </w:p>
    <w:p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35393659"/>
      <w:bookmarkStart w:id="22" w:name="_Toc28359038"/>
      <w:bookmarkStart w:id="23" w:name="_Toc35393828"/>
      <w:bookmarkStart w:id="24" w:name="_Toc28359115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北京市大兴区政府采购中心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北京市大兴区公共资源交易分中心三层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010-69231333、69231339</w:t>
      </w:r>
    </w:p>
    <w:p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35393829"/>
      <w:bookmarkStart w:id="26" w:name="_Toc28359039"/>
      <w:bookmarkStart w:id="27" w:name="_Toc35393660"/>
      <w:bookmarkStart w:id="28" w:name="_Toc28359116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>
      <w:pPr>
        <w:pStyle w:val="4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赵老师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>010-69231333转206</w:t>
      </w:r>
    </w:p>
    <w:p>
      <w:pPr>
        <w:widowControl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MDA4MDZkZWEzZjM4M2YzZGNkOTA1MDNlZjFlMTgifQ=="/>
  </w:docVars>
  <w:rsids>
    <w:rsidRoot w:val="2A8C2CA2"/>
    <w:rsid w:val="093C4E27"/>
    <w:rsid w:val="13A2344E"/>
    <w:rsid w:val="1B340668"/>
    <w:rsid w:val="23A27B6B"/>
    <w:rsid w:val="2A8C2CA2"/>
    <w:rsid w:val="2AE517B9"/>
    <w:rsid w:val="2E062523"/>
    <w:rsid w:val="49FD742D"/>
    <w:rsid w:val="5F941A58"/>
    <w:rsid w:val="5FF0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333</Characters>
  <Lines>0</Lines>
  <Paragraphs>0</Paragraphs>
  <TotalTime>2</TotalTime>
  <ScaleCrop>false</ScaleCrop>
  <LinksUpToDate>false</LinksUpToDate>
  <CharactersWithSpaces>353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2023-03-22T07:00:00Z</dcterms:created>
  <dc:creator>解艳侠</dc:creator>
  <cp:lastModifiedBy>Administrator</cp:lastModifiedBy>
  <dcterms:modified xsi:type="dcterms:W3CDTF">2024-12-10T09:09:06Z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D58EFD9334324111ACFCF2EDA32E8605_12</vt:lpwstr>
  </property>
</Properties>
</file>