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2A27D8" w14:textId="77777777" w:rsidR="0084391B" w:rsidRPr="00E65F14" w:rsidRDefault="000A351D">
      <w:pPr>
        <w:autoSpaceDE w:val="0"/>
        <w:autoSpaceDN w:val="0"/>
        <w:spacing w:line="560" w:lineRule="exact"/>
        <w:jc w:val="left"/>
        <w:rPr>
          <w:rFonts w:ascii="宋体" w:hAnsi="宋体" w:cs="宋体" w:hint="eastAsia"/>
          <w:b/>
          <w:bCs/>
          <w:color w:val="000000" w:themeColor="text1"/>
          <w:kern w:val="0"/>
          <w:szCs w:val="21"/>
        </w:rPr>
      </w:pPr>
      <w:bookmarkStart w:id="0" w:name="_Toc195842920"/>
      <w:bookmarkStart w:id="1" w:name="_Toc127151555"/>
      <w:bookmarkStart w:id="2" w:name="_Toc353873935"/>
      <w:bookmarkStart w:id="3" w:name="_Toc353873665"/>
      <w:bookmarkStart w:id="4" w:name="_Toc150774760"/>
      <w:bookmarkStart w:id="5" w:name="_Toc226337251"/>
      <w:bookmarkStart w:id="6" w:name="_Toc150480793"/>
      <w:bookmarkStart w:id="7" w:name="_Toc305158823"/>
      <w:bookmarkStart w:id="8" w:name="_Toc264969245"/>
      <w:bookmarkStart w:id="9" w:name="_Toc142311057"/>
      <w:bookmarkStart w:id="10" w:name="_Toc265228393"/>
      <w:bookmarkStart w:id="11" w:name="_Toc353825545"/>
      <w:bookmarkStart w:id="12" w:name="_Toc226965828"/>
      <w:bookmarkStart w:id="13" w:name="_Toc305158897"/>
      <w:bookmarkStart w:id="14" w:name="_Toc3319"/>
      <w:bookmarkStart w:id="15" w:name="_Toc2042820671"/>
      <w:bookmarkStart w:id="16" w:name="_Toc7242"/>
      <w:bookmarkStart w:id="17" w:name="_Toc58495822"/>
      <w:bookmarkStart w:id="18" w:name="_Toc454264162"/>
      <w:bookmarkStart w:id="19" w:name="_Toc484074096"/>
      <w:r w:rsidRPr="00E65F14">
        <w:rPr>
          <w:rFonts w:ascii="宋体" w:hAnsi="宋体" w:cs="宋体" w:hint="eastAsia"/>
          <w:b/>
          <w:bCs/>
          <w:color w:val="000000" w:themeColor="text1"/>
          <w:kern w:val="0"/>
          <w:szCs w:val="21"/>
        </w:rPr>
        <w:t>合同登记编号：</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18"/>
        <w:gridCol w:w="518"/>
        <w:gridCol w:w="518"/>
        <w:gridCol w:w="518"/>
        <w:gridCol w:w="414"/>
        <w:gridCol w:w="414"/>
        <w:gridCol w:w="414"/>
        <w:gridCol w:w="397"/>
        <w:gridCol w:w="376"/>
        <w:gridCol w:w="415"/>
        <w:gridCol w:w="415"/>
        <w:gridCol w:w="415"/>
        <w:gridCol w:w="415"/>
        <w:gridCol w:w="415"/>
        <w:gridCol w:w="415"/>
        <w:gridCol w:w="415"/>
        <w:gridCol w:w="430"/>
        <w:gridCol w:w="538"/>
      </w:tblGrid>
      <w:tr w:rsidR="00B47EA1" w:rsidRPr="00E65F14" w14:paraId="532D4AE6" w14:textId="77777777">
        <w:trPr>
          <w:cantSplit/>
          <w:trHeight w:val="634"/>
        </w:trPr>
        <w:tc>
          <w:tcPr>
            <w:tcW w:w="518" w:type="dxa"/>
          </w:tcPr>
          <w:p w14:paraId="4D47742B"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518" w:type="dxa"/>
          </w:tcPr>
          <w:p w14:paraId="49406246"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518" w:type="dxa"/>
          </w:tcPr>
          <w:p w14:paraId="4606EA4D"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518" w:type="dxa"/>
          </w:tcPr>
          <w:p w14:paraId="125761C5"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518" w:type="dxa"/>
            <w:tcBorders>
              <w:top w:val="single" w:sz="4" w:space="0" w:color="auto"/>
              <w:bottom w:val="single" w:sz="4" w:space="0" w:color="auto"/>
            </w:tcBorders>
          </w:tcPr>
          <w:p w14:paraId="3D4E7538"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4" w:type="dxa"/>
            <w:tcBorders>
              <w:top w:val="single" w:sz="4" w:space="0" w:color="auto"/>
              <w:bottom w:val="single" w:sz="4" w:space="0" w:color="auto"/>
            </w:tcBorders>
          </w:tcPr>
          <w:p w14:paraId="05F3B718"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4" w:type="dxa"/>
          </w:tcPr>
          <w:p w14:paraId="71C3CDB6"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4" w:type="dxa"/>
          </w:tcPr>
          <w:p w14:paraId="7FB7AF95"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397" w:type="dxa"/>
            <w:tcBorders>
              <w:top w:val="single" w:sz="4" w:space="0" w:color="auto"/>
              <w:bottom w:val="single" w:sz="4" w:space="0" w:color="auto"/>
            </w:tcBorders>
          </w:tcPr>
          <w:p w14:paraId="44D7D9B2"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376" w:type="dxa"/>
            <w:tcBorders>
              <w:top w:val="single" w:sz="4" w:space="0" w:color="auto"/>
              <w:bottom w:val="single" w:sz="4" w:space="0" w:color="auto"/>
            </w:tcBorders>
          </w:tcPr>
          <w:p w14:paraId="27C7512A"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5" w:type="dxa"/>
            <w:tcBorders>
              <w:top w:val="single" w:sz="4" w:space="0" w:color="auto"/>
              <w:bottom w:val="single" w:sz="4" w:space="0" w:color="auto"/>
            </w:tcBorders>
          </w:tcPr>
          <w:p w14:paraId="24818762"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5" w:type="dxa"/>
            <w:tcBorders>
              <w:top w:val="single" w:sz="4" w:space="0" w:color="auto"/>
            </w:tcBorders>
          </w:tcPr>
          <w:p w14:paraId="18338D40"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5" w:type="dxa"/>
            <w:tcBorders>
              <w:top w:val="single" w:sz="4" w:space="0" w:color="auto"/>
              <w:bottom w:val="single" w:sz="4" w:space="0" w:color="auto"/>
            </w:tcBorders>
          </w:tcPr>
          <w:p w14:paraId="0CBE9124"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5" w:type="dxa"/>
            <w:tcBorders>
              <w:top w:val="single" w:sz="4" w:space="0" w:color="auto"/>
            </w:tcBorders>
          </w:tcPr>
          <w:p w14:paraId="05D2D119"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5" w:type="dxa"/>
            <w:tcBorders>
              <w:top w:val="single" w:sz="4" w:space="0" w:color="auto"/>
            </w:tcBorders>
          </w:tcPr>
          <w:p w14:paraId="03AC5658" w14:textId="77777777" w:rsidR="0084391B" w:rsidRPr="00E65F14" w:rsidRDefault="0084391B">
            <w:pPr>
              <w:autoSpaceDE w:val="0"/>
              <w:autoSpaceDN w:val="0"/>
              <w:spacing w:line="560" w:lineRule="exact"/>
              <w:jc w:val="center"/>
              <w:rPr>
                <w:rFonts w:ascii="宋体" w:hAnsi="宋体" w:cs="宋体" w:hint="eastAsia"/>
                <w:b/>
                <w:bCs/>
                <w:color w:val="000000" w:themeColor="text1"/>
                <w:kern w:val="0"/>
                <w:szCs w:val="21"/>
              </w:rPr>
            </w:pPr>
          </w:p>
        </w:tc>
        <w:tc>
          <w:tcPr>
            <w:tcW w:w="415" w:type="dxa"/>
          </w:tcPr>
          <w:p w14:paraId="05793288" w14:textId="77777777" w:rsidR="0084391B" w:rsidRPr="00E65F14" w:rsidRDefault="0084391B">
            <w:pPr>
              <w:autoSpaceDE w:val="0"/>
              <w:autoSpaceDN w:val="0"/>
              <w:spacing w:line="560" w:lineRule="exact"/>
              <w:jc w:val="left"/>
              <w:rPr>
                <w:rFonts w:ascii="宋体" w:hAnsi="宋体" w:cs="宋体" w:hint="eastAsia"/>
                <w:b/>
                <w:bCs/>
                <w:color w:val="000000" w:themeColor="text1"/>
                <w:kern w:val="0"/>
                <w:szCs w:val="21"/>
              </w:rPr>
            </w:pPr>
          </w:p>
        </w:tc>
        <w:tc>
          <w:tcPr>
            <w:tcW w:w="415" w:type="dxa"/>
          </w:tcPr>
          <w:p w14:paraId="1594469A" w14:textId="77777777" w:rsidR="0084391B" w:rsidRPr="00E65F14" w:rsidRDefault="0084391B">
            <w:pPr>
              <w:autoSpaceDE w:val="0"/>
              <w:autoSpaceDN w:val="0"/>
              <w:spacing w:line="560" w:lineRule="exact"/>
              <w:jc w:val="left"/>
              <w:rPr>
                <w:rFonts w:ascii="宋体" w:hAnsi="宋体" w:cs="宋体" w:hint="eastAsia"/>
                <w:b/>
                <w:bCs/>
                <w:color w:val="000000" w:themeColor="text1"/>
                <w:kern w:val="0"/>
                <w:szCs w:val="21"/>
              </w:rPr>
            </w:pPr>
          </w:p>
        </w:tc>
        <w:tc>
          <w:tcPr>
            <w:tcW w:w="430" w:type="dxa"/>
          </w:tcPr>
          <w:p w14:paraId="74654873" w14:textId="77777777" w:rsidR="0084391B" w:rsidRPr="00E65F14" w:rsidRDefault="0084391B">
            <w:pPr>
              <w:autoSpaceDE w:val="0"/>
              <w:autoSpaceDN w:val="0"/>
              <w:spacing w:line="560" w:lineRule="exact"/>
              <w:jc w:val="left"/>
              <w:rPr>
                <w:rFonts w:ascii="宋体" w:hAnsi="宋体" w:cs="宋体" w:hint="eastAsia"/>
                <w:b/>
                <w:bCs/>
                <w:color w:val="000000" w:themeColor="text1"/>
                <w:kern w:val="0"/>
                <w:szCs w:val="21"/>
              </w:rPr>
            </w:pPr>
          </w:p>
        </w:tc>
        <w:tc>
          <w:tcPr>
            <w:tcW w:w="538" w:type="dxa"/>
          </w:tcPr>
          <w:p w14:paraId="6C99610E" w14:textId="77777777" w:rsidR="0084391B" w:rsidRPr="00E65F14" w:rsidRDefault="0084391B">
            <w:pPr>
              <w:autoSpaceDE w:val="0"/>
              <w:autoSpaceDN w:val="0"/>
              <w:spacing w:line="560" w:lineRule="exact"/>
              <w:jc w:val="left"/>
              <w:rPr>
                <w:rFonts w:ascii="宋体" w:hAnsi="宋体" w:cs="宋体" w:hint="eastAsia"/>
                <w:b/>
                <w:bCs/>
                <w:color w:val="000000" w:themeColor="text1"/>
                <w:kern w:val="0"/>
                <w:szCs w:val="21"/>
              </w:rPr>
            </w:pPr>
          </w:p>
        </w:tc>
      </w:tr>
    </w:tbl>
    <w:p w14:paraId="0B9F3A4A" w14:textId="77777777" w:rsidR="0084391B" w:rsidRPr="00E65F14" w:rsidRDefault="000A351D">
      <w:pPr>
        <w:autoSpaceDE w:val="0"/>
        <w:autoSpaceDN w:val="0"/>
        <w:spacing w:line="560" w:lineRule="exact"/>
        <w:jc w:val="center"/>
        <w:rPr>
          <w:rFonts w:ascii="宋体" w:hAnsi="宋体" w:cs="宋体" w:hint="eastAsia"/>
          <w:b/>
          <w:bCs/>
          <w:color w:val="000000" w:themeColor="text1"/>
          <w:kern w:val="0"/>
          <w:szCs w:val="21"/>
        </w:rPr>
      </w:pPr>
      <w:r w:rsidRPr="00E65F14">
        <w:rPr>
          <w:rFonts w:ascii="宋体" w:hAnsi="宋体" w:cs="宋体" w:hint="eastAsia"/>
          <w:color w:val="000000" w:themeColor="text1"/>
          <w:kern w:val="0"/>
          <w:szCs w:val="21"/>
        </w:rPr>
        <w:t xml:space="preserve">  </w:t>
      </w:r>
    </w:p>
    <w:p w14:paraId="768BEF76" w14:textId="77777777" w:rsidR="0084391B" w:rsidRPr="00E65F14" w:rsidRDefault="0084391B">
      <w:pPr>
        <w:autoSpaceDE w:val="0"/>
        <w:autoSpaceDN w:val="0"/>
        <w:spacing w:line="560" w:lineRule="exact"/>
        <w:jc w:val="left"/>
        <w:rPr>
          <w:rFonts w:ascii="宋体" w:hAnsi="宋体" w:cs="宋体" w:hint="eastAsia"/>
          <w:color w:val="000000" w:themeColor="text1"/>
          <w:kern w:val="0"/>
          <w:szCs w:val="21"/>
        </w:rPr>
      </w:pPr>
    </w:p>
    <w:p w14:paraId="381BF74E" w14:textId="77777777" w:rsidR="0084391B" w:rsidRPr="00E65F14" w:rsidRDefault="0084391B">
      <w:pPr>
        <w:autoSpaceDE w:val="0"/>
        <w:autoSpaceDN w:val="0"/>
        <w:spacing w:before="218"/>
        <w:jc w:val="left"/>
        <w:rPr>
          <w:rFonts w:ascii="宋体" w:hAnsi="宋体" w:cs="宋体" w:hint="eastAsia"/>
          <w:color w:val="000000" w:themeColor="text1"/>
          <w:kern w:val="0"/>
          <w:szCs w:val="21"/>
        </w:rPr>
      </w:pPr>
    </w:p>
    <w:p w14:paraId="23EB2D0D" w14:textId="77777777" w:rsidR="0084391B" w:rsidRPr="00E65F14" w:rsidRDefault="000A351D">
      <w:pPr>
        <w:tabs>
          <w:tab w:val="left" w:pos="839"/>
          <w:tab w:val="left" w:pos="1679"/>
          <w:tab w:val="left" w:pos="2519"/>
          <w:tab w:val="left" w:pos="3359"/>
          <w:tab w:val="left" w:pos="4199"/>
        </w:tabs>
        <w:autoSpaceDE w:val="0"/>
        <w:autoSpaceDN w:val="0"/>
        <w:ind w:right="918"/>
        <w:jc w:val="center"/>
        <w:rPr>
          <w:rFonts w:ascii="宋体" w:hAnsi="宋体" w:cs="宋体" w:hint="eastAsia"/>
          <w:b/>
          <w:color w:val="000000" w:themeColor="text1"/>
          <w:kern w:val="0"/>
          <w:sz w:val="44"/>
          <w:szCs w:val="44"/>
        </w:rPr>
      </w:pPr>
      <w:r w:rsidRPr="00E65F14">
        <w:rPr>
          <w:rFonts w:ascii="宋体" w:hAnsi="宋体" w:cs="宋体" w:hint="eastAsia"/>
          <w:b/>
          <w:color w:val="000000" w:themeColor="text1"/>
          <w:spacing w:val="-10"/>
          <w:kern w:val="0"/>
          <w:sz w:val="44"/>
          <w:szCs w:val="44"/>
        </w:rPr>
        <w:t>监</w:t>
      </w:r>
      <w:r w:rsidRPr="00E65F14">
        <w:rPr>
          <w:rFonts w:ascii="宋体" w:hAnsi="宋体" w:cs="宋体" w:hint="eastAsia"/>
          <w:b/>
          <w:color w:val="000000" w:themeColor="text1"/>
          <w:kern w:val="0"/>
          <w:sz w:val="44"/>
          <w:szCs w:val="44"/>
        </w:rPr>
        <w:tab/>
      </w:r>
      <w:r w:rsidRPr="00E65F14">
        <w:rPr>
          <w:rFonts w:ascii="宋体" w:hAnsi="宋体" w:cs="宋体" w:hint="eastAsia"/>
          <w:b/>
          <w:color w:val="000000" w:themeColor="text1"/>
          <w:spacing w:val="-10"/>
          <w:kern w:val="0"/>
          <w:sz w:val="44"/>
          <w:szCs w:val="44"/>
        </w:rPr>
        <w:t>理</w:t>
      </w:r>
      <w:r w:rsidRPr="00E65F14">
        <w:rPr>
          <w:rFonts w:ascii="宋体" w:hAnsi="宋体" w:cs="宋体" w:hint="eastAsia"/>
          <w:b/>
          <w:color w:val="000000" w:themeColor="text1"/>
          <w:kern w:val="0"/>
          <w:sz w:val="44"/>
          <w:szCs w:val="44"/>
        </w:rPr>
        <w:tab/>
      </w:r>
      <w:r w:rsidRPr="00E65F14">
        <w:rPr>
          <w:rFonts w:ascii="宋体" w:hAnsi="宋体" w:cs="宋体" w:hint="eastAsia"/>
          <w:b/>
          <w:color w:val="000000" w:themeColor="text1"/>
          <w:spacing w:val="-10"/>
          <w:kern w:val="0"/>
          <w:sz w:val="44"/>
          <w:szCs w:val="44"/>
        </w:rPr>
        <w:t>服</w:t>
      </w:r>
      <w:r w:rsidRPr="00E65F14">
        <w:rPr>
          <w:rFonts w:ascii="宋体" w:hAnsi="宋体" w:cs="宋体" w:hint="eastAsia"/>
          <w:b/>
          <w:color w:val="000000" w:themeColor="text1"/>
          <w:kern w:val="0"/>
          <w:sz w:val="44"/>
          <w:szCs w:val="44"/>
        </w:rPr>
        <w:tab/>
      </w:r>
      <w:proofErr w:type="gramStart"/>
      <w:r w:rsidRPr="00E65F14">
        <w:rPr>
          <w:rFonts w:ascii="宋体" w:hAnsi="宋体" w:cs="宋体" w:hint="eastAsia"/>
          <w:b/>
          <w:color w:val="000000" w:themeColor="text1"/>
          <w:spacing w:val="-10"/>
          <w:kern w:val="0"/>
          <w:sz w:val="44"/>
          <w:szCs w:val="44"/>
        </w:rPr>
        <w:t>务</w:t>
      </w:r>
      <w:proofErr w:type="gramEnd"/>
      <w:r w:rsidRPr="00E65F14">
        <w:rPr>
          <w:rFonts w:ascii="宋体" w:hAnsi="宋体" w:cs="宋体" w:hint="eastAsia"/>
          <w:b/>
          <w:color w:val="000000" w:themeColor="text1"/>
          <w:kern w:val="0"/>
          <w:sz w:val="44"/>
          <w:szCs w:val="44"/>
        </w:rPr>
        <w:tab/>
      </w:r>
      <w:r w:rsidRPr="00E65F14">
        <w:rPr>
          <w:rFonts w:ascii="宋体" w:hAnsi="宋体" w:cs="宋体" w:hint="eastAsia"/>
          <w:b/>
          <w:color w:val="000000" w:themeColor="text1"/>
          <w:spacing w:val="-10"/>
          <w:kern w:val="0"/>
          <w:sz w:val="44"/>
          <w:szCs w:val="44"/>
        </w:rPr>
        <w:t>合</w:t>
      </w:r>
      <w:r w:rsidRPr="00E65F14">
        <w:rPr>
          <w:rFonts w:ascii="宋体" w:hAnsi="宋体" w:cs="宋体" w:hint="eastAsia"/>
          <w:b/>
          <w:color w:val="000000" w:themeColor="text1"/>
          <w:kern w:val="0"/>
          <w:sz w:val="44"/>
          <w:szCs w:val="44"/>
        </w:rPr>
        <w:tab/>
      </w:r>
      <w:r w:rsidRPr="00E65F14">
        <w:rPr>
          <w:rFonts w:ascii="宋体" w:hAnsi="宋体" w:cs="宋体" w:hint="eastAsia"/>
          <w:b/>
          <w:color w:val="000000" w:themeColor="text1"/>
          <w:spacing w:val="-10"/>
          <w:kern w:val="0"/>
          <w:sz w:val="44"/>
          <w:szCs w:val="44"/>
        </w:rPr>
        <w:t>同</w:t>
      </w:r>
    </w:p>
    <w:p w14:paraId="102C0AAA" w14:textId="77777777" w:rsidR="0084391B" w:rsidRPr="00E65F14" w:rsidRDefault="0084391B">
      <w:pPr>
        <w:autoSpaceDE w:val="0"/>
        <w:autoSpaceDN w:val="0"/>
        <w:spacing w:before="353"/>
        <w:jc w:val="left"/>
        <w:rPr>
          <w:rFonts w:ascii="宋体" w:hAnsi="宋体" w:cs="宋体" w:hint="eastAsia"/>
          <w:b/>
          <w:color w:val="000000" w:themeColor="text1"/>
          <w:kern w:val="0"/>
          <w:szCs w:val="21"/>
        </w:rPr>
      </w:pPr>
    </w:p>
    <w:p w14:paraId="04A1E56B" w14:textId="77777777" w:rsidR="0084391B" w:rsidRPr="00E65F14" w:rsidRDefault="0084391B">
      <w:pPr>
        <w:autoSpaceDE w:val="0"/>
        <w:autoSpaceDN w:val="0"/>
        <w:spacing w:before="353"/>
        <w:jc w:val="left"/>
        <w:rPr>
          <w:rFonts w:ascii="宋体" w:hAnsi="宋体" w:cs="宋体" w:hint="eastAsia"/>
          <w:b/>
          <w:color w:val="000000" w:themeColor="text1"/>
          <w:kern w:val="0"/>
          <w:szCs w:val="21"/>
        </w:rPr>
      </w:pPr>
    </w:p>
    <w:p w14:paraId="51EADC30" w14:textId="77777777" w:rsidR="0084391B" w:rsidRPr="00E65F14" w:rsidRDefault="0084391B">
      <w:pPr>
        <w:autoSpaceDE w:val="0"/>
        <w:autoSpaceDN w:val="0"/>
        <w:spacing w:before="353"/>
        <w:jc w:val="left"/>
        <w:rPr>
          <w:rFonts w:ascii="宋体" w:hAnsi="宋体" w:cs="宋体" w:hint="eastAsia"/>
          <w:b/>
          <w:color w:val="000000" w:themeColor="text1"/>
          <w:kern w:val="0"/>
          <w:szCs w:val="21"/>
        </w:rPr>
      </w:pPr>
    </w:p>
    <w:p w14:paraId="3A0DFE9F" w14:textId="77777777" w:rsidR="0084391B" w:rsidRPr="00E65F14" w:rsidRDefault="0084391B">
      <w:pPr>
        <w:autoSpaceDE w:val="0"/>
        <w:autoSpaceDN w:val="0"/>
        <w:spacing w:before="353"/>
        <w:jc w:val="left"/>
        <w:rPr>
          <w:rFonts w:ascii="宋体" w:hAnsi="宋体" w:cs="宋体" w:hint="eastAsia"/>
          <w:b/>
          <w:color w:val="000000" w:themeColor="text1"/>
          <w:kern w:val="0"/>
          <w:szCs w:val="21"/>
        </w:rPr>
      </w:pPr>
    </w:p>
    <w:p w14:paraId="45EDE3CA" w14:textId="67896144" w:rsidR="0084391B" w:rsidRPr="00E65F14" w:rsidRDefault="000A351D" w:rsidP="002E3168">
      <w:pPr>
        <w:spacing w:line="560" w:lineRule="exact"/>
        <w:ind w:leftChars="133" w:left="1705" w:hangingChars="480" w:hanging="1426"/>
        <w:jc w:val="left"/>
        <w:rPr>
          <w:rFonts w:ascii="宋体" w:hAnsi="宋体" w:cs="宋体" w:hint="eastAsia"/>
          <w:b/>
          <w:bCs/>
          <w:color w:val="000000" w:themeColor="text1"/>
          <w:kern w:val="0"/>
          <w:sz w:val="30"/>
          <w:szCs w:val="30"/>
        </w:rPr>
      </w:pPr>
      <w:r w:rsidRPr="00E65F14">
        <w:rPr>
          <w:rFonts w:ascii="宋体" w:hAnsi="宋体" w:cs="宋体" w:hint="eastAsia"/>
          <w:b/>
          <w:bCs/>
          <w:color w:val="000000" w:themeColor="text1"/>
          <w:spacing w:val="-2"/>
          <w:kern w:val="0"/>
          <w:sz w:val="30"/>
          <w:szCs w:val="30"/>
        </w:rPr>
        <w:t>项目名称</w:t>
      </w:r>
      <w:r w:rsidRPr="00E65F14">
        <w:rPr>
          <w:rFonts w:ascii="宋体" w:hAnsi="宋体" w:cs="宋体" w:hint="eastAsia"/>
          <w:b/>
          <w:bCs/>
          <w:color w:val="000000" w:themeColor="text1"/>
          <w:spacing w:val="-10"/>
          <w:kern w:val="0"/>
          <w:sz w:val="30"/>
          <w:szCs w:val="30"/>
        </w:rPr>
        <w:t>：</w:t>
      </w:r>
      <w:r w:rsidR="002E3168" w:rsidRPr="00E65F14">
        <w:rPr>
          <w:rFonts w:ascii="宋体" w:hAnsi="宋体" w:cs="宋体" w:hint="eastAsia"/>
          <w:b/>
          <w:bCs/>
          <w:color w:val="000000" w:themeColor="text1"/>
          <w:spacing w:val="-10"/>
          <w:kern w:val="0"/>
          <w:sz w:val="30"/>
          <w:szCs w:val="30"/>
          <w:u w:val="single"/>
        </w:rPr>
        <w:t>北京市房屋全生命周期管理信息平台升级改造第四包：项目监理</w:t>
      </w:r>
    </w:p>
    <w:p w14:paraId="5248A7E7" w14:textId="52090748" w:rsidR="0084391B" w:rsidRPr="00E65F14" w:rsidRDefault="000A351D">
      <w:pPr>
        <w:spacing w:line="560" w:lineRule="exact"/>
        <w:ind w:leftChars="133" w:left="2805" w:hangingChars="850" w:hanging="2526"/>
        <w:rPr>
          <w:rFonts w:ascii="宋体" w:hAnsi="宋体" w:cs="宋体" w:hint="eastAsia"/>
          <w:b/>
          <w:bCs/>
          <w:color w:val="000000" w:themeColor="text1"/>
          <w:spacing w:val="-2"/>
          <w:kern w:val="0"/>
          <w:sz w:val="30"/>
          <w:szCs w:val="30"/>
        </w:rPr>
      </w:pPr>
      <w:r w:rsidRPr="00E65F14">
        <w:rPr>
          <w:rFonts w:ascii="宋体" w:hAnsi="宋体" w:cs="宋体" w:hint="eastAsia"/>
          <w:b/>
          <w:bCs/>
          <w:color w:val="000000" w:themeColor="text1"/>
          <w:spacing w:val="-2"/>
          <w:kern w:val="0"/>
          <w:sz w:val="30"/>
          <w:szCs w:val="30"/>
        </w:rPr>
        <w:t>委</w:t>
      </w:r>
      <w:r w:rsidR="002E3168" w:rsidRPr="00E65F14">
        <w:rPr>
          <w:rFonts w:ascii="宋体" w:hAnsi="宋体" w:cs="宋体" w:hint="eastAsia"/>
          <w:b/>
          <w:bCs/>
          <w:color w:val="000000" w:themeColor="text1"/>
          <w:spacing w:val="-2"/>
          <w:kern w:val="0"/>
          <w:sz w:val="30"/>
          <w:szCs w:val="30"/>
        </w:rPr>
        <w:t xml:space="preserve"> </w:t>
      </w:r>
      <w:r w:rsidRPr="00E65F14">
        <w:rPr>
          <w:rFonts w:ascii="宋体" w:hAnsi="宋体" w:cs="宋体" w:hint="eastAsia"/>
          <w:b/>
          <w:bCs/>
          <w:color w:val="000000" w:themeColor="text1"/>
          <w:spacing w:val="-2"/>
          <w:kern w:val="0"/>
          <w:sz w:val="30"/>
          <w:szCs w:val="30"/>
        </w:rPr>
        <w:t>托</w:t>
      </w:r>
      <w:r w:rsidR="002E3168" w:rsidRPr="00E65F14">
        <w:rPr>
          <w:rFonts w:ascii="宋体" w:hAnsi="宋体" w:cs="宋体" w:hint="eastAsia"/>
          <w:b/>
          <w:bCs/>
          <w:color w:val="000000" w:themeColor="text1"/>
          <w:spacing w:val="-2"/>
          <w:kern w:val="0"/>
          <w:sz w:val="30"/>
          <w:szCs w:val="30"/>
        </w:rPr>
        <w:t xml:space="preserve"> </w:t>
      </w:r>
      <w:r w:rsidRPr="00E65F14">
        <w:rPr>
          <w:rFonts w:ascii="宋体" w:hAnsi="宋体" w:cs="宋体" w:hint="eastAsia"/>
          <w:b/>
          <w:bCs/>
          <w:color w:val="000000" w:themeColor="text1"/>
          <w:spacing w:val="-2"/>
          <w:kern w:val="0"/>
          <w:sz w:val="30"/>
          <w:szCs w:val="30"/>
        </w:rPr>
        <w:t>方：</w:t>
      </w:r>
      <w:r w:rsidRPr="00E65F14">
        <w:rPr>
          <w:rFonts w:ascii="宋体" w:hAnsi="宋体" w:cs="宋体" w:hint="eastAsia"/>
          <w:b/>
          <w:bCs/>
          <w:color w:val="000000" w:themeColor="text1"/>
          <w:spacing w:val="-2"/>
          <w:kern w:val="0"/>
          <w:sz w:val="30"/>
          <w:szCs w:val="30"/>
          <w:u w:val="single"/>
        </w:rPr>
        <w:t>北京市住房和城乡建设委员会综合事务中心</w:t>
      </w:r>
    </w:p>
    <w:p w14:paraId="485E3BDC" w14:textId="438723ED" w:rsidR="0084391B" w:rsidRPr="00E65F14" w:rsidRDefault="000A351D">
      <w:pPr>
        <w:spacing w:line="560" w:lineRule="exact"/>
        <w:ind w:leftChars="146" w:left="2867" w:hangingChars="850" w:hanging="2560"/>
        <w:rPr>
          <w:rFonts w:ascii="宋体" w:hAnsi="宋体" w:cs="宋体" w:hint="eastAsia"/>
          <w:b/>
          <w:bCs/>
          <w:color w:val="000000" w:themeColor="text1"/>
          <w:kern w:val="0"/>
          <w:sz w:val="30"/>
          <w:szCs w:val="30"/>
        </w:rPr>
      </w:pPr>
      <w:r w:rsidRPr="00E65F14">
        <w:rPr>
          <w:rFonts w:ascii="宋体" w:hAnsi="宋体" w:cs="宋体" w:hint="eastAsia"/>
          <w:b/>
          <w:bCs/>
          <w:color w:val="000000" w:themeColor="text1"/>
          <w:kern w:val="0"/>
          <w:sz w:val="30"/>
          <w:szCs w:val="30"/>
        </w:rPr>
        <w:t>监</w:t>
      </w:r>
      <w:r w:rsidR="002E3168" w:rsidRPr="00E65F14">
        <w:rPr>
          <w:rFonts w:ascii="宋体" w:hAnsi="宋体" w:cs="宋体" w:hint="eastAsia"/>
          <w:b/>
          <w:bCs/>
          <w:color w:val="000000" w:themeColor="text1"/>
          <w:kern w:val="0"/>
          <w:sz w:val="30"/>
          <w:szCs w:val="30"/>
        </w:rPr>
        <w:t xml:space="preserve"> </w:t>
      </w:r>
      <w:r w:rsidRPr="00E65F14">
        <w:rPr>
          <w:rFonts w:ascii="宋体" w:hAnsi="宋体" w:cs="宋体" w:hint="eastAsia"/>
          <w:b/>
          <w:bCs/>
          <w:color w:val="000000" w:themeColor="text1"/>
          <w:kern w:val="0"/>
          <w:sz w:val="30"/>
          <w:szCs w:val="30"/>
        </w:rPr>
        <w:t>理</w:t>
      </w:r>
      <w:r w:rsidR="002E3168" w:rsidRPr="00E65F14">
        <w:rPr>
          <w:rFonts w:ascii="宋体" w:hAnsi="宋体" w:cs="宋体" w:hint="eastAsia"/>
          <w:b/>
          <w:bCs/>
          <w:color w:val="000000" w:themeColor="text1"/>
          <w:kern w:val="0"/>
          <w:sz w:val="30"/>
          <w:szCs w:val="30"/>
        </w:rPr>
        <w:t xml:space="preserve"> </w:t>
      </w:r>
      <w:r w:rsidRPr="00E65F14">
        <w:rPr>
          <w:rFonts w:ascii="宋体" w:hAnsi="宋体" w:cs="宋体" w:hint="eastAsia"/>
          <w:b/>
          <w:bCs/>
          <w:color w:val="000000" w:themeColor="text1"/>
          <w:kern w:val="0"/>
          <w:sz w:val="30"/>
          <w:szCs w:val="30"/>
        </w:rPr>
        <w:t>方：</w:t>
      </w:r>
      <w:r w:rsidR="002E3168" w:rsidRPr="00E65F14">
        <w:rPr>
          <w:rFonts w:ascii="宋体" w:hAnsi="宋体" w:cs="宋体" w:hint="eastAsia"/>
          <w:b/>
          <w:bCs/>
          <w:color w:val="000000" w:themeColor="text1"/>
          <w:kern w:val="0"/>
          <w:sz w:val="30"/>
          <w:szCs w:val="30"/>
          <w:u w:val="single"/>
        </w:rPr>
        <w:t>北京国研科技咨询有限公司</w:t>
      </w:r>
    </w:p>
    <w:p w14:paraId="622B32D3" w14:textId="77777777" w:rsidR="0084391B" w:rsidRPr="00E65F14" w:rsidRDefault="0084391B">
      <w:pPr>
        <w:autoSpaceDE w:val="0"/>
        <w:autoSpaceDN w:val="0"/>
        <w:jc w:val="left"/>
        <w:rPr>
          <w:rFonts w:ascii="宋体" w:hAnsi="宋体" w:cs="宋体" w:hint="eastAsia"/>
          <w:b/>
          <w:color w:val="000000" w:themeColor="text1"/>
          <w:kern w:val="0"/>
          <w:sz w:val="30"/>
          <w:szCs w:val="30"/>
        </w:rPr>
      </w:pPr>
    </w:p>
    <w:p w14:paraId="2E49A291" w14:textId="77777777" w:rsidR="0084391B" w:rsidRPr="00E65F14" w:rsidRDefault="0084391B">
      <w:pPr>
        <w:autoSpaceDE w:val="0"/>
        <w:autoSpaceDN w:val="0"/>
        <w:jc w:val="left"/>
        <w:rPr>
          <w:rFonts w:ascii="宋体" w:hAnsi="宋体" w:cs="宋体" w:hint="eastAsia"/>
          <w:b/>
          <w:color w:val="000000" w:themeColor="text1"/>
          <w:kern w:val="0"/>
          <w:szCs w:val="21"/>
        </w:rPr>
      </w:pPr>
    </w:p>
    <w:p w14:paraId="59EE6D51" w14:textId="77777777" w:rsidR="0084391B" w:rsidRPr="00E65F14" w:rsidRDefault="0084391B">
      <w:pPr>
        <w:autoSpaceDE w:val="0"/>
        <w:autoSpaceDN w:val="0"/>
        <w:jc w:val="left"/>
        <w:rPr>
          <w:rFonts w:ascii="宋体" w:hAnsi="宋体" w:cs="宋体" w:hint="eastAsia"/>
          <w:b/>
          <w:color w:val="000000" w:themeColor="text1"/>
          <w:kern w:val="0"/>
          <w:szCs w:val="21"/>
        </w:rPr>
      </w:pPr>
    </w:p>
    <w:p w14:paraId="10EF47F3" w14:textId="77777777" w:rsidR="002E3168" w:rsidRPr="00E65F14" w:rsidRDefault="002E3168">
      <w:pPr>
        <w:autoSpaceDE w:val="0"/>
        <w:autoSpaceDN w:val="0"/>
        <w:jc w:val="left"/>
        <w:rPr>
          <w:rFonts w:ascii="宋体" w:hAnsi="宋体" w:cs="宋体" w:hint="eastAsia"/>
          <w:b/>
          <w:color w:val="000000" w:themeColor="text1"/>
          <w:kern w:val="0"/>
          <w:szCs w:val="21"/>
        </w:rPr>
      </w:pPr>
    </w:p>
    <w:p w14:paraId="320F0BFE" w14:textId="77777777" w:rsidR="002E3168" w:rsidRPr="00E65F14" w:rsidRDefault="002E3168">
      <w:pPr>
        <w:autoSpaceDE w:val="0"/>
        <w:autoSpaceDN w:val="0"/>
        <w:jc w:val="left"/>
        <w:rPr>
          <w:rFonts w:ascii="宋体" w:hAnsi="宋体" w:cs="宋体" w:hint="eastAsia"/>
          <w:b/>
          <w:color w:val="000000" w:themeColor="text1"/>
          <w:kern w:val="0"/>
          <w:szCs w:val="21"/>
        </w:rPr>
      </w:pPr>
    </w:p>
    <w:p w14:paraId="2A0F85A3" w14:textId="77777777" w:rsidR="002E3168" w:rsidRPr="00E65F14" w:rsidRDefault="002E3168">
      <w:pPr>
        <w:autoSpaceDE w:val="0"/>
        <w:autoSpaceDN w:val="0"/>
        <w:jc w:val="left"/>
        <w:rPr>
          <w:rFonts w:ascii="宋体" w:hAnsi="宋体" w:cs="宋体" w:hint="eastAsia"/>
          <w:b/>
          <w:color w:val="000000" w:themeColor="text1"/>
          <w:kern w:val="0"/>
          <w:szCs w:val="21"/>
        </w:rPr>
      </w:pPr>
    </w:p>
    <w:p w14:paraId="31223C18" w14:textId="77777777" w:rsidR="002E3168" w:rsidRPr="00E65F14" w:rsidRDefault="002E3168">
      <w:pPr>
        <w:autoSpaceDE w:val="0"/>
        <w:autoSpaceDN w:val="0"/>
        <w:jc w:val="left"/>
        <w:rPr>
          <w:rFonts w:ascii="宋体" w:hAnsi="宋体" w:cs="宋体" w:hint="eastAsia"/>
          <w:b/>
          <w:color w:val="000000" w:themeColor="text1"/>
          <w:kern w:val="0"/>
          <w:szCs w:val="21"/>
        </w:rPr>
      </w:pPr>
    </w:p>
    <w:p w14:paraId="36BDA02C" w14:textId="77777777" w:rsidR="002E3168" w:rsidRPr="00E65F14" w:rsidRDefault="002E3168">
      <w:pPr>
        <w:autoSpaceDE w:val="0"/>
        <w:autoSpaceDN w:val="0"/>
        <w:jc w:val="left"/>
        <w:rPr>
          <w:rFonts w:ascii="宋体" w:hAnsi="宋体" w:cs="宋体" w:hint="eastAsia"/>
          <w:b/>
          <w:color w:val="000000" w:themeColor="text1"/>
          <w:kern w:val="0"/>
          <w:szCs w:val="21"/>
        </w:rPr>
      </w:pPr>
    </w:p>
    <w:p w14:paraId="2D1967EE" w14:textId="77777777" w:rsidR="002E3168" w:rsidRPr="00E65F14" w:rsidRDefault="002E3168">
      <w:pPr>
        <w:autoSpaceDE w:val="0"/>
        <w:autoSpaceDN w:val="0"/>
        <w:jc w:val="left"/>
        <w:rPr>
          <w:rFonts w:ascii="宋体" w:hAnsi="宋体" w:cs="宋体" w:hint="eastAsia"/>
          <w:b/>
          <w:color w:val="000000" w:themeColor="text1"/>
          <w:kern w:val="0"/>
          <w:szCs w:val="21"/>
        </w:rPr>
      </w:pPr>
    </w:p>
    <w:p w14:paraId="2AE491B2" w14:textId="77777777" w:rsidR="0084391B" w:rsidRPr="00E65F14" w:rsidRDefault="0084391B">
      <w:pPr>
        <w:autoSpaceDE w:val="0"/>
        <w:autoSpaceDN w:val="0"/>
        <w:jc w:val="left"/>
        <w:rPr>
          <w:rFonts w:ascii="宋体" w:hAnsi="宋体" w:cs="宋体" w:hint="eastAsia"/>
          <w:b/>
          <w:color w:val="000000" w:themeColor="text1"/>
          <w:kern w:val="0"/>
          <w:szCs w:val="21"/>
        </w:rPr>
      </w:pPr>
    </w:p>
    <w:p w14:paraId="1DB62844" w14:textId="77777777" w:rsidR="0084391B" w:rsidRPr="00E65F14" w:rsidRDefault="000A351D">
      <w:pPr>
        <w:spacing w:line="560" w:lineRule="exact"/>
        <w:ind w:leftChars="133" w:left="2805" w:hangingChars="850" w:hanging="2526"/>
        <w:rPr>
          <w:rFonts w:ascii="宋体" w:hAnsi="宋体" w:cs="宋体" w:hint="eastAsia"/>
          <w:b/>
          <w:bCs/>
          <w:color w:val="000000" w:themeColor="text1"/>
          <w:spacing w:val="-2"/>
          <w:kern w:val="0"/>
          <w:sz w:val="30"/>
          <w:szCs w:val="30"/>
        </w:rPr>
      </w:pPr>
      <w:r w:rsidRPr="00E65F14">
        <w:rPr>
          <w:rFonts w:ascii="宋体" w:hAnsi="宋体" w:cs="宋体" w:hint="eastAsia"/>
          <w:b/>
          <w:bCs/>
          <w:color w:val="000000" w:themeColor="text1"/>
          <w:spacing w:val="-2"/>
          <w:kern w:val="0"/>
          <w:sz w:val="30"/>
          <w:szCs w:val="30"/>
        </w:rPr>
        <w:t>签订地点：北京</w:t>
      </w:r>
    </w:p>
    <w:p w14:paraId="703380EE" w14:textId="1D61CBAF" w:rsidR="0084391B" w:rsidRPr="00E65F14" w:rsidRDefault="000A351D">
      <w:pPr>
        <w:spacing w:line="560" w:lineRule="exact"/>
        <w:ind w:leftChars="133" w:left="2805" w:hangingChars="850" w:hanging="2526"/>
        <w:rPr>
          <w:rFonts w:ascii="宋体" w:hAnsi="宋体" w:cs="宋体" w:hint="eastAsia"/>
          <w:b/>
          <w:bCs/>
          <w:color w:val="000000" w:themeColor="text1"/>
          <w:spacing w:val="-2"/>
          <w:kern w:val="0"/>
          <w:sz w:val="30"/>
          <w:szCs w:val="30"/>
        </w:rPr>
      </w:pPr>
      <w:r w:rsidRPr="00E65F14">
        <w:rPr>
          <w:rFonts w:ascii="宋体" w:hAnsi="宋体" w:cs="宋体" w:hint="eastAsia"/>
          <w:b/>
          <w:bCs/>
          <w:color w:val="000000" w:themeColor="text1"/>
          <w:spacing w:val="-2"/>
          <w:kern w:val="0"/>
          <w:sz w:val="30"/>
          <w:szCs w:val="30"/>
        </w:rPr>
        <w:t>签订日期：</w:t>
      </w:r>
      <w:r w:rsidR="002E3168" w:rsidRPr="00E65F14">
        <w:rPr>
          <w:rFonts w:ascii="宋体" w:hAnsi="宋体" w:cs="宋体" w:hint="eastAsia"/>
          <w:b/>
          <w:bCs/>
          <w:color w:val="000000" w:themeColor="text1"/>
          <w:spacing w:val="-2"/>
          <w:kern w:val="0"/>
          <w:sz w:val="30"/>
          <w:szCs w:val="30"/>
        </w:rPr>
        <w:t xml:space="preserve">    </w:t>
      </w:r>
      <w:r w:rsidRPr="00E65F14">
        <w:rPr>
          <w:rFonts w:ascii="宋体" w:hAnsi="宋体" w:cs="宋体" w:hint="eastAsia"/>
          <w:b/>
          <w:bCs/>
          <w:color w:val="000000" w:themeColor="text1"/>
          <w:spacing w:val="-2"/>
          <w:kern w:val="0"/>
          <w:sz w:val="30"/>
          <w:szCs w:val="30"/>
        </w:rPr>
        <w:t>年</w:t>
      </w:r>
      <w:r w:rsidR="002E3168" w:rsidRPr="00E65F14">
        <w:rPr>
          <w:rFonts w:ascii="宋体" w:hAnsi="宋体" w:cs="宋体" w:hint="eastAsia"/>
          <w:b/>
          <w:bCs/>
          <w:color w:val="000000" w:themeColor="text1"/>
          <w:spacing w:val="-2"/>
          <w:kern w:val="0"/>
          <w:sz w:val="30"/>
          <w:szCs w:val="30"/>
        </w:rPr>
        <w:t xml:space="preserve">    </w:t>
      </w:r>
      <w:r w:rsidRPr="00E65F14">
        <w:rPr>
          <w:rFonts w:ascii="宋体" w:hAnsi="宋体" w:cs="宋体" w:hint="eastAsia"/>
          <w:b/>
          <w:bCs/>
          <w:color w:val="000000" w:themeColor="text1"/>
          <w:spacing w:val="-2"/>
          <w:kern w:val="0"/>
          <w:sz w:val="30"/>
          <w:szCs w:val="30"/>
        </w:rPr>
        <w:t>月</w:t>
      </w:r>
      <w:r w:rsidR="002E3168" w:rsidRPr="00E65F14">
        <w:rPr>
          <w:rFonts w:ascii="宋体" w:hAnsi="宋体" w:cs="宋体" w:hint="eastAsia"/>
          <w:b/>
          <w:bCs/>
          <w:color w:val="000000" w:themeColor="text1"/>
          <w:spacing w:val="-2"/>
          <w:kern w:val="0"/>
          <w:sz w:val="30"/>
          <w:szCs w:val="30"/>
        </w:rPr>
        <w:t xml:space="preserve">    </w:t>
      </w:r>
      <w:r w:rsidRPr="00E65F14">
        <w:rPr>
          <w:rFonts w:ascii="宋体" w:hAnsi="宋体" w:cs="宋体" w:hint="eastAsia"/>
          <w:b/>
          <w:bCs/>
          <w:color w:val="000000" w:themeColor="text1"/>
          <w:spacing w:val="-2"/>
          <w:kern w:val="0"/>
          <w:sz w:val="30"/>
          <w:szCs w:val="30"/>
        </w:rPr>
        <w:t>日</w:t>
      </w:r>
    </w:p>
    <w:p w14:paraId="02E62E90" w14:textId="77777777" w:rsidR="0084391B" w:rsidRPr="00E65F14" w:rsidRDefault="0084391B">
      <w:pPr>
        <w:spacing w:line="560" w:lineRule="exact"/>
        <w:ind w:leftChars="133" w:left="2805" w:hangingChars="850" w:hanging="2526"/>
        <w:rPr>
          <w:rFonts w:ascii="宋体" w:hAnsi="宋体" w:cs="宋体" w:hint="eastAsia"/>
          <w:b/>
          <w:bCs/>
          <w:color w:val="000000" w:themeColor="text1"/>
          <w:spacing w:val="-2"/>
          <w:kern w:val="0"/>
          <w:sz w:val="30"/>
          <w:szCs w:val="30"/>
        </w:rPr>
        <w:sectPr w:rsidR="0084391B" w:rsidRPr="00E65F14" w:rsidSect="00A75BD8">
          <w:headerReference w:type="default" r:id="rId9"/>
          <w:footerReference w:type="even" r:id="rId10"/>
          <w:footerReference w:type="default" r:id="rId11"/>
          <w:pgSz w:w="11910" w:h="16840"/>
          <w:pgMar w:top="1440" w:right="1800" w:bottom="1440" w:left="1800" w:header="880" w:footer="985" w:gutter="0"/>
          <w:pgNumType w:start="1"/>
          <w:cols w:space="720"/>
          <w:docGrid w:linePitch="299"/>
        </w:sectPr>
      </w:pPr>
    </w:p>
    <w:p w14:paraId="539506C7" w14:textId="77777777" w:rsidR="0084391B" w:rsidRPr="00E65F14" w:rsidRDefault="0084391B">
      <w:pPr>
        <w:autoSpaceDE w:val="0"/>
        <w:autoSpaceDN w:val="0"/>
        <w:spacing w:line="20" w:lineRule="exact"/>
        <w:ind w:left="390"/>
        <w:jc w:val="left"/>
        <w:rPr>
          <w:rFonts w:ascii="宋体" w:hAnsi="宋体" w:cs="宋体" w:hint="eastAsia"/>
          <w:color w:val="000000" w:themeColor="text1"/>
          <w:kern w:val="0"/>
          <w:szCs w:val="21"/>
        </w:rPr>
      </w:pPr>
    </w:p>
    <w:p w14:paraId="1731F08A" w14:textId="77777777" w:rsidR="0084391B" w:rsidRPr="00E65F14" w:rsidRDefault="000A351D">
      <w:pPr>
        <w:pStyle w:val="21"/>
        <w:rPr>
          <w:rFonts w:ascii="宋体" w:eastAsia="宋体" w:hAnsi="宋体" w:cs="宋体" w:hint="eastAsia"/>
          <w:color w:val="000000" w:themeColor="text1"/>
          <w:sz w:val="21"/>
          <w:szCs w:val="21"/>
        </w:rPr>
      </w:pPr>
      <w:bookmarkStart w:id="20" w:name="_Toc17524"/>
      <w:bookmarkStart w:id="21" w:name="_Toc30760"/>
      <w:r w:rsidRPr="00E65F14">
        <w:rPr>
          <w:rFonts w:ascii="宋体" w:eastAsia="宋体" w:hAnsi="宋体" w:cs="宋体" w:hint="eastAsia"/>
          <w:color w:val="000000" w:themeColor="text1"/>
          <w:sz w:val="21"/>
          <w:szCs w:val="21"/>
        </w:rPr>
        <w:t>第一部分 信息系统工程监理合同</w:t>
      </w:r>
      <w:bookmarkEnd w:id="20"/>
      <w:bookmarkEnd w:id="21"/>
    </w:p>
    <w:p w14:paraId="71E5AC5B" w14:textId="2538AE98" w:rsidR="0084391B" w:rsidRPr="00E65F14" w:rsidRDefault="000A351D">
      <w:pPr>
        <w:tabs>
          <w:tab w:val="left" w:pos="6386"/>
          <w:tab w:val="left" w:pos="7922"/>
        </w:tabs>
        <w:autoSpaceDE w:val="0"/>
        <w:autoSpaceDN w:val="0"/>
        <w:spacing w:line="360" w:lineRule="auto"/>
        <w:ind w:firstLineChars="200" w:firstLine="412"/>
        <w:rPr>
          <w:rFonts w:ascii="宋体" w:hAnsi="宋体" w:cs="宋体" w:hint="eastAsia"/>
          <w:color w:val="000000" w:themeColor="text1"/>
          <w:kern w:val="0"/>
          <w:szCs w:val="21"/>
        </w:rPr>
      </w:pPr>
      <w:r w:rsidRPr="00E65F14">
        <w:rPr>
          <w:rFonts w:ascii="宋体" w:hAnsi="宋体" w:cs="宋体" w:hint="eastAsia"/>
          <w:color w:val="000000" w:themeColor="text1"/>
          <w:spacing w:val="-2"/>
          <w:kern w:val="0"/>
          <w:szCs w:val="21"/>
        </w:rPr>
        <w:t>委托方</w:t>
      </w:r>
      <w:r w:rsidRPr="00E65F14">
        <w:rPr>
          <w:rFonts w:ascii="宋体" w:hAnsi="宋体" w:cs="宋体" w:hint="eastAsia"/>
          <w:color w:val="000000" w:themeColor="text1"/>
          <w:spacing w:val="-2"/>
          <w:kern w:val="0"/>
          <w:szCs w:val="21"/>
          <w:u w:val="single"/>
        </w:rPr>
        <w:t>北京市住房和城乡建设委员会综合事务中心</w:t>
      </w:r>
      <w:r w:rsidRPr="00E65F14">
        <w:rPr>
          <w:rFonts w:ascii="宋体" w:hAnsi="宋体" w:cs="宋体" w:hint="eastAsia"/>
          <w:color w:val="000000" w:themeColor="text1"/>
          <w:spacing w:val="-2"/>
          <w:kern w:val="0"/>
          <w:szCs w:val="21"/>
        </w:rPr>
        <w:t>与监理方</w:t>
      </w:r>
      <w:bookmarkStart w:id="22" w:name="_Hlk184035802"/>
      <w:r w:rsidR="00234BA0" w:rsidRPr="00E65F14">
        <w:rPr>
          <w:rFonts w:ascii="宋体" w:hAnsi="宋体" w:cs="宋体" w:hint="eastAsia"/>
          <w:color w:val="000000" w:themeColor="text1"/>
          <w:kern w:val="0"/>
          <w:szCs w:val="21"/>
          <w:u w:val="single"/>
        </w:rPr>
        <w:t>北京国研科技咨询有限公司</w:t>
      </w:r>
      <w:bookmarkEnd w:id="22"/>
      <w:r w:rsidRPr="00E65F14">
        <w:rPr>
          <w:rFonts w:ascii="宋体" w:hAnsi="宋体" w:cs="宋体" w:hint="eastAsia"/>
          <w:color w:val="000000" w:themeColor="text1"/>
          <w:spacing w:val="-2"/>
          <w:kern w:val="0"/>
          <w:szCs w:val="21"/>
        </w:rPr>
        <w:t>，在相互尊重、诚信合作的基础上，经充分协商，就</w:t>
      </w:r>
      <w:r w:rsidR="00234BA0" w:rsidRPr="00E65F14">
        <w:rPr>
          <w:rFonts w:ascii="宋体" w:hAnsi="宋体" w:cs="宋体" w:hint="eastAsia"/>
          <w:color w:val="000000" w:themeColor="text1"/>
          <w:kern w:val="0"/>
          <w:szCs w:val="21"/>
          <w:u w:val="single"/>
        </w:rPr>
        <w:t>北京市房屋全生命周期管理信息平台升级改造第四包：项目监理</w:t>
      </w:r>
      <w:r w:rsidRPr="00E65F14">
        <w:rPr>
          <w:rFonts w:ascii="宋体" w:hAnsi="宋体" w:cs="宋体" w:hint="eastAsia"/>
          <w:color w:val="000000" w:themeColor="text1"/>
          <w:spacing w:val="-2"/>
          <w:kern w:val="0"/>
          <w:szCs w:val="21"/>
        </w:rPr>
        <w:t>事宜达成一致意见，签订本合</w:t>
      </w:r>
      <w:r w:rsidRPr="00E65F14">
        <w:rPr>
          <w:rFonts w:ascii="宋体" w:hAnsi="宋体" w:cs="宋体" w:hint="eastAsia"/>
          <w:color w:val="000000" w:themeColor="text1"/>
          <w:spacing w:val="-6"/>
          <w:kern w:val="0"/>
          <w:szCs w:val="21"/>
        </w:rPr>
        <w:t>同。</w:t>
      </w:r>
    </w:p>
    <w:p w14:paraId="1312112D" w14:textId="77777777" w:rsidR="0084391B" w:rsidRPr="00E65F14" w:rsidRDefault="000A351D">
      <w:pPr>
        <w:autoSpaceDE w:val="0"/>
        <w:autoSpaceDN w:val="0"/>
        <w:spacing w:line="360" w:lineRule="auto"/>
        <w:ind w:firstLineChars="200" w:firstLine="422"/>
        <w:rPr>
          <w:rFonts w:ascii="宋体" w:hAnsi="宋体" w:cs="宋体" w:hint="eastAsia"/>
          <w:color w:val="000000" w:themeColor="text1"/>
          <w:kern w:val="0"/>
          <w:szCs w:val="21"/>
        </w:rPr>
      </w:pPr>
      <w:r w:rsidRPr="00E65F14">
        <w:rPr>
          <w:rFonts w:ascii="宋体" w:hAnsi="宋体" w:cs="宋体" w:hint="eastAsia"/>
          <w:b/>
          <w:color w:val="000000" w:themeColor="text1"/>
          <w:kern w:val="0"/>
          <w:szCs w:val="21"/>
        </w:rPr>
        <w:t>一、</w:t>
      </w:r>
      <w:r w:rsidRPr="00E65F14">
        <w:rPr>
          <w:rFonts w:ascii="宋体" w:hAnsi="宋体" w:cs="宋体" w:hint="eastAsia"/>
          <w:color w:val="000000" w:themeColor="text1"/>
          <w:kern w:val="0"/>
          <w:szCs w:val="21"/>
        </w:rPr>
        <w:t>委托方委托监理方监理的工程（以下简称“本工程”）</w:t>
      </w:r>
      <w:r w:rsidRPr="00E65F14">
        <w:rPr>
          <w:rFonts w:ascii="宋体" w:hAnsi="宋体" w:cs="宋体" w:hint="eastAsia"/>
          <w:color w:val="000000" w:themeColor="text1"/>
          <w:spacing w:val="-2"/>
          <w:kern w:val="0"/>
          <w:szCs w:val="21"/>
        </w:rPr>
        <w:t>概况如下：</w:t>
      </w:r>
    </w:p>
    <w:p w14:paraId="3729B767" w14:textId="53DCFE1F" w:rsidR="0084391B" w:rsidRPr="00E65F14" w:rsidRDefault="000A351D">
      <w:pPr>
        <w:tabs>
          <w:tab w:val="left" w:pos="3899"/>
        </w:tabs>
        <w:autoSpaceDE w:val="0"/>
        <w:autoSpaceDN w:val="0"/>
        <w:spacing w:line="360" w:lineRule="auto"/>
        <w:ind w:firstLineChars="200" w:firstLine="412"/>
        <w:rPr>
          <w:rFonts w:ascii="宋体" w:hAnsi="宋体" w:cs="宋体" w:hint="eastAsia"/>
          <w:color w:val="000000" w:themeColor="text1"/>
          <w:kern w:val="0"/>
          <w:szCs w:val="21"/>
        </w:rPr>
      </w:pPr>
      <w:r w:rsidRPr="00E65F14">
        <w:rPr>
          <w:rFonts w:ascii="宋体" w:hAnsi="宋体" w:cs="宋体" w:hint="eastAsia"/>
          <w:color w:val="000000" w:themeColor="text1"/>
          <w:spacing w:val="-2"/>
          <w:kern w:val="0"/>
          <w:szCs w:val="21"/>
        </w:rPr>
        <w:t>1、工程名称</w:t>
      </w:r>
      <w:r w:rsidR="00234BA0" w:rsidRPr="00E65F14">
        <w:rPr>
          <w:rFonts w:ascii="宋体" w:hAnsi="宋体" w:cs="宋体" w:hint="eastAsia"/>
          <w:color w:val="000000" w:themeColor="text1"/>
          <w:spacing w:val="-2"/>
          <w:kern w:val="0"/>
          <w:szCs w:val="21"/>
        </w:rPr>
        <w:t xml:space="preserve">： </w:t>
      </w:r>
      <w:r w:rsidR="00234BA0" w:rsidRPr="00E65F14">
        <w:rPr>
          <w:rFonts w:ascii="宋体" w:hAnsi="宋体" w:cs="宋体" w:hint="eastAsia"/>
          <w:color w:val="000000" w:themeColor="text1"/>
          <w:kern w:val="0"/>
          <w:szCs w:val="21"/>
          <w:u w:val="single"/>
        </w:rPr>
        <w:t>北京市房屋全生命周期管理信息平台升级改造第四包：项目监理</w:t>
      </w:r>
      <w:r w:rsidRPr="00E65F14">
        <w:rPr>
          <w:rFonts w:ascii="宋体" w:hAnsi="宋体" w:cs="宋体" w:hint="eastAsia"/>
          <w:color w:val="000000" w:themeColor="text1"/>
          <w:spacing w:val="-10"/>
          <w:kern w:val="0"/>
          <w:szCs w:val="21"/>
        </w:rPr>
        <w:t>；</w:t>
      </w:r>
    </w:p>
    <w:p w14:paraId="566DABE7" w14:textId="77777777" w:rsidR="0084391B" w:rsidRPr="00E65F14" w:rsidRDefault="000A351D">
      <w:pPr>
        <w:autoSpaceDE w:val="0"/>
        <w:autoSpaceDN w:val="0"/>
        <w:spacing w:line="360" w:lineRule="auto"/>
        <w:ind w:firstLineChars="200" w:firstLine="420"/>
        <w:rPr>
          <w:rFonts w:ascii="宋体" w:hAnsi="宋体" w:cs="宋体" w:hint="eastAsia"/>
          <w:color w:val="000000" w:themeColor="text1"/>
          <w:kern w:val="0"/>
          <w:szCs w:val="21"/>
        </w:rPr>
      </w:pPr>
      <w:r w:rsidRPr="00E65F14">
        <w:rPr>
          <w:rFonts w:ascii="宋体" w:hAnsi="宋体" w:cs="宋体" w:hint="eastAsia"/>
          <w:color w:val="000000" w:themeColor="text1"/>
          <w:kern w:val="0"/>
          <w:szCs w:val="21"/>
        </w:rPr>
        <w:t>2</w:t>
      </w:r>
      <w:r w:rsidRPr="00E65F14">
        <w:rPr>
          <w:rFonts w:ascii="宋体" w:hAnsi="宋体" w:cs="宋体" w:hint="eastAsia"/>
          <w:color w:val="000000" w:themeColor="text1"/>
          <w:spacing w:val="-2"/>
          <w:kern w:val="0"/>
          <w:szCs w:val="21"/>
        </w:rPr>
        <w:t>、工程地点： 北京；</w:t>
      </w:r>
    </w:p>
    <w:p w14:paraId="4868B3AE" w14:textId="22B8DDC0" w:rsidR="0084391B" w:rsidRPr="00E65F14" w:rsidRDefault="000A351D">
      <w:pPr>
        <w:tabs>
          <w:tab w:val="left" w:pos="4379"/>
        </w:tabs>
        <w:autoSpaceDE w:val="0"/>
        <w:autoSpaceDN w:val="0"/>
        <w:spacing w:line="360" w:lineRule="auto"/>
        <w:ind w:firstLineChars="200" w:firstLine="420"/>
        <w:rPr>
          <w:rFonts w:ascii="宋体" w:hAnsi="宋体" w:cs="宋体" w:hint="eastAsia"/>
          <w:color w:val="000000" w:themeColor="text1"/>
          <w:kern w:val="0"/>
          <w:szCs w:val="21"/>
        </w:rPr>
      </w:pPr>
      <w:r w:rsidRPr="00E65F14">
        <w:rPr>
          <w:rFonts w:ascii="宋体" w:hAnsi="宋体" w:cs="宋体" w:hint="eastAsia"/>
          <w:color w:val="000000" w:themeColor="text1"/>
          <w:kern w:val="0"/>
          <w:szCs w:val="21"/>
        </w:rPr>
        <w:t xml:space="preserve">3、项目规模： 投资额约 </w:t>
      </w:r>
      <w:r w:rsidR="00234BA0" w:rsidRPr="00E65F14">
        <w:rPr>
          <w:rFonts w:ascii="宋体" w:hAnsi="宋体" w:cs="宋体" w:hint="eastAsia"/>
          <w:color w:val="000000" w:themeColor="text1"/>
          <w:kern w:val="0"/>
          <w:szCs w:val="21"/>
          <w:u w:val="single"/>
        </w:rPr>
        <w:t>1944.03万元</w:t>
      </w:r>
      <w:r w:rsidRPr="00E65F14">
        <w:rPr>
          <w:rFonts w:ascii="宋体" w:hAnsi="宋体" w:cs="宋体" w:hint="eastAsia"/>
          <w:color w:val="000000" w:themeColor="text1"/>
          <w:spacing w:val="-10"/>
          <w:kern w:val="0"/>
          <w:szCs w:val="21"/>
        </w:rPr>
        <w:t>；</w:t>
      </w:r>
    </w:p>
    <w:p w14:paraId="73C1F03A" w14:textId="644FB884" w:rsidR="0084391B" w:rsidRPr="00E65F14" w:rsidRDefault="000A351D">
      <w:pPr>
        <w:tabs>
          <w:tab w:val="left" w:pos="3659"/>
        </w:tabs>
        <w:autoSpaceDE w:val="0"/>
        <w:autoSpaceDN w:val="0"/>
        <w:spacing w:line="360" w:lineRule="auto"/>
        <w:ind w:firstLineChars="200" w:firstLine="420"/>
        <w:rPr>
          <w:rFonts w:ascii="宋体" w:hAnsi="宋体" w:cs="宋体" w:hint="eastAsia"/>
          <w:color w:val="000000" w:themeColor="text1"/>
          <w:kern w:val="0"/>
          <w:szCs w:val="21"/>
        </w:rPr>
      </w:pPr>
      <w:r w:rsidRPr="00E65F14">
        <w:rPr>
          <w:rFonts w:ascii="宋体" w:hAnsi="宋体" w:cs="宋体" w:hint="eastAsia"/>
          <w:color w:val="000000" w:themeColor="text1"/>
          <w:kern w:val="0"/>
          <w:szCs w:val="21"/>
        </w:rPr>
        <w:t xml:space="preserve">4、监理费用： 人民币 </w:t>
      </w:r>
      <w:r w:rsidR="00234BA0" w:rsidRPr="00E65F14">
        <w:rPr>
          <w:rFonts w:ascii="宋体" w:hAnsi="宋体" w:cs="宋体" w:hint="eastAsia"/>
          <w:color w:val="000000" w:themeColor="text1"/>
          <w:kern w:val="0"/>
          <w:szCs w:val="21"/>
          <w:u w:val="single"/>
        </w:rPr>
        <w:t>28.95</w:t>
      </w:r>
      <w:r w:rsidRPr="00E65F14">
        <w:rPr>
          <w:rFonts w:ascii="宋体" w:hAnsi="宋体" w:cs="宋体" w:hint="eastAsia"/>
          <w:color w:val="000000" w:themeColor="text1"/>
          <w:kern w:val="0"/>
          <w:szCs w:val="21"/>
        </w:rPr>
        <w:t>万元整</w:t>
      </w:r>
      <w:r w:rsidRPr="00E65F14">
        <w:rPr>
          <w:rFonts w:ascii="宋体" w:hAnsi="宋体" w:cs="宋体" w:hint="eastAsia"/>
          <w:color w:val="000000" w:themeColor="text1"/>
          <w:spacing w:val="-10"/>
          <w:kern w:val="0"/>
          <w:szCs w:val="21"/>
        </w:rPr>
        <w:t>；</w:t>
      </w:r>
    </w:p>
    <w:p w14:paraId="7229CEFD" w14:textId="09F8512B" w:rsidR="0084391B" w:rsidRPr="00E65F14" w:rsidRDefault="000A351D">
      <w:pPr>
        <w:tabs>
          <w:tab w:val="left" w:pos="4259"/>
          <w:tab w:val="left" w:pos="5459"/>
        </w:tabs>
        <w:autoSpaceDE w:val="0"/>
        <w:autoSpaceDN w:val="0"/>
        <w:spacing w:line="360" w:lineRule="auto"/>
        <w:ind w:firstLineChars="200" w:firstLine="420"/>
        <w:rPr>
          <w:rFonts w:ascii="宋体" w:hAnsi="宋体" w:cs="宋体" w:hint="eastAsia"/>
          <w:color w:val="000000" w:themeColor="text1"/>
          <w:kern w:val="0"/>
          <w:szCs w:val="21"/>
        </w:rPr>
      </w:pPr>
      <w:r w:rsidRPr="00E65F14">
        <w:rPr>
          <w:rFonts w:ascii="宋体" w:hAnsi="宋体" w:cs="宋体" w:hint="eastAsia"/>
          <w:color w:val="000000" w:themeColor="text1"/>
          <w:kern w:val="0"/>
          <w:szCs w:val="21"/>
        </w:rPr>
        <w:t>5、工期：</w:t>
      </w:r>
      <w:r w:rsidR="00A40A7A" w:rsidRPr="00E65F14">
        <w:rPr>
          <w:rFonts w:ascii="宋体" w:hAnsi="宋体" w:cs="宋体" w:hint="eastAsia"/>
          <w:color w:val="000000" w:themeColor="text1"/>
          <w:kern w:val="0"/>
          <w:szCs w:val="21"/>
        </w:rPr>
        <w:t xml:space="preserve"> </w:t>
      </w:r>
      <w:r w:rsidR="00A40A7A" w:rsidRPr="00E65F14">
        <w:rPr>
          <w:rFonts w:ascii="宋体" w:hAnsi="宋体" w:cs="宋体" w:hint="eastAsia"/>
          <w:color w:val="000000" w:themeColor="text1"/>
          <w:spacing w:val="-10"/>
          <w:kern w:val="0"/>
          <w:szCs w:val="21"/>
        </w:rPr>
        <w:t>自合同生效之日起至合同项下所有工作完成之日止。</w:t>
      </w:r>
    </w:p>
    <w:p w14:paraId="48F6ABBB" w14:textId="77777777" w:rsidR="0084391B" w:rsidRPr="00E65F14" w:rsidRDefault="000A351D">
      <w:pPr>
        <w:autoSpaceDE w:val="0"/>
        <w:autoSpaceDN w:val="0"/>
        <w:spacing w:line="360" w:lineRule="auto"/>
        <w:ind w:firstLineChars="200" w:firstLine="420"/>
        <w:rPr>
          <w:rFonts w:ascii="宋体" w:hAnsi="宋体" w:cs="宋体" w:hint="eastAsia"/>
          <w:color w:val="000000" w:themeColor="text1"/>
          <w:kern w:val="0"/>
          <w:szCs w:val="21"/>
        </w:rPr>
      </w:pPr>
      <w:r w:rsidRPr="00E65F14">
        <w:rPr>
          <w:rFonts w:ascii="宋体" w:hAnsi="宋体" w:cs="宋体" w:hint="eastAsia"/>
          <w:color w:val="000000" w:themeColor="text1"/>
          <w:kern w:val="0"/>
          <w:szCs w:val="21"/>
        </w:rPr>
        <w:t>6</w:t>
      </w:r>
      <w:r w:rsidRPr="00E65F14">
        <w:rPr>
          <w:rFonts w:ascii="宋体" w:hAnsi="宋体" w:cs="宋体" w:hint="eastAsia"/>
          <w:color w:val="000000" w:themeColor="text1"/>
          <w:spacing w:val="-2"/>
          <w:kern w:val="0"/>
          <w:szCs w:val="21"/>
        </w:rPr>
        <w:t>、本合同签订地点： 北京市通州区；</w:t>
      </w:r>
    </w:p>
    <w:p w14:paraId="3A270D76" w14:textId="573A43D6" w:rsidR="0084391B" w:rsidRPr="00E65F14" w:rsidRDefault="000A351D">
      <w:pPr>
        <w:autoSpaceDE w:val="0"/>
        <w:autoSpaceDN w:val="0"/>
        <w:spacing w:line="360" w:lineRule="auto"/>
        <w:ind w:firstLineChars="200" w:firstLine="412"/>
        <w:rPr>
          <w:rFonts w:ascii="宋体" w:hAnsi="宋体" w:cs="宋体" w:hint="eastAsia"/>
          <w:color w:val="000000" w:themeColor="text1"/>
          <w:kern w:val="0"/>
          <w:szCs w:val="21"/>
        </w:rPr>
      </w:pPr>
      <w:r w:rsidRPr="00E65F14">
        <w:rPr>
          <w:rFonts w:ascii="宋体" w:hAnsi="宋体" w:cs="宋体" w:hint="eastAsia"/>
          <w:color w:val="000000" w:themeColor="text1"/>
          <w:spacing w:val="-2"/>
          <w:kern w:val="0"/>
          <w:szCs w:val="21"/>
        </w:rPr>
        <w:t>7</w:t>
      </w:r>
      <w:r w:rsidRPr="00E65F14">
        <w:rPr>
          <w:rFonts w:ascii="宋体" w:hAnsi="宋体" w:cs="宋体" w:hint="eastAsia"/>
          <w:color w:val="000000" w:themeColor="text1"/>
          <w:spacing w:val="-4"/>
          <w:kern w:val="0"/>
          <w:szCs w:val="21"/>
        </w:rPr>
        <w:t>、项目建设内容：</w:t>
      </w:r>
      <w:r w:rsidR="00A40A7A" w:rsidRPr="00E65F14">
        <w:rPr>
          <w:rFonts w:ascii="宋体" w:hAnsi="宋体" w:cs="宋体" w:hint="eastAsia"/>
          <w:color w:val="000000" w:themeColor="text1"/>
          <w:spacing w:val="-4"/>
          <w:kern w:val="0"/>
          <w:szCs w:val="21"/>
        </w:rPr>
        <w:t>（1）软件开发--房屋全生命周期平台功能升级、房屋安全管理系统功能升级、</w:t>
      </w:r>
      <w:r w:rsidR="00A40A7A" w:rsidRPr="00E65F14">
        <w:rPr>
          <w:rFonts w:ascii="宋体" w:hAnsi="宋体" w:cs="宋体" w:hint="eastAsia"/>
          <w:color w:val="000000" w:themeColor="text1"/>
          <w:szCs w:val="21"/>
        </w:rPr>
        <w:t>重构老旧小区综合整治管理应用功能升级、物业管理系统功能升级、价格测算应用升级、房地产开发应用升级；（2）信息资源建设--内业数据分析及处理、外业信息采集与核实、</w:t>
      </w:r>
      <w:proofErr w:type="gramStart"/>
      <w:r w:rsidR="00A40A7A" w:rsidRPr="00E65F14">
        <w:rPr>
          <w:rFonts w:ascii="宋体" w:hAnsi="宋体" w:cs="宋体" w:hint="eastAsia"/>
          <w:color w:val="000000" w:themeColor="text1"/>
          <w:szCs w:val="21"/>
        </w:rPr>
        <w:t>内外业</w:t>
      </w:r>
      <w:proofErr w:type="gramEnd"/>
      <w:r w:rsidR="00A40A7A" w:rsidRPr="00E65F14">
        <w:rPr>
          <w:rFonts w:ascii="宋体" w:hAnsi="宋体" w:cs="宋体" w:hint="eastAsia"/>
          <w:color w:val="000000" w:themeColor="text1"/>
          <w:szCs w:val="21"/>
        </w:rPr>
        <w:t>数据整理、数据建库；（3）密码应用改造--云上密码服务包括签名验签服务、SSL安全服务、加解密服务、强身份认证服务、密钥管理服务、远程运维接入服务、</w:t>
      </w:r>
      <w:r w:rsidR="00A40A7A" w:rsidRPr="00E65F14">
        <w:rPr>
          <w:rFonts w:hint="eastAsia"/>
          <w:color w:val="000000" w:themeColor="text1"/>
        </w:rPr>
        <w:t>密码软件产品采购。</w:t>
      </w:r>
    </w:p>
    <w:p w14:paraId="073C2A42"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二、本合同中的有关词语含义与本合同第二部分《标准条件》中赋予它们的定义相同。</w:t>
      </w:r>
    </w:p>
    <w:p w14:paraId="2A2DD6E8"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三、下列文件均为本合同的组成部分：</w:t>
      </w:r>
    </w:p>
    <w:p w14:paraId="3B9A4D36"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1、本合同及附件；</w:t>
      </w:r>
    </w:p>
    <w:p w14:paraId="2990DCAC"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2、招投标文件以及双方就招投标文件所做的澄清；</w:t>
      </w:r>
    </w:p>
    <w:p w14:paraId="356E73F9"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3、中标通知书；</w:t>
      </w:r>
    </w:p>
    <w:p w14:paraId="6963E7DA"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4、在实施过程中双方共同签署的补充与修正文件。</w:t>
      </w:r>
    </w:p>
    <w:p w14:paraId="38C29294"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四、监理方向委托方承诺，按照本合同的规定，尽职履行本合同专用条件中的议定范围内的监理业务。</w:t>
      </w:r>
    </w:p>
    <w:p w14:paraId="1B7DFF53"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五、委托方向监理方承诺按照本合同注明的期限、方式、币种，向监理方支付报酬。</w:t>
      </w:r>
    </w:p>
    <w:p w14:paraId="4BB8D889"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六、本合同一式捌份，委托方肆份，监理方肆份，具有同等法律效力。</w:t>
      </w:r>
    </w:p>
    <w:p w14:paraId="0D57E141"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七、本合同附件及与本合同项目有关的招投标文件等均为本合同的有效组成部分，与本合同具有同等法律效力。本合同未尽事宜，以招投标文件记载为准。</w:t>
      </w:r>
    </w:p>
    <w:p w14:paraId="7F693A26"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 xml:space="preserve">附件1:知识产权及保密协议附件 </w:t>
      </w:r>
    </w:p>
    <w:p w14:paraId="02E8C536"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附件2:廉政承诺书</w:t>
      </w:r>
    </w:p>
    <w:p w14:paraId="36E25068" w14:textId="77777777" w:rsidR="0084391B" w:rsidRPr="00E65F14" w:rsidRDefault="0084391B">
      <w:pPr>
        <w:autoSpaceDE w:val="0"/>
        <w:autoSpaceDN w:val="0"/>
        <w:spacing w:line="360" w:lineRule="auto"/>
        <w:rPr>
          <w:rFonts w:ascii="宋体" w:hAnsi="宋体" w:cs="宋体" w:hint="eastAsia"/>
          <w:b/>
          <w:bCs/>
          <w:color w:val="000000" w:themeColor="text1"/>
          <w:spacing w:val="-1"/>
          <w:kern w:val="0"/>
          <w:szCs w:val="21"/>
        </w:rPr>
      </w:pPr>
    </w:p>
    <w:p w14:paraId="23336A92" w14:textId="77777777" w:rsidR="0084391B" w:rsidRPr="00E65F14" w:rsidRDefault="000A351D">
      <w:pPr>
        <w:widowControl/>
        <w:jc w:val="left"/>
        <w:rPr>
          <w:rFonts w:ascii="宋体" w:hAnsi="宋体" w:cs="宋体" w:hint="eastAsia"/>
          <w:b/>
          <w:bCs/>
          <w:color w:val="000000" w:themeColor="text1"/>
          <w:spacing w:val="-1"/>
          <w:kern w:val="0"/>
          <w:szCs w:val="21"/>
        </w:rPr>
      </w:pPr>
      <w:r w:rsidRPr="00E65F14">
        <w:rPr>
          <w:rFonts w:ascii="宋体" w:hAnsi="宋体" w:cs="宋体" w:hint="eastAsia"/>
          <w:b/>
          <w:bCs/>
          <w:color w:val="000000" w:themeColor="text1"/>
          <w:spacing w:val="-1"/>
          <w:kern w:val="0"/>
          <w:szCs w:val="21"/>
        </w:rPr>
        <w:br w:type="page"/>
      </w:r>
    </w:p>
    <w:p w14:paraId="068C23C8" w14:textId="77777777" w:rsidR="0084391B" w:rsidRPr="00E65F14" w:rsidRDefault="000A351D">
      <w:pPr>
        <w:pStyle w:val="21"/>
        <w:rPr>
          <w:rFonts w:ascii="宋体" w:eastAsia="宋体" w:hAnsi="宋体" w:cs="宋体" w:hint="eastAsia"/>
          <w:color w:val="000000" w:themeColor="text1"/>
          <w:sz w:val="21"/>
          <w:szCs w:val="21"/>
        </w:rPr>
      </w:pPr>
      <w:bookmarkStart w:id="23" w:name="_Toc25125"/>
      <w:r w:rsidRPr="00E65F14">
        <w:rPr>
          <w:rFonts w:ascii="宋体" w:eastAsia="宋体" w:hAnsi="宋体" w:cs="宋体" w:hint="eastAsia"/>
          <w:color w:val="000000" w:themeColor="text1"/>
          <w:sz w:val="21"/>
          <w:szCs w:val="21"/>
        </w:rPr>
        <w:lastRenderedPageBreak/>
        <w:t>第二部分 合同标准条件</w:t>
      </w:r>
      <w:bookmarkEnd w:id="23"/>
    </w:p>
    <w:p w14:paraId="494560BC" w14:textId="77777777" w:rsidR="0084391B" w:rsidRPr="00E65F14" w:rsidRDefault="000A351D">
      <w:pPr>
        <w:autoSpaceDE w:val="0"/>
        <w:autoSpaceDN w:val="0"/>
        <w:spacing w:line="360" w:lineRule="auto"/>
        <w:jc w:val="center"/>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（标准条件词语定义、适用范围和法规）</w:t>
      </w:r>
    </w:p>
    <w:p w14:paraId="059CE52A"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第一条</w:t>
      </w:r>
      <w:r w:rsidRPr="00E65F14">
        <w:rPr>
          <w:rFonts w:ascii="宋体" w:hAnsi="宋体" w:cs="宋体" w:hint="eastAsia"/>
          <w:bCs/>
          <w:color w:val="000000" w:themeColor="text1"/>
          <w:kern w:val="0"/>
          <w:szCs w:val="21"/>
        </w:rPr>
        <w:t xml:space="preserve"> 下列名词和用语，除上下文另有规定外，有如下含义：</w:t>
      </w:r>
    </w:p>
    <w:p w14:paraId="6F104011" w14:textId="0332F7B6"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1、“工程”是指委托方委托实施监理的</w:t>
      </w:r>
      <w:r w:rsidR="00233BF3" w:rsidRPr="00E65F14">
        <w:rPr>
          <w:rFonts w:ascii="宋体" w:hAnsi="宋体" w:cs="宋体" w:hint="eastAsia"/>
          <w:bCs/>
          <w:color w:val="000000" w:themeColor="text1"/>
          <w:kern w:val="0"/>
          <w:szCs w:val="21"/>
          <w:u w:val="single"/>
        </w:rPr>
        <w:t>北京市房屋全生命周期管理信息平台升级改造</w:t>
      </w:r>
      <w:r w:rsidRPr="00E65F14">
        <w:rPr>
          <w:rFonts w:ascii="宋体" w:hAnsi="宋体" w:cs="宋体" w:hint="eastAsia"/>
          <w:bCs/>
          <w:color w:val="000000" w:themeColor="text1"/>
          <w:kern w:val="0"/>
          <w:szCs w:val="21"/>
        </w:rPr>
        <w:t>。</w:t>
      </w:r>
    </w:p>
    <w:p w14:paraId="5D76B4C6"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2、“委托方”是指承担直接投资责任和委托监理业务的一方以及其合法继承人。本项目委托方是</w:t>
      </w:r>
      <w:r w:rsidRPr="00E65F14">
        <w:rPr>
          <w:rFonts w:ascii="宋体" w:hAnsi="宋体" w:cs="宋体" w:hint="eastAsia"/>
          <w:bCs/>
          <w:color w:val="000000" w:themeColor="text1"/>
          <w:kern w:val="0"/>
          <w:szCs w:val="21"/>
          <w:u w:val="single"/>
        </w:rPr>
        <w:t>北京市住房和城乡建设委员会综合事务中心</w:t>
      </w:r>
      <w:r w:rsidRPr="00E65F14">
        <w:rPr>
          <w:rFonts w:ascii="宋体" w:hAnsi="宋体" w:cs="宋体" w:hint="eastAsia"/>
          <w:bCs/>
          <w:color w:val="000000" w:themeColor="text1"/>
          <w:kern w:val="0"/>
          <w:szCs w:val="21"/>
        </w:rPr>
        <w:t>。</w:t>
      </w:r>
    </w:p>
    <w:p w14:paraId="2E01FFA6" w14:textId="3AE75830"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3、“监理方”是指承担监理业务和监理责任的一方，以及其合法继承人。在本项目中指</w:t>
      </w:r>
      <w:r w:rsidR="00233BF3" w:rsidRPr="00E65F14">
        <w:rPr>
          <w:rFonts w:ascii="宋体" w:hAnsi="宋体" w:cs="宋体" w:hint="eastAsia"/>
          <w:bCs/>
          <w:color w:val="000000" w:themeColor="text1"/>
          <w:kern w:val="0"/>
          <w:szCs w:val="21"/>
          <w:u w:val="single"/>
        </w:rPr>
        <w:t>北京国研科技咨询有限公司</w:t>
      </w:r>
      <w:r w:rsidRPr="00E65F14">
        <w:rPr>
          <w:rFonts w:ascii="宋体" w:hAnsi="宋体" w:cs="宋体" w:hint="eastAsia"/>
          <w:bCs/>
          <w:color w:val="000000" w:themeColor="text1"/>
          <w:kern w:val="0"/>
          <w:szCs w:val="21"/>
        </w:rPr>
        <w:t>。</w:t>
      </w:r>
    </w:p>
    <w:p w14:paraId="1DB9567A"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4、“监理机构”是指监理方为本工程实施监理业务的组织机构。一般由总监理工程师、总监理工程师代表、监理工程师及监理单位其他人员组成。</w:t>
      </w:r>
    </w:p>
    <w:p w14:paraId="6A37519F"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5、“工程监理的正常工作”是指双方在专用条件中约定，委托方委托的监理工作范围和内容。</w:t>
      </w:r>
    </w:p>
    <w:p w14:paraId="67432FA7"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6、“工程监理的附加工作”是指①委托方委托监理范围以外，通过双方书面协议另外增加的工作范围和内容；②由于委托方、第三方原因，使监理工作受到阻碍或延误，以致增加了工作量或持续时间而增加的工作。</w:t>
      </w:r>
    </w:p>
    <w:p w14:paraId="17881348"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7、“工程监理的额外工作”是指服务内容和附加工作以外的工作，即非监理方自己的原因而暂停或终止监理业务，其善后工作及恢复监理业务的工作。</w:t>
      </w:r>
    </w:p>
    <w:p w14:paraId="5A585D10"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8、“工程延期”是指非监理方过错导致的超过本合同约定的期限。</w:t>
      </w:r>
    </w:p>
    <w:p w14:paraId="0AF71997"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9、“日”是指任何一天零时至第二天零时的时间段。</w:t>
      </w:r>
    </w:p>
    <w:p w14:paraId="449D631D"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10、“工作日”是指除国家法定假日以外的日历日。</w:t>
      </w:r>
    </w:p>
    <w:p w14:paraId="64F01E48"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11、“月”是指根据公历从一个月份中任何一天开始到下一个月相应日期的前一天的时间段。</w:t>
      </w:r>
    </w:p>
    <w:p w14:paraId="6AC6ACA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第二条</w:t>
      </w:r>
      <w:r w:rsidRPr="00E65F14">
        <w:rPr>
          <w:rFonts w:ascii="宋体" w:hAnsi="宋体" w:cs="宋体" w:hint="eastAsia"/>
          <w:bCs/>
          <w:color w:val="000000" w:themeColor="text1"/>
          <w:kern w:val="0"/>
          <w:szCs w:val="21"/>
        </w:rPr>
        <w:t xml:space="preserve"> 信息系统工程委托监理合同适用的法律是指国家的法律、行政法规，以及专用条件中议定的部门规章或工程所在地的地方法规、地方规章。</w:t>
      </w:r>
    </w:p>
    <w:p w14:paraId="62DBB16E"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第三条</w:t>
      </w:r>
      <w:r w:rsidRPr="00E65F14">
        <w:rPr>
          <w:rFonts w:ascii="宋体" w:hAnsi="宋体" w:cs="宋体" w:hint="eastAsia"/>
          <w:bCs/>
          <w:color w:val="000000" w:themeColor="text1"/>
          <w:kern w:val="0"/>
          <w:szCs w:val="21"/>
        </w:rPr>
        <w:t xml:space="preserve"> 本合同文件使用汉语语言文字书写、解释和说明。如专用条件约定使用两种以上（含两种）语言文字时，汉语应为解释和说明本合同的标准语言文字。</w:t>
      </w:r>
    </w:p>
    <w:p w14:paraId="2132AC8B" w14:textId="77777777" w:rsidR="0084391B" w:rsidRPr="00E65F14" w:rsidRDefault="000A351D">
      <w:pPr>
        <w:pStyle w:val="30"/>
        <w:jc w:val="center"/>
        <w:rPr>
          <w:color w:val="000000" w:themeColor="text1"/>
          <w:sz w:val="21"/>
          <w:szCs w:val="21"/>
          <w:u w:val="none"/>
        </w:rPr>
      </w:pPr>
      <w:bookmarkStart w:id="24" w:name="_Toc12789"/>
      <w:bookmarkStart w:id="25" w:name="_Toc4820"/>
      <w:r w:rsidRPr="00E65F14">
        <w:rPr>
          <w:rFonts w:hint="eastAsia"/>
          <w:color w:val="000000" w:themeColor="text1"/>
          <w:sz w:val="21"/>
          <w:szCs w:val="21"/>
          <w:u w:val="none"/>
        </w:rPr>
        <w:t>监理方义务</w:t>
      </w:r>
      <w:bookmarkEnd w:id="24"/>
      <w:bookmarkEnd w:id="25"/>
    </w:p>
    <w:p w14:paraId="30121355" w14:textId="57952D19"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第四条</w:t>
      </w:r>
      <w:r w:rsidRPr="00E65F14">
        <w:rPr>
          <w:rFonts w:ascii="宋体" w:hAnsi="宋体" w:cs="宋体" w:hint="eastAsia"/>
          <w:bCs/>
          <w:color w:val="000000" w:themeColor="text1"/>
          <w:kern w:val="0"/>
          <w:szCs w:val="21"/>
        </w:rPr>
        <w:t xml:space="preserve"> 监理方按合同约定派出咨询监理机构及咨询监理人员，报送委派的总监理工程师及其咨询监理机构成员名单、咨询监理规划（方案）、咨询监理实施细则，使用</w:t>
      </w:r>
      <w:r w:rsidR="00233BF3" w:rsidRPr="00E65F14">
        <w:rPr>
          <w:rFonts w:ascii="宋体" w:hAnsi="宋体" w:cs="宋体" w:hint="eastAsia"/>
          <w:bCs/>
          <w:color w:val="000000" w:themeColor="text1"/>
          <w:kern w:val="0"/>
          <w:szCs w:val="21"/>
        </w:rPr>
        <w:t>国</w:t>
      </w:r>
      <w:proofErr w:type="gramStart"/>
      <w:r w:rsidR="00233BF3" w:rsidRPr="00E65F14">
        <w:rPr>
          <w:rFonts w:ascii="宋体" w:hAnsi="宋体" w:cs="宋体" w:hint="eastAsia"/>
          <w:bCs/>
          <w:color w:val="000000" w:themeColor="text1"/>
          <w:kern w:val="0"/>
          <w:szCs w:val="21"/>
        </w:rPr>
        <w:t>研智享云</w:t>
      </w:r>
      <w:proofErr w:type="gramEnd"/>
      <w:r w:rsidR="00233BF3" w:rsidRPr="00E65F14">
        <w:rPr>
          <w:rFonts w:ascii="宋体" w:hAnsi="宋体" w:cs="宋体" w:hint="eastAsia"/>
          <w:bCs/>
          <w:color w:val="000000" w:themeColor="text1"/>
          <w:kern w:val="0"/>
          <w:szCs w:val="21"/>
        </w:rPr>
        <w:t>平台CRM管理系统V1.0等工具辅助完成</w:t>
      </w:r>
      <w:r w:rsidRPr="00E65F14">
        <w:rPr>
          <w:rFonts w:ascii="宋体" w:hAnsi="宋体" w:cs="宋体" w:hint="eastAsia"/>
          <w:bCs/>
          <w:color w:val="000000" w:themeColor="text1"/>
          <w:kern w:val="0"/>
          <w:szCs w:val="21"/>
        </w:rPr>
        <w:t>合同中约定的项目范围内的咨询监理业务。按合同约定定期向委托方报告咨询监理工作。</w:t>
      </w:r>
    </w:p>
    <w:p w14:paraId="407C7E9E"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第五条</w:t>
      </w:r>
      <w:r w:rsidRPr="00E65F14">
        <w:rPr>
          <w:rFonts w:ascii="宋体" w:hAnsi="宋体" w:cs="宋体" w:hint="eastAsia"/>
          <w:bCs/>
          <w:color w:val="000000" w:themeColor="text1"/>
          <w:kern w:val="0"/>
          <w:szCs w:val="21"/>
        </w:rPr>
        <w:t xml:space="preserve"> 监理方在履行合同义务的期间，应运用合理的技能，认真、勤奋地工作，保证完成好约定的各项咨询监理任务，公正地维护各方的合法权益。</w:t>
      </w:r>
    </w:p>
    <w:p w14:paraId="03124BF8"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lastRenderedPageBreak/>
        <w:t>第六条</w:t>
      </w:r>
      <w:r w:rsidRPr="00E65F14">
        <w:rPr>
          <w:rFonts w:ascii="宋体" w:hAnsi="宋体" w:cs="宋体" w:hint="eastAsia"/>
          <w:bCs/>
          <w:color w:val="000000" w:themeColor="text1"/>
          <w:kern w:val="0"/>
          <w:szCs w:val="21"/>
        </w:rPr>
        <w:t xml:space="preserve"> 监理方所使用的委托方提供的设施和物品属委托方的财产。在监理工作完成或中止时，应将其设施和剩余的物品按合同约定的时间和方式移交给委托方。</w:t>
      </w:r>
    </w:p>
    <w:p w14:paraId="6FF91107"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第七条</w:t>
      </w:r>
      <w:r w:rsidRPr="00E65F14">
        <w:rPr>
          <w:rFonts w:ascii="宋体" w:hAnsi="宋体" w:cs="宋体" w:hint="eastAsia"/>
          <w:bCs/>
          <w:color w:val="000000" w:themeColor="text1"/>
          <w:kern w:val="0"/>
          <w:szCs w:val="21"/>
        </w:rPr>
        <w:t xml:space="preserve"> 在本合同期内或合同终止后，未征得委托方同意，不得泄漏与本项目、本合同有关的技术、资料等，不得以任何形式侵害委托方及承建单位的知识产权。</w:t>
      </w:r>
    </w:p>
    <w:p w14:paraId="410F32A1"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第八条</w:t>
      </w:r>
      <w:r w:rsidRPr="00E65F14">
        <w:rPr>
          <w:rFonts w:ascii="宋体" w:hAnsi="宋体" w:cs="宋体" w:hint="eastAsia"/>
          <w:bCs/>
          <w:color w:val="000000" w:themeColor="text1"/>
          <w:kern w:val="0"/>
          <w:szCs w:val="21"/>
        </w:rPr>
        <w:t xml:space="preserve"> 监理方向委托方提出赔偿要求不能成立时，监理方应当补偿由于该索赔所导致委托方的各种费用支出。</w:t>
      </w:r>
    </w:p>
    <w:p w14:paraId="7F16296B" w14:textId="77777777" w:rsidR="0084391B" w:rsidRPr="00E65F14" w:rsidRDefault="000A351D">
      <w:pPr>
        <w:pStyle w:val="30"/>
        <w:jc w:val="center"/>
        <w:rPr>
          <w:color w:val="000000" w:themeColor="text1"/>
          <w:sz w:val="21"/>
          <w:szCs w:val="21"/>
          <w:u w:val="none"/>
        </w:rPr>
      </w:pPr>
      <w:bookmarkStart w:id="26" w:name="_Toc24625"/>
      <w:bookmarkStart w:id="27" w:name="_Toc30401"/>
      <w:r w:rsidRPr="00E65F14">
        <w:rPr>
          <w:rFonts w:hint="eastAsia"/>
          <w:color w:val="000000" w:themeColor="text1"/>
          <w:sz w:val="21"/>
          <w:szCs w:val="21"/>
          <w:u w:val="none"/>
        </w:rPr>
        <w:t>委托方义务</w:t>
      </w:r>
      <w:bookmarkEnd w:id="26"/>
      <w:bookmarkEnd w:id="27"/>
    </w:p>
    <w:p w14:paraId="103FF366"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第九条</w:t>
      </w:r>
      <w:r w:rsidRPr="00E65F14">
        <w:rPr>
          <w:rFonts w:ascii="宋体" w:hAnsi="宋体" w:cs="宋体" w:hint="eastAsia"/>
          <w:bCs/>
          <w:color w:val="000000" w:themeColor="text1"/>
          <w:kern w:val="0"/>
          <w:szCs w:val="21"/>
        </w:rPr>
        <w:t xml:space="preserve"> 委托方按照合同约定，向监理方支付咨询监理费。</w:t>
      </w:r>
    </w:p>
    <w:p w14:paraId="0069378C"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第十条</w:t>
      </w:r>
      <w:r w:rsidRPr="00E65F14">
        <w:rPr>
          <w:rFonts w:ascii="宋体" w:hAnsi="宋体" w:cs="宋体" w:hint="eastAsia"/>
          <w:bCs/>
          <w:color w:val="000000" w:themeColor="text1"/>
          <w:kern w:val="0"/>
          <w:szCs w:val="21"/>
        </w:rPr>
        <w:t xml:space="preserve"> 委托方应当负责工程建设的有关外部关系的协调，为监理工作提供必要的工作环境和外部条件。</w:t>
      </w:r>
    </w:p>
    <w:p w14:paraId="5F849EC5"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第十一条</w:t>
      </w:r>
      <w:r w:rsidRPr="00E65F14">
        <w:rPr>
          <w:rFonts w:ascii="宋体" w:hAnsi="宋体" w:cs="宋体" w:hint="eastAsia"/>
          <w:bCs/>
          <w:color w:val="000000" w:themeColor="text1"/>
          <w:kern w:val="0"/>
          <w:szCs w:val="21"/>
        </w:rPr>
        <w:t xml:space="preserve"> 委托方在与监理方签订本合同后，开展监理业务之前应向监理方提供与工程有关的为完成监理工作所必须的工程资料。</w:t>
      </w:r>
    </w:p>
    <w:p w14:paraId="7DCBCC26"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第十二条</w:t>
      </w:r>
      <w:r w:rsidRPr="00E65F14">
        <w:rPr>
          <w:rFonts w:ascii="宋体" w:hAnsi="宋体" w:cs="宋体" w:hint="eastAsia"/>
          <w:bCs/>
          <w:color w:val="000000" w:themeColor="text1"/>
          <w:kern w:val="0"/>
          <w:szCs w:val="21"/>
        </w:rPr>
        <w:t xml:space="preserve"> 委托方应当在本合同专用条件约定的期限内就监理方书面提交并要求做出的与工程有关的为完成监理工作所需的事项</w:t>
      </w:r>
      <w:proofErr w:type="gramStart"/>
      <w:r w:rsidRPr="00E65F14">
        <w:rPr>
          <w:rFonts w:ascii="宋体" w:hAnsi="宋体" w:cs="宋体" w:hint="eastAsia"/>
          <w:bCs/>
          <w:color w:val="000000" w:themeColor="text1"/>
          <w:kern w:val="0"/>
          <w:szCs w:val="21"/>
        </w:rPr>
        <w:t>作出</w:t>
      </w:r>
      <w:proofErr w:type="gramEnd"/>
      <w:r w:rsidRPr="00E65F14">
        <w:rPr>
          <w:rFonts w:ascii="宋体" w:hAnsi="宋体" w:cs="宋体" w:hint="eastAsia"/>
          <w:bCs/>
          <w:color w:val="000000" w:themeColor="text1"/>
          <w:kern w:val="0"/>
          <w:szCs w:val="21"/>
        </w:rPr>
        <w:t>决定。</w:t>
      </w:r>
    </w:p>
    <w:p w14:paraId="0E63BB34"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第十三条</w:t>
      </w:r>
      <w:r w:rsidRPr="00E65F14">
        <w:rPr>
          <w:rFonts w:ascii="宋体" w:hAnsi="宋体" w:cs="宋体" w:hint="eastAsia"/>
          <w:bCs/>
          <w:color w:val="000000" w:themeColor="text1"/>
          <w:kern w:val="0"/>
          <w:szCs w:val="21"/>
        </w:rPr>
        <w:t xml:space="preserve"> 委托方应授权1-2名熟悉本项目情况的项目联系人，负责与监理方联系。更换联系人，要提前通知监理方。</w:t>
      </w:r>
    </w:p>
    <w:p w14:paraId="231174DC"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第十四条</w:t>
      </w:r>
      <w:r w:rsidRPr="00E65F14">
        <w:rPr>
          <w:rFonts w:ascii="宋体" w:hAnsi="宋体" w:cs="宋体" w:hint="eastAsia"/>
          <w:bCs/>
          <w:color w:val="000000" w:themeColor="text1"/>
          <w:kern w:val="0"/>
          <w:szCs w:val="21"/>
        </w:rPr>
        <w:t xml:space="preserve"> 委托方将授予监理方的咨询监理权利，以及监理方成员的职能分工、咨询监理权限及时书面通知已选定的承建单位，并在与承建单位签订的合同中予以明确。</w:t>
      </w:r>
    </w:p>
    <w:p w14:paraId="6FBCF3E3"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第十五条</w:t>
      </w:r>
      <w:r w:rsidRPr="00E65F14">
        <w:rPr>
          <w:rFonts w:ascii="宋体" w:hAnsi="宋体" w:cs="宋体" w:hint="eastAsia"/>
          <w:bCs/>
          <w:color w:val="000000" w:themeColor="text1"/>
          <w:kern w:val="0"/>
          <w:szCs w:val="21"/>
        </w:rPr>
        <w:t xml:space="preserve"> 委托方应在不影响监理方开展监理工作的时间内提供如下资料：</w:t>
      </w:r>
    </w:p>
    <w:p w14:paraId="3EE52EBF"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（1）在本项工程中使用的工程材料设备如通讯及计算机网络设备、应用软件等生产厂家名录；</w:t>
      </w:r>
    </w:p>
    <w:p w14:paraId="793F22C9"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（2）提供与本工程有关的协作单位、配合单位的名录及联系人和联系方式；</w:t>
      </w:r>
    </w:p>
    <w:p w14:paraId="06266B37"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（3）协助安排监理服务机构在监理服务过程中所需的自备的设备、物品的进场时间。</w:t>
      </w:r>
    </w:p>
    <w:p w14:paraId="0AEBC991"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第十六条</w:t>
      </w:r>
      <w:r w:rsidRPr="00E65F14">
        <w:rPr>
          <w:rFonts w:ascii="宋体" w:hAnsi="宋体" w:cs="宋体" w:hint="eastAsia"/>
          <w:bCs/>
          <w:color w:val="000000" w:themeColor="text1"/>
          <w:kern w:val="0"/>
          <w:szCs w:val="21"/>
        </w:rPr>
        <w:t xml:space="preserve"> 委托方按合同约定的内容，向咨询监理机构提供办公必要的设施、设备和用具，以及必要的现场办公场所，供咨询监理机构在开展咨询监理业务期间使用。</w:t>
      </w:r>
    </w:p>
    <w:p w14:paraId="12A07614"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第十七条</w:t>
      </w:r>
      <w:r w:rsidRPr="00E65F14">
        <w:rPr>
          <w:rFonts w:ascii="宋体" w:hAnsi="宋体" w:cs="宋体" w:hint="eastAsia"/>
          <w:bCs/>
          <w:color w:val="000000" w:themeColor="text1"/>
          <w:kern w:val="0"/>
          <w:szCs w:val="21"/>
        </w:rPr>
        <w:t xml:space="preserve"> 委托方如果向监理方提出赔偿的要求不能成立，则应当补偿由该索赔所引起的监理方的各种费用支出。</w:t>
      </w:r>
    </w:p>
    <w:p w14:paraId="30DE8BCC"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第十八条</w:t>
      </w:r>
      <w:r w:rsidRPr="00E65F14">
        <w:rPr>
          <w:rFonts w:ascii="宋体" w:hAnsi="宋体" w:cs="宋体" w:hint="eastAsia"/>
          <w:bCs/>
          <w:color w:val="000000" w:themeColor="text1"/>
          <w:kern w:val="0"/>
          <w:szCs w:val="21"/>
        </w:rPr>
        <w:t xml:space="preserve"> 如果委托方对监理方提交的支付通知中报酬或部分报酬项目提出异议，应当在收到支付书面通知书24小时内向监理方发出表示异议的通知，但委托方不得拖延其他无异议报酬项目的支付。</w:t>
      </w:r>
    </w:p>
    <w:p w14:paraId="64A5E33B" w14:textId="77777777" w:rsidR="0084391B" w:rsidRPr="00E65F14" w:rsidRDefault="000A351D">
      <w:pPr>
        <w:pStyle w:val="30"/>
        <w:jc w:val="center"/>
        <w:rPr>
          <w:color w:val="000000" w:themeColor="text1"/>
          <w:sz w:val="21"/>
          <w:szCs w:val="21"/>
          <w:u w:val="none"/>
        </w:rPr>
      </w:pPr>
      <w:bookmarkStart w:id="28" w:name="_Toc29553"/>
      <w:bookmarkStart w:id="29" w:name="_Toc25408"/>
      <w:r w:rsidRPr="00E65F14">
        <w:rPr>
          <w:rFonts w:hint="eastAsia"/>
          <w:color w:val="000000" w:themeColor="text1"/>
          <w:sz w:val="21"/>
          <w:szCs w:val="21"/>
          <w:u w:val="none"/>
        </w:rPr>
        <w:t>监理方权利</w:t>
      </w:r>
      <w:bookmarkEnd w:id="28"/>
      <w:bookmarkEnd w:id="29"/>
    </w:p>
    <w:p w14:paraId="4B0B2B45"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第十九条</w:t>
      </w:r>
      <w:r w:rsidRPr="00E65F14">
        <w:rPr>
          <w:rFonts w:ascii="宋体" w:hAnsi="宋体" w:cs="宋体" w:hint="eastAsia"/>
          <w:bCs/>
          <w:color w:val="000000" w:themeColor="text1"/>
          <w:kern w:val="0"/>
          <w:szCs w:val="21"/>
        </w:rPr>
        <w:t xml:space="preserve"> 对项目建设的有关事项（包括项目规模、技术方案、设计标准、实施计划和</w:t>
      </w:r>
      <w:r w:rsidRPr="00E65F14">
        <w:rPr>
          <w:rFonts w:ascii="宋体" w:hAnsi="宋体" w:cs="宋体" w:hint="eastAsia"/>
          <w:bCs/>
          <w:color w:val="000000" w:themeColor="text1"/>
          <w:kern w:val="0"/>
          <w:szCs w:val="21"/>
        </w:rPr>
        <w:lastRenderedPageBreak/>
        <w:t>使用功能要求等），向委托方的建议权。</w:t>
      </w:r>
    </w:p>
    <w:p w14:paraId="0687D1E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第二十条</w:t>
      </w:r>
      <w:r w:rsidRPr="00E65F14">
        <w:rPr>
          <w:rFonts w:ascii="宋体" w:hAnsi="宋体" w:cs="宋体" w:hint="eastAsia"/>
          <w:bCs/>
          <w:color w:val="000000" w:themeColor="text1"/>
          <w:kern w:val="0"/>
          <w:szCs w:val="21"/>
        </w:rPr>
        <w:t xml:space="preserve"> 对项目设计中的技术问题，按照安全和优化的原则，向承建单位提出建议，并向委托方提出书面报告。如果由于拟提出的建议会提高项目造价或延长工期，应当事先取得委托方的同意。当发现项目设计不符合国家颁布的质量标准和设计合同约定的质量标准时，应当书面报告委托方并要求有关单位更正。</w:t>
      </w:r>
    </w:p>
    <w:p w14:paraId="238D6577"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 xml:space="preserve">第二十一条 </w:t>
      </w:r>
      <w:r w:rsidRPr="00E65F14">
        <w:rPr>
          <w:rFonts w:ascii="宋体" w:hAnsi="宋体" w:cs="宋体" w:hint="eastAsia"/>
          <w:bCs/>
          <w:color w:val="000000" w:themeColor="text1"/>
          <w:kern w:val="0"/>
          <w:szCs w:val="21"/>
        </w:rPr>
        <w:t>对项目的组织实施和技术方案，按照保质量、保工期和降低成本的原则，提出审查意见并及时通知委托方，并向委托方提出书面报告。如果由于拟提出的建议会提高项目造价，或延长工期，应当事先取得委托方的同意。当发现项目设计不符合国家颁布的质量标准和设计合同约定的质量标准时，应当书面报告委托方并要求有关单位更正。</w:t>
      </w:r>
    </w:p>
    <w:p w14:paraId="027A3D15"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第二十二条</w:t>
      </w:r>
      <w:r w:rsidRPr="00E65F14">
        <w:rPr>
          <w:rFonts w:ascii="宋体" w:hAnsi="宋体" w:cs="宋体" w:hint="eastAsia"/>
          <w:bCs/>
          <w:color w:val="000000" w:themeColor="text1"/>
          <w:kern w:val="0"/>
          <w:szCs w:val="21"/>
        </w:rPr>
        <w:t xml:space="preserve"> 主持项目建设有关承建单位的组织协调，重要协调事项应当事先向委托方书面报告。</w:t>
      </w:r>
    </w:p>
    <w:p w14:paraId="2686009C"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 xml:space="preserve">第二十三条 </w:t>
      </w:r>
      <w:r w:rsidRPr="00E65F14">
        <w:rPr>
          <w:rFonts w:ascii="宋体" w:hAnsi="宋体" w:cs="宋体" w:hint="eastAsia"/>
          <w:bCs/>
          <w:color w:val="000000" w:themeColor="text1"/>
          <w:kern w:val="0"/>
          <w:szCs w:val="21"/>
        </w:rPr>
        <w:t>在事先向委托方报告并征得委托方书面同意后，监理方可以发布开</w:t>
      </w:r>
      <w:proofErr w:type="gramStart"/>
      <w:r w:rsidRPr="00E65F14">
        <w:rPr>
          <w:rFonts w:ascii="宋体" w:hAnsi="宋体" w:cs="宋体" w:hint="eastAsia"/>
          <w:bCs/>
          <w:color w:val="000000" w:themeColor="text1"/>
          <w:kern w:val="0"/>
          <w:szCs w:val="21"/>
        </w:rPr>
        <w:t>工令</w:t>
      </w:r>
      <w:proofErr w:type="gramEnd"/>
      <w:r w:rsidRPr="00E65F14">
        <w:rPr>
          <w:rFonts w:ascii="宋体" w:hAnsi="宋体" w:cs="宋体" w:hint="eastAsia"/>
          <w:bCs/>
          <w:color w:val="000000" w:themeColor="text1"/>
          <w:kern w:val="0"/>
          <w:szCs w:val="21"/>
        </w:rPr>
        <w:t>、停工令和</w:t>
      </w:r>
      <w:proofErr w:type="gramStart"/>
      <w:r w:rsidRPr="00E65F14">
        <w:rPr>
          <w:rFonts w:ascii="宋体" w:hAnsi="宋体" w:cs="宋体" w:hint="eastAsia"/>
          <w:bCs/>
          <w:color w:val="000000" w:themeColor="text1"/>
          <w:kern w:val="0"/>
          <w:szCs w:val="21"/>
        </w:rPr>
        <w:t>复工令</w:t>
      </w:r>
      <w:proofErr w:type="gramEnd"/>
      <w:r w:rsidRPr="00E65F14">
        <w:rPr>
          <w:rFonts w:ascii="宋体" w:hAnsi="宋体" w:cs="宋体" w:hint="eastAsia"/>
          <w:bCs/>
          <w:color w:val="000000" w:themeColor="text1"/>
          <w:kern w:val="0"/>
          <w:szCs w:val="21"/>
        </w:rPr>
        <w:t>。</w:t>
      </w:r>
    </w:p>
    <w:p w14:paraId="7DD21A11"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第二十四条</w:t>
      </w:r>
      <w:r w:rsidRPr="00E65F14">
        <w:rPr>
          <w:rFonts w:ascii="宋体" w:hAnsi="宋体" w:cs="宋体" w:hint="eastAsia"/>
          <w:bCs/>
          <w:color w:val="000000" w:themeColor="text1"/>
          <w:kern w:val="0"/>
          <w:szCs w:val="21"/>
        </w:rPr>
        <w:t xml:space="preserve"> 项目上使用的设备、材料、软件和施工质量的检验权和确认权。对于不符合设计要求和合同约定的设备、材料和软件，在符合有关规范的情况下，若经委托人同意且书面通知监理方，监理方应允许承建单位使用。对于不符合设计要求及国家质量标准的设备、材料和软件，有权通知承建单位停止使用或停工整改、返工，并及时向委托方提交书面通知，承建单位取得监理方复</w:t>
      </w:r>
      <w:proofErr w:type="gramStart"/>
      <w:r w:rsidRPr="00E65F14">
        <w:rPr>
          <w:rFonts w:ascii="宋体" w:hAnsi="宋体" w:cs="宋体" w:hint="eastAsia"/>
          <w:bCs/>
          <w:color w:val="000000" w:themeColor="text1"/>
          <w:kern w:val="0"/>
          <w:szCs w:val="21"/>
        </w:rPr>
        <w:t>工令</w:t>
      </w:r>
      <w:proofErr w:type="gramEnd"/>
      <w:r w:rsidRPr="00E65F14">
        <w:rPr>
          <w:rFonts w:ascii="宋体" w:hAnsi="宋体" w:cs="宋体" w:hint="eastAsia"/>
          <w:bCs/>
          <w:color w:val="000000" w:themeColor="text1"/>
          <w:kern w:val="0"/>
          <w:szCs w:val="21"/>
        </w:rPr>
        <w:t>后才能复工。</w:t>
      </w:r>
    </w:p>
    <w:p w14:paraId="003EF444"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 xml:space="preserve">第二十五条 </w:t>
      </w:r>
      <w:r w:rsidRPr="00E65F14">
        <w:rPr>
          <w:rFonts w:ascii="宋体" w:hAnsi="宋体" w:cs="宋体" w:hint="eastAsia"/>
          <w:bCs/>
          <w:color w:val="000000" w:themeColor="text1"/>
          <w:kern w:val="0"/>
          <w:szCs w:val="21"/>
        </w:rPr>
        <w:t>项目施工进度的检查、监督权，以及当项目实际竣工日期提前或超过项目建设合同规定的竣工期限时，在委托方的确认下，</w:t>
      </w:r>
      <w:proofErr w:type="gramStart"/>
      <w:r w:rsidRPr="00E65F14">
        <w:rPr>
          <w:rFonts w:ascii="宋体" w:hAnsi="宋体" w:cs="宋体" w:hint="eastAsia"/>
          <w:bCs/>
          <w:color w:val="000000" w:themeColor="text1"/>
          <w:kern w:val="0"/>
          <w:szCs w:val="21"/>
        </w:rPr>
        <w:t>有签认</w:t>
      </w:r>
      <w:proofErr w:type="gramEnd"/>
      <w:r w:rsidRPr="00E65F14">
        <w:rPr>
          <w:rFonts w:ascii="宋体" w:hAnsi="宋体" w:cs="宋体" w:hint="eastAsia"/>
          <w:bCs/>
          <w:color w:val="000000" w:themeColor="text1"/>
          <w:kern w:val="0"/>
          <w:szCs w:val="21"/>
        </w:rPr>
        <w:t>权。</w:t>
      </w:r>
    </w:p>
    <w:p w14:paraId="0A2D925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第二十六条</w:t>
      </w:r>
      <w:r w:rsidRPr="00E65F14">
        <w:rPr>
          <w:rFonts w:ascii="宋体" w:hAnsi="宋体" w:cs="宋体" w:hint="eastAsia"/>
          <w:bCs/>
          <w:color w:val="000000" w:themeColor="text1"/>
          <w:kern w:val="0"/>
          <w:szCs w:val="21"/>
        </w:rPr>
        <w:t xml:space="preserve"> 在项目建设合同约定的项目价格范围内，向承建单位支付项目款的审核和签认权，以及结算项目款的复核确认权。未经监理方签字确认，原则上委托方不向承建单位支付项目款。</w:t>
      </w:r>
    </w:p>
    <w:p w14:paraId="11550CCD"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第二十七条</w:t>
      </w:r>
      <w:r w:rsidRPr="00E65F14">
        <w:rPr>
          <w:rFonts w:ascii="宋体" w:hAnsi="宋体" w:cs="宋体" w:hint="eastAsia"/>
          <w:bCs/>
          <w:color w:val="000000" w:themeColor="text1"/>
          <w:kern w:val="0"/>
          <w:szCs w:val="21"/>
        </w:rPr>
        <w:t xml:space="preserve"> 监理方对合同约定的承包人的义务提出变更，均须事先报委托方书面同意并提出可行性意见。如未通知委托方或通知后未经委托方书面同意，因此造成的损失由监理方承担。在紧急情况下未能事先报委托</w:t>
      </w:r>
      <w:proofErr w:type="gramStart"/>
      <w:r w:rsidRPr="00E65F14">
        <w:rPr>
          <w:rFonts w:ascii="宋体" w:hAnsi="宋体" w:cs="宋体" w:hint="eastAsia"/>
          <w:bCs/>
          <w:color w:val="000000" w:themeColor="text1"/>
          <w:kern w:val="0"/>
          <w:szCs w:val="21"/>
        </w:rPr>
        <w:t>方批准</w:t>
      </w:r>
      <w:proofErr w:type="gramEnd"/>
      <w:r w:rsidRPr="00E65F14">
        <w:rPr>
          <w:rFonts w:ascii="宋体" w:hAnsi="宋体" w:cs="宋体" w:hint="eastAsia"/>
          <w:bCs/>
          <w:color w:val="000000" w:themeColor="text1"/>
          <w:kern w:val="0"/>
          <w:szCs w:val="21"/>
        </w:rPr>
        <w:t>时，监理方所做的变更也应在24小时内向委托方做出书面报告。在咨询监理过程中如发现承建单位工作不力，监理方有权向委托方提出调换有关人员的建议，可在征得委托方同意后要求承包人调换有关人员。</w:t>
      </w:r>
    </w:p>
    <w:p w14:paraId="06D8BE80"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第二十八条</w:t>
      </w:r>
      <w:r w:rsidRPr="00E65F14">
        <w:rPr>
          <w:rFonts w:ascii="宋体" w:hAnsi="宋体" w:cs="宋体" w:hint="eastAsia"/>
          <w:bCs/>
          <w:color w:val="000000" w:themeColor="text1"/>
          <w:kern w:val="0"/>
          <w:szCs w:val="21"/>
        </w:rPr>
        <w:t xml:space="preserve"> 在委托的项目范围内，委托方或承建单位对对方的意见和要求（包括索赔要求），监理方可提出初步意见，最终由委托人</w:t>
      </w:r>
      <w:proofErr w:type="gramStart"/>
      <w:r w:rsidRPr="00E65F14">
        <w:rPr>
          <w:rFonts w:ascii="宋体" w:hAnsi="宋体" w:cs="宋体" w:hint="eastAsia"/>
          <w:bCs/>
          <w:color w:val="000000" w:themeColor="text1"/>
          <w:kern w:val="0"/>
          <w:szCs w:val="21"/>
        </w:rPr>
        <w:t>作出</w:t>
      </w:r>
      <w:proofErr w:type="gramEnd"/>
      <w:r w:rsidRPr="00E65F14">
        <w:rPr>
          <w:rFonts w:ascii="宋体" w:hAnsi="宋体" w:cs="宋体" w:hint="eastAsia"/>
          <w:bCs/>
          <w:color w:val="000000" w:themeColor="text1"/>
          <w:kern w:val="0"/>
          <w:szCs w:val="21"/>
        </w:rPr>
        <w:t>决定。当委托方和承建单位发生争议时，监理方应根据自己的职能，以独立的身份判断，公正地进行调解。当双方的争议由政府有关部门或仲裁机关进行调解或仲裁时，应当提出作证的事实材料。</w:t>
      </w:r>
    </w:p>
    <w:p w14:paraId="4410FB45" w14:textId="77777777" w:rsidR="0084391B" w:rsidRPr="00E65F14" w:rsidRDefault="000A351D">
      <w:pPr>
        <w:pStyle w:val="30"/>
        <w:jc w:val="center"/>
        <w:rPr>
          <w:color w:val="000000" w:themeColor="text1"/>
          <w:sz w:val="21"/>
          <w:szCs w:val="21"/>
          <w:u w:val="none"/>
        </w:rPr>
      </w:pPr>
      <w:bookmarkStart w:id="30" w:name="_Toc11589"/>
      <w:bookmarkStart w:id="31" w:name="_Toc9825"/>
      <w:r w:rsidRPr="00E65F14">
        <w:rPr>
          <w:rFonts w:hint="eastAsia"/>
          <w:color w:val="000000" w:themeColor="text1"/>
          <w:sz w:val="21"/>
          <w:szCs w:val="21"/>
          <w:u w:val="none"/>
        </w:rPr>
        <w:lastRenderedPageBreak/>
        <w:t>委托方权利</w:t>
      </w:r>
      <w:bookmarkEnd w:id="30"/>
      <w:bookmarkEnd w:id="31"/>
    </w:p>
    <w:p w14:paraId="5A846230"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第二十九条</w:t>
      </w:r>
      <w:r w:rsidRPr="00E65F14">
        <w:rPr>
          <w:rFonts w:ascii="宋体" w:hAnsi="宋体" w:cs="宋体" w:hint="eastAsia"/>
          <w:bCs/>
          <w:color w:val="000000" w:themeColor="text1"/>
          <w:kern w:val="0"/>
          <w:szCs w:val="21"/>
        </w:rPr>
        <w:t xml:space="preserve"> 委托方有选定工程总承包方、工程设计单位和系统集成商以及与其订立合同的权利。</w:t>
      </w:r>
    </w:p>
    <w:p w14:paraId="23B7C4F9"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第三十条</w:t>
      </w:r>
      <w:r w:rsidRPr="00E65F14">
        <w:rPr>
          <w:rFonts w:ascii="宋体" w:hAnsi="宋体" w:cs="宋体" w:hint="eastAsia"/>
          <w:bCs/>
          <w:color w:val="000000" w:themeColor="text1"/>
          <w:kern w:val="0"/>
          <w:szCs w:val="21"/>
        </w:rPr>
        <w:t xml:space="preserve"> 委托方有对工程规模、设计标准、规划设计、生产工艺设计和设计使用功能要求的认定权，以及对工程设计变更的审批权。</w:t>
      </w:r>
    </w:p>
    <w:p w14:paraId="5C0C4FC2"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第三十一条</w:t>
      </w:r>
      <w:r w:rsidRPr="00E65F14">
        <w:rPr>
          <w:rFonts w:ascii="宋体" w:hAnsi="宋体" w:cs="宋体" w:hint="eastAsia"/>
          <w:bCs/>
          <w:color w:val="000000" w:themeColor="text1"/>
          <w:kern w:val="0"/>
          <w:szCs w:val="21"/>
        </w:rPr>
        <w:t xml:space="preserve"> 委托方有权要求监理方派出稳定的队伍，监理方调换咨询监理人员应事先征得委托方同意。</w:t>
      </w:r>
    </w:p>
    <w:p w14:paraId="5F5CB45E"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第三十二条</w:t>
      </w:r>
      <w:r w:rsidRPr="00E65F14">
        <w:rPr>
          <w:rFonts w:ascii="宋体" w:hAnsi="宋体" w:cs="宋体" w:hint="eastAsia"/>
          <w:bCs/>
          <w:color w:val="000000" w:themeColor="text1"/>
          <w:kern w:val="0"/>
          <w:szCs w:val="21"/>
        </w:rPr>
        <w:t xml:space="preserve"> 委托方有权要求监理方提交监理工作月报及监理业务范围内的专项报告。</w:t>
      </w:r>
    </w:p>
    <w:p w14:paraId="028073C3"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第三十三条</w:t>
      </w:r>
      <w:r w:rsidRPr="00E65F14">
        <w:rPr>
          <w:rFonts w:ascii="宋体" w:hAnsi="宋体" w:cs="宋体" w:hint="eastAsia"/>
          <w:bCs/>
          <w:color w:val="000000" w:themeColor="text1"/>
          <w:kern w:val="0"/>
          <w:szCs w:val="21"/>
        </w:rPr>
        <w:t xml:space="preserve"> 当委托方发现监理人员不按监理合同履行监理职责，或与承包方串通给委托方或工程造成损失的，委托方有权要求监理方更换监理人员，直到终止合同并要求监理方承担相应的赔偿责任或连带赔偿责任，直至赔偿全部监理费用的总额。如监理人未在委托人规定的时间内更换监理人员的，监理人应给付违约金，并赔偿委托人全部损失；如监理人不更换监理人员，委托人有权解除合同并要求监理人赔偿委托人全部损失。</w:t>
      </w:r>
    </w:p>
    <w:p w14:paraId="14E5ABC0" w14:textId="77777777" w:rsidR="0084391B" w:rsidRPr="00E65F14" w:rsidRDefault="000A351D">
      <w:pPr>
        <w:pStyle w:val="30"/>
        <w:jc w:val="center"/>
        <w:rPr>
          <w:color w:val="000000" w:themeColor="text1"/>
          <w:sz w:val="21"/>
          <w:szCs w:val="21"/>
          <w:u w:val="none"/>
        </w:rPr>
      </w:pPr>
      <w:bookmarkStart w:id="32" w:name="_Toc31939"/>
      <w:bookmarkStart w:id="33" w:name="_Toc3793"/>
      <w:r w:rsidRPr="00E65F14">
        <w:rPr>
          <w:rFonts w:hint="eastAsia"/>
          <w:color w:val="000000" w:themeColor="text1"/>
          <w:sz w:val="21"/>
          <w:szCs w:val="21"/>
          <w:u w:val="none"/>
        </w:rPr>
        <w:t>违约责任</w:t>
      </w:r>
      <w:bookmarkEnd w:id="32"/>
      <w:bookmarkEnd w:id="33"/>
    </w:p>
    <w:p w14:paraId="49FAA929"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 xml:space="preserve">第三十四条 </w:t>
      </w:r>
      <w:r w:rsidRPr="00E65F14">
        <w:rPr>
          <w:rFonts w:ascii="宋体" w:hAnsi="宋体" w:cs="宋体" w:hint="eastAsia"/>
          <w:bCs/>
          <w:color w:val="000000" w:themeColor="text1"/>
          <w:kern w:val="0"/>
          <w:szCs w:val="21"/>
        </w:rPr>
        <w:t>委托方应遵照本合同的付款约定按时足额向监理方付款，除本合同另有约定外，如 超出付款所规定的时间，每拖延一日需向监理方支付本合同总价款的万分之五的违约金。以上违约金总额不超过本合同总价款的20%。</w:t>
      </w:r>
    </w:p>
    <w:p w14:paraId="30387485"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第三十五条</w:t>
      </w:r>
      <w:r w:rsidRPr="00E65F14">
        <w:rPr>
          <w:rFonts w:ascii="宋体" w:hAnsi="宋体" w:cs="宋体" w:hint="eastAsia"/>
          <w:bCs/>
          <w:color w:val="000000" w:themeColor="text1"/>
          <w:kern w:val="0"/>
          <w:szCs w:val="21"/>
        </w:rPr>
        <w:t xml:space="preserve"> 监理方在合同期内，如果超越监理权限或违法行为造成委托方经济损失的，监理方将赔偿相应损失。如造成社会影响，委托方将酌情处理。触及法律的，还应承担相应的法律责任。</w:t>
      </w:r>
    </w:p>
    <w:p w14:paraId="00DAD801"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第三十六条</w:t>
      </w:r>
      <w:r w:rsidRPr="00E65F14">
        <w:rPr>
          <w:rFonts w:ascii="宋体" w:hAnsi="宋体" w:cs="宋体" w:hint="eastAsia"/>
          <w:bCs/>
          <w:color w:val="000000" w:themeColor="text1"/>
          <w:kern w:val="0"/>
          <w:szCs w:val="21"/>
        </w:rPr>
        <w:t xml:space="preserve"> 监理方未经委托方书面同意擅自将部分或全部工作内容转包或变相转包第三人完成的，或者工作任务被证明属于第三</w:t>
      </w:r>
      <w:proofErr w:type="gramStart"/>
      <w:r w:rsidRPr="00E65F14">
        <w:rPr>
          <w:rFonts w:ascii="宋体" w:hAnsi="宋体" w:cs="宋体" w:hint="eastAsia"/>
          <w:bCs/>
          <w:color w:val="000000" w:themeColor="text1"/>
          <w:kern w:val="0"/>
          <w:szCs w:val="21"/>
        </w:rPr>
        <w:t>方成果</w:t>
      </w:r>
      <w:proofErr w:type="gramEnd"/>
      <w:r w:rsidRPr="00E65F14">
        <w:rPr>
          <w:rFonts w:ascii="宋体" w:hAnsi="宋体" w:cs="宋体" w:hint="eastAsia"/>
          <w:bCs/>
          <w:color w:val="000000" w:themeColor="text1"/>
          <w:kern w:val="0"/>
          <w:szCs w:val="21"/>
        </w:rPr>
        <w:t>或侵犯第三方合法权益的，委托方有权解除本合同，监理方除应退还委托方已经支付的费用外，还应向委托方支付合同总价款20%的违约金，上述违约金不足以弥补委托方损失的，还应赔偿委托方的损失。</w:t>
      </w:r>
    </w:p>
    <w:p w14:paraId="669D4EFD"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第三十七条</w:t>
      </w:r>
      <w:r w:rsidRPr="00E65F14">
        <w:rPr>
          <w:rFonts w:ascii="宋体" w:hAnsi="宋体" w:cs="宋体" w:hint="eastAsia"/>
          <w:bCs/>
          <w:color w:val="000000" w:themeColor="text1"/>
          <w:kern w:val="0"/>
          <w:szCs w:val="21"/>
        </w:rPr>
        <w:t xml:space="preserve"> 如监理方向委托方提供的监理服务或交付的监理报告成果不符合合同约定，委托方有权解除本合同，委托方解除合同的，监理方除应退还委托方已经支付的费用外，还应向委托方支付合同总价款20%的违约金,违约金不足以弥补委托方损失的，还应赔 </w:t>
      </w:r>
      <w:proofErr w:type="gramStart"/>
      <w:r w:rsidRPr="00E65F14">
        <w:rPr>
          <w:rFonts w:ascii="宋体" w:hAnsi="宋体" w:cs="宋体" w:hint="eastAsia"/>
          <w:bCs/>
          <w:color w:val="000000" w:themeColor="text1"/>
          <w:kern w:val="0"/>
          <w:szCs w:val="21"/>
        </w:rPr>
        <w:t>偿委托</w:t>
      </w:r>
      <w:proofErr w:type="gramEnd"/>
      <w:r w:rsidRPr="00E65F14">
        <w:rPr>
          <w:rFonts w:ascii="宋体" w:hAnsi="宋体" w:cs="宋体" w:hint="eastAsia"/>
          <w:bCs/>
          <w:color w:val="000000" w:themeColor="text1"/>
          <w:kern w:val="0"/>
          <w:szCs w:val="21"/>
        </w:rPr>
        <w:t>方的损失。</w:t>
      </w:r>
    </w:p>
    <w:p w14:paraId="3BEC3BB2"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第三十八条</w:t>
      </w:r>
      <w:r w:rsidRPr="00E65F14">
        <w:rPr>
          <w:rFonts w:ascii="宋体" w:hAnsi="宋体" w:cs="宋体" w:hint="eastAsia"/>
          <w:bCs/>
          <w:color w:val="000000" w:themeColor="text1"/>
          <w:kern w:val="0"/>
          <w:szCs w:val="21"/>
        </w:rPr>
        <w:t xml:space="preserve"> 除本合同另有约定外，监理方违反本合同约定的义务应立即改正，每一件/次应向委托方支付1000元的违约金，违约金不足以弥补委托方损失的，还应赔偿委托方的损失。</w:t>
      </w:r>
    </w:p>
    <w:p w14:paraId="70BADD4C"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第三十九条</w:t>
      </w:r>
      <w:r w:rsidRPr="00E65F14">
        <w:rPr>
          <w:rFonts w:ascii="宋体" w:hAnsi="宋体" w:cs="宋体" w:hint="eastAsia"/>
          <w:bCs/>
          <w:color w:val="000000" w:themeColor="text1"/>
          <w:kern w:val="0"/>
          <w:szCs w:val="21"/>
        </w:rPr>
        <w:t xml:space="preserve"> 违约方应赔偿的损失除另一方的直接损失外，还包括另一方因追究违约方责任产生的交通费、诉讼费、律师费、鉴定费等费用。</w:t>
      </w:r>
    </w:p>
    <w:p w14:paraId="4BC8B14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lastRenderedPageBreak/>
        <w:t>第四十条</w:t>
      </w:r>
      <w:r w:rsidRPr="00E65F14">
        <w:rPr>
          <w:rFonts w:ascii="宋体" w:hAnsi="宋体" w:cs="宋体" w:hint="eastAsia"/>
          <w:bCs/>
          <w:color w:val="000000" w:themeColor="text1"/>
          <w:kern w:val="0"/>
          <w:szCs w:val="21"/>
        </w:rPr>
        <w:t xml:space="preserve"> 监理方应当支付的违约金或赔偿金，委托方有权从应支付给监理方的费用中直接扣除。</w:t>
      </w:r>
    </w:p>
    <w:p w14:paraId="6D46F18C" w14:textId="77777777" w:rsidR="0084391B" w:rsidRPr="00E65F14" w:rsidRDefault="000A351D">
      <w:pPr>
        <w:pStyle w:val="30"/>
        <w:jc w:val="center"/>
        <w:rPr>
          <w:color w:val="000000" w:themeColor="text1"/>
          <w:sz w:val="21"/>
          <w:szCs w:val="21"/>
          <w:u w:val="none"/>
        </w:rPr>
      </w:pPr>
      <w:bookmarkStart w:id="34" w:name="_Toc20555"/>
      <w:bookmarkStart w:id="35" w:name="_Toc7418"/>
      <w:r w:rsidRPr="00E65F14">
        <w:rPr>
          <w:rFonts w:hint="eastAsia"/>
          <w:color w:val="000000" w:themeColor="text1"/>
          <w:sz w:val="21"/>
          <w:szCs w:val="21"/>
          <w:u w:val="none"/>
        </w:rPr>
        <w:t>合同生效、变更与终止</w:t>
      </w:r>
      <w:bookmarkEnd w:id="34"/>
      <w:bookmarkEnd w:id="35"/>
    </w:p>
    <w:p w14:paraId="55AD7D7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第四十一条</w:t>
      </w:r>
      <w:r w:rsidRPr="00E65F14">
        <w:rPr>
          <w:rFonts w:ascii="宋体" w:hAnsi="宋体" w:cs="宋体" w:hint="eastAsia"/>
          <w:bCs/>
          <w:color w:val="000000" w:themeColor="text1"/>
          <w:kern w:val="0"/>
          <w:szCs w:val="21"/>
        </w:rPr>
        <w:t xml:space="preserve"> 本合同自签订之日起生效。</w:t>
      </w:r>
    </w:p>
    <w:p w14:paraId="7BB451DE"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第四十二条</w:t>
      </w:r>
      <w:r w:rsidRPr="00E65F14">
        <w:rPr>
          <w:rFonts w:ascii="宋体" w:hAnsi="宋体" w:cs="宋体" w:hint="eastAsia"/>
          <w:bCs/>
          <w:color w:val="000000" w:themeColor="text1"/>
          <w:kern w:val="0"/>
          <w:szCs w:val="21"/>
        </w:rPr>
        <w:t xml:space="preserve"> 由于委托方或承建单位的原因使监理工作受到阻碍或延误，以致发生了附加工作或延长了持续时间，则监理方应当将此情况与可能产生的影响及时通知委托方，并得到委托方的确认后，完成监理业务的时间相应延长。</w:t>
      </w:r>
    </w:p>
    <w:p w14:paraId="4FB59E98"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第四十三条</w:t>
      </w:r>
      <w:r w:rsidRPr="00E65F14">
        <w:rPr>
          <w:rFonts w:ascii="宋体" w:hAnsi="宋体" w:cs="宋体" w:hint="eastAsia"/>
          <w:bCs/>
          <w:color w:val="000000" w:themeColor="text1"/>
          <w:kern w:val="0"/>
          <w:szCs w:val="21"/>
        </w:rPr>
        <w:t xml:space="preserve"> 在委托监理合同签订后，实际情况发生变化，使得监理方不能全部或部分执行监理业务时，监理方应当立即通知委托方，另行协商解决方案。</w:t>
      </w:r>
    </w:p>
    <w:p w14:paraId="05920B42"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第四十四条</w:t>
      </w:r>
      <w:r w:rsidRPr="00E65F14">
        <w:rPr>
          <w:rFonts w:ascii="宋体" w:hAnsi="宋体" w:cs="宋体" w:hint="eastAsia"/>
          <w:bCs/>
          <w:color w:val="000000" w:themeColor="text1"/>
          <w:kern w:val="0"/>
          <w:szCs w:val="21"/>
        </w:rPr>
        <w:t xml:space="preserve"> 监理人不得擅自变更或解除合同，监理人若要求变更或解除合同时，应当提前30日书面通知委托方并经委托方同意，因监理人变更或解除合同造成委托人损失的，应承担全部赔偿责任。</w:t>
      </w:r>
    </w:p>
    <w:p w14:paraId="4EC694E1"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变更或解除合同的通知或协议必须采取书面形式，协议未达成之前，原合同仍然有效。</w:t>
      </w:r>
    </w:p>
    <w:p w14:paraId="334A5488"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第四十五条</w:t>
      </w:r>
      <w:r w:rsidRPr="00E65F14">
        <w:rPr>
          <w:rFonts w:ascii="宋体" w:hAnsi="宋体" w:cs="宋体" w:hint="eastAsia"/>
          <w:bCs/>
          <w:color w:val="000000" w:themeColor="text1"/>
          <w:kern w:val="0"/>
          <w:szCs w:val="21"/>
        </w:rPr>
        <w:t xml:space="preserve"> 监理方由于非自己的原因而暂停或终止执行监理业务，应与委托方协商其善后工作以及恢复执行监理业务的工作安排。</w:t>
      </w:r>
    </w:p>
    <w:p w14:paraId="4599A23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第四十六条</w:t>
      </w:r>
      <w:r w:rsidRPr="00E65F14">
        <w:rPr>
          <w:rFonts w:ascii="宋体" w:hAnsi="宋体" w:cs="宋体" w:hint="eastAsia"/>
          <w:bCs/>
          <w:color w:val="000000" w:themeColor="text1"/>
          <w:kern w:val="0"/>
          <w:szCs w:val="21"/>
        </w:rPr>
        <w:t xml:space="preserve"> 合同协议的终止并不影响各方应有的权利和应当承担的责任。</w:t>
      </w:r>
    </w:p>
    <w:p w14:paraId="31F2379C" w14:textId="77777777" w:rsidR="0084391B" w:rsidRPr="00E65F14" w:rsidRDefault="000A351D">
      <w:pPr>
        <w:pStyle w:val="30"/>
        <w:jc w:val="center"/>
        <w:rPr>
          <w:color w:val="000000" w:themeColor="text1"/>
          <w:sz w:val="21"/>
          <w:szCs w:val="21"/>
          <w:u w:val="none"/>
        </w:rPr>
      </w:pPr>
      <w:bookmarkStart w:id="36" w:name="_Toc9434"/>
      <w:bookmarkStart w:id="37" w:name="_Toc17731"/>
      <w:r w:rsidRPr="00E65F14">
        <w:rPr>
          <w:rFonts w:hint="eastAsia"/>
          <w:color w:val="000000" w:themeColor="text1"/>
          <w:sz w:val="21"/>
          <w:szCs w:val="21"/>
          <w:u w:val="none"/>
        </w:rPr>
        <w:t>其它</w:t>
      </w:r>
      <w:bookmarkEnd w:id="36"/>
      <w:bookmarkEnd w:id="37"/>
    </w:p>
    <w:p w14:paraId="344C24A7"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第四十七条</w:t>
      </w:r>
      <w:r w:rsidRPr="00E65F14">
        <w:rPr>
          <w:rFonts w:ascii="宋体" w:hAnsi="宋体" w:cs="宋体" w:hint="eastAsia"/>
          <w:bCs/>
          <w:color w:val="000000" w:themeColor="text1"/>
          <w:kern w:val="0"/>
          <w:szCs w:val="21"/>
        </w:rPr>
        <w:t xml:space="preserve"> 各专项评审会，如委托方需聘用专家提供咨询或协助，相关费用由委托方承担。</w:t>
      </w:r>
    </w:p>
    <w:p w14:paraId="6826F15C"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第四十八条</w:t>
      </w:r>
      <w:r w:rsidRPr="00E65F14">
        <w:rPr>
          <w:rFonts w:ascii="宋体" w:hAnsi="宋体" w:cs="宋体" w:hint="eastAsia"/>
          <w:bCs/>
          <w:color w:val="000000" w:themeColor="text1"/>
          <w:kern w:val="0"/>
          <w:szCs w:val="21"/>
        </w:rPr>
        <w:t xml:space="preserve"> 监理方驻地监理机构及其职员不得接受监理工程项目施工承包方任何报酬或者经济利益。监理方不得参与可能与合同规定的与委托方的利益相冲突的任何活动。</w:t>
      </w:r>
    </w:p>
    <w:p w14:paraId="39063655"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第四十九条</w:t>
      </w:r>
      <w:r w:rsidRPr="00E65F14">
        <w:rPr>
          <w:rFonts w:ascii="宋体" w:hAnsi="宋体" w:cs="宋体" w:hint="eastAsia"/>
          <w:bCs/>
          <w:color w:val="000000" w:themeColor="text1"/>
          <w:kern w:val="0"/>
          <w:szCs w:val="21"/>
        </w:rPr>
        <w:t xml:space="preserve"> 监理方在监理过程中，不得泄露委托方提供并申明的秘密，不得泄露设计方、承包方等提供并申明的秘密；不得泄露项目履行过程中可能获取的关于委托方工作的其它涉密或内部信息，否则，将承担相应责任和由此造成的损失。</w:t>
      </w:r>
    </w:p>
    <w:p w14:paraId="3E5F2189"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第五十条</w:t>
      </w:r>
      <w:r w:rsidRPr="00E65F14">
        <w:rPr>
          <w:rFonts w:ascii="宋体" w:hAnsi="宋体" w:cs="宋体" w:hint="eastAsia"/>
          <w:bCs/>
          <w:color w:val="000000" w:themeColor="text1"/>
          <w:kern w:val="0"/>
          <w:szCs w:val="21"/>
        </w:rPr>
        <w:t xml:space="preserve"> 监理方对于由其编制的所有文件拥有版权，委托方仅有权为本工程使用和复制此类文件，不得将此类文件外传至与本工程无关的机构或个人，否则监理方有权追究法律责任。</w:t>
      </w:r>
    </w:p>
    <w:p w14:paraId="6296699F" w14:textId="77777777" w:rsidR="0084391B" w:rsidRPr="00E65F14" w:rsidRDefault="000A351D">
      <w:pPr>
        <w:pStyle w:val="30"/>
        <w:jc w:val="center"/>
        <w:rPr>
          <w:color w:val="000000" w:themeColor="text1"/>
          <w:sz w:val="21"/>
          <w:szCs w:val="21"/>
          <w:u w:val="none"/>
        </w:rPr>
      </w:pPr>
      <w:bookmarkStart w:id="38" w:name="_Toc14893"/>
      <w:bookmarkStart w:id="39" w:name="_Toc6278"/>
      <w:r w:rsidRPr="00E65F14">
        <w:rPr>
          <w:rFonts w:hint="eastAsia"/>
          <w:color w:val="000000" w:themeColor="text1"/>
          <w:sz w:val="21"/>
          <w:szCs w:val="21"/>
          <w:u w:val="none"/>
        </w:rPr>
        <w:t>争议的解决</w:t>
      </w:r>
      <w:bookmarkEnd w:id="38"/>
      <w:bookmarkEnd w:id="39"/>
    </w:p>
    <w:p w14:paraId="3F5EE555"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第五十一条</w:t>
      </w:r>
      <w:r w:rsidRPr="00E65F14">
        <w:rPr>
          <w:rFonts w:ascii="宋体" w:hAnsi="宋体" w:cs="宋体" w:hint="eastAsia"/>
          <w:bCs/>
          <w:color w:val="000000" w:themeColor="text1"/>
          <w:kern w:val="0"/>
          <w:szCs w:val="21"/>
        </w:rPr>
        <w:t xml:space="preserve"> 本合同在履行过程中发生争议时，当事人双方应本着互相谅解、平等互利的原则友好及时协商解决。协商不成时，双方同意由委托方住所地有管辖权的人民法院诉讼解决。在本合同争议的诉讼过程中，双方仍应保证信息系统工程建设的正常进行。</w:t>
      </w:r>
    </w:p>
    <w:p w14:paraId="1D5D1BEE" w14:textId="77777777" w:rsidR="0084391B" w:rsidRPr="00E65F14" w:rsidRDefault="000A351D">
      <w:pPr>
        <w:pStyle w:val="21"/>
        <w:rPr>
          <w:rFonts w:ascii="宋体" w:eastAsia="宋体" w:hAnsi="宋体" w:cs="宋体" w:hint="eastAsia"/>
          <w:color w:val="000000" w:themeColor="text1"/>
          <w:sz w:val="21"/>
          <w:szCs w:val="21"/>
        </w:rPr>
      </w:pPr>
      <w:bookmarkStart w:id="40" w:name="_Toc32740"/>
      <w:bookmarkStart w:id="41" w:name="_Toc11543"/>
      <w:r w:rsidRPr="00E65F14">
        <w:rPr>
          <w:rFonts w:ascii="宋体" w:eastAsia="宋体" w:hAnsi="宋体" w:cs="宋体" w:hint="eastAsia"/>
          <w:color w:val="000000" w:themeColor="text1"/>
          <w:sz w:val="21"/>
          <w:szCs w:val="21"/>
        </w:rPr>
        <w:lastRenderedPageBreak/>
        <w:t>第三部分 信息系统工程监理专用条件</w:t>
      </w:r>
      <w:bookmarkEnd w:id="40"/>
      <w:bookmarkEnd w:id="41"/>
    </w:p>
    <w:p w14:paraId="180533AF"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第一条</w:t>
      </w:r>
      <w:r w:rsidRPr="00E65F14">
        <w:rPr>
          <w:rFonts w:ascii="宋体" w:hAnsi="宋体" w:cs="宋体" w:hint="eastAsia"/>
          <w:bCs/>
          <w:color w:val="000000" w:themeColor="text1"/>
          <w:kern w:val="0"/>
          <w:szCs w:val="21"/>
        </w:rPr>
        <w:t xml:space="preserve"> 本合同使用的法律及监理依据：</w:t>
      </w:r>
    </w:p>
    <w:p w14:paraId="1A9C7939"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（1）工信部、建设部的有关规范；</w:t>
      </w:r>
    </w:p>
    <w:p w14:paraId="7FE33F78"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（2）《中华人民共和国民法典》；</w:t>
      </w:r>
    </w:p>
    <w:p w14:paraId="4C06CE89"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（3）信息系统工程监理的国家标准；</w:t>
      </w:r>
    </w:p>
    <w:p w14:paraId="3C2E45FF"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（4）本合同生效后若出现国家有关法律、法规变化，本合同应根据国家有关法律、法规作相应调整。</w:t>
      </w:r>
    </w:p>
    <w:p w14:paraId="56401483"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noProof/>
          <w:color w:val="000000" w:themeColor="text1"/>
          <w:kern w:val="0"/>
          <w:szCs w:val="21"/>
        </w:rPr>
        <w:drawing>
          <wp:anchor distT="0" distB="0" distL="114300" distR="114300" simplePos="0" relativeHeight="251660800" behindDoc="0" locked="0" layoutInCell="1" allowOverlap="1" wp14:anchorId="614E0D75" wp14:editId="0A6722D7">
            <wp:simplePos x="0" y="0"/>
            <wp:positionH relativeFrom="column">
              <wp:posOffset>-5715</wp:posOffset>
            </wp:positionH>
            <wp:positionV relativeFrom="paragraph">
              <wp:posOffset>372110</wp:posOffset>
            </wp:positionV>
            <wp:extent cx="5173980" cy="2308860"/>
            <wp:effectExtent l="0" t="0" r="7620" b="15240"/>
            <wp:wrapTopAndBottom/>
            <wp:docPr id="2083621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2115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173980" cy="2308860"/>
                    </a:xfrm>
                    <a:prstGeom prst="rect">
                      <a:avLst/>
                    </a:prstGeom>
                  </pic:spPr>
                </pic:pic>
              </a:graphicData>
            </a:graphic>
          </wp:anchor>
        </w:drawing>
      </w:r>
      <w:r w:rsidRPr="00E65F14">
        <w:rPr>
          <w:rFonts w:ascii="宋体" w:hAnsi="宋体" w:cs="宋体" w:hint="eastAsia"/>
          <w:b/>
          <w:color w:val="000000" w:themeColor="text1"/>
          <w:kern w:val="0"/>
          <w:szCs w:val="21"/>
        </w:rPr>
        <w:t>第二条</w:t>
      </w:r>
      <w:r w:rsidRPr="00E65F14">
        <w:rPr>
          <w:rFonts w:ascii="宋体" w:hAnsi="宋体" w:cs="宋体" w:hint="eastAsia"/>
          <w:bCs/>
          <w:color w:val="000000" w:themeColor="text1"/>
          <w:kern w:val="0"/>
          <w:szCs w:val="21"/>
        </w:rPr>
        <w:t xml:space="preserve"> 监理机构：</w:t>
      </w:r>
    </w:p>
    <w:p w14:paraId="735FCD5D"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第三条</w:t>
      </w:r>
      <w:r w:rsidRPr="00E65F14">
        <w:rPr>
          <w:rFonts w:ascii="宋体" w:hAnsi="宋体" w:cs="宋体" w:hint="eastAsia"/>
          <w:bCs/>
          <w:color w:val="000000" w:themeColor="text1"/>
          <w:kern w:val="0"/>
          <w:szCs w:val="21"/>
        </w:rPr>
        <w:t xml:space="preserve"> 委托方应提供的工程资料及提供时间：</w:t>
      </w:r>
    </w:p>
    <w:p w14:paraId="3D565894"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 xml:space="preserve">(1)设计文档、招标文件、施工方投标文件、工程合同、现场资料（包括原始资料）等； </w:t>
      </w:r>
    </w:p>
    <w:p w14:paraId="3490FFE8"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(2)委托方提供文件目录，文件号，文件正本，保密资料注明密级；监理方代表签收文 件，确认签收日期；工程完工后监理方交还以上资料，委托方代表签收并确认交还日期。</w:t>
      </w:r>
    </w:p>
    <w:p w14:paraId="39B62E77"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第四条</w:t>
      </w:r>
      <w:r w:rsidRPr="00E65F14">
        <w:rPr>
          <w:rFonts w:ascii="宋体" w:hAnsi="宋体" w:cs="宋体" w:hint="eastAsia"/>
          <w:bCs/>
          <w:color w:val="000000" w:themeColor="text1"/>
          <w:kern w:val="0"/>
          <w:szCs w:val="21"/>
        </w:rPr>
        <w:t xml:space="preserve"> 委托方应在回复期限内对监理方书面提交并要求</w:t>
      </w:r>
      <w:proofErr w:type="gramStart"/>
      <w:r w:rsidRPr="00E65F14">
        <w:rPr>
          <w:rFonts w:ascii="宋体" w:hAnsi="宋体" w:cs="宋体" w:hint="eastAsia"/>
          <w:bCs/>
          <w:color w:val="000000" w:themeColor="text1"/>
          <w:kern w:val="0"/>
          <w:szCs w:val="21"/>
        </w:rPr>
        <w:t>作出</w:t>
      </w:r>
      <w:proofErr w:type="gramEnd"/>
      <w:r w:rsidRPr="00E65F14">
        <w:rPr>
          <w:rFonts w:ascii="宋体" w:hAnsi="宋体" w:cs="宋体" w:hint="eastAsia"/>
          <w:bCs/>
          <w:color w:val="000000" w:themeColor="text1"/>
          <w:kern w:val="0"/>
          <w:szCs w:val="21"/>
        </w:rPr>
        <w:t>决定的事宜</w:t>
      </w:r>
      <w:proofErr w:type="gramStart"/>
      <w:r w:rsidRPr="00E65F14">
        <w:rPr>
          <w:rFonts w:ascii="宋体" w:hAnsi="宋体" w:cs="宋体" w:hint="eastAsia"/>
          <w:bCs/>
          <w:color w:val="000000" w:themeColor="text1"/>
          <w:kern w:val="0"/>
          <w:szCs w:val="21"/>
        </w:rPr>
        <w:t>作出</w:t>
      </w:r>
      <w:proofErr w:type="gramEnd"/>
      <w:r w:rsidRPr="00E65F14">
        <w:rPr>
          <w:rFonts w:ascii="宋体" w:hAnsi="宋体" w:cs="宋体" w:hint="eastAsia"/>
          <w:bCs/>
          <w:color w:val="000000" w:themeColor="text1"/>
          <w:kern w:val="0"/>
          <w:szCs w:val="21"/>
        </w:rPr>
        <w:t>书面答复，特殊情况下可先口头或电话答复并即补书面答复。若超过约定期限监理单位服务方未收到委托方的决定意见，可理解为委托方对监理方的明确建议意见无异议，并将该建议意见视为委托方的决定。委托方对监理方书面提交的要求决策的文件的回复期限：</w:t>
      </w:r>
    </w:p>
    <w:p w14:paraId="1D215423"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(1)一般文件5个工作日；</w:t>
      </w:r>
    </w:p>
    <w:p w14:paraId="22A59271"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(2)紧急事项报告文件2个工作日。</w:t>
      </w:r>
    </w:p>
    <w:p w14:paraId="44EFB6B7" w14:textId="522311FF"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第五条</w:t>
      </w:r>
      <w:r w:rsidRPr="00E65F14">
        <w:rPr>
          <w:rFonts w:ascii="宋体" w:hAnsi="宋体" w:cs="宋体" w:hint="eastAsia"/>
          <w:bCs/>
          <w:color w:val="000000" w:themeColor="text1"/>
          <w:kern w:val="0"/>
          <w:szCs w:val="21"/>
        </w:rPr>
        <w:t xml:space="preserve"> 委托方的项目联络人为</w:t>
      </w:r>
      <w:r w:rsidR="0079503D" w:rsidRPr="00E65F14">
        <w:rPr>
          <w:rFonts w:ascii="宋体" w:hAnsi="宋体" w:cs="宋体" w:hint="eastAsia"/>
          <w:bCs/>
          <w:color w:val="000000" w:themeColor="text1"/>
          <w:kern w:val="0"/>
          <w:szCs w:val="21"/>
          <w:u w:val="single"/>
        </w:rPr>
        <w:t>孙淼</w:t>
      </w:r>
      <w:r w:rsidRPr="00E65F14">
        <w:rPr>
          <w:rFonts w:ascii="宋体" w:hAnsi="宋体" w:cs="宋体" w:hint="eastAsia"/>
          <w:bCs/>
          <w:color w:val="000000" w:themeColor="text1"/>
          <w:kern w:val="0"/>
          <w:szCs w:val="21"/>
        </w:rPr>
        <w:t>，监理方的项目联络人为</w:t>
      </w:r>
      <w:r w:rsidR="00D07907" w:rsidRPr="00D07907">
        <w:rPr>
          <w:rFonts w:ascii="宋体" w:hAnsi="宋体" w:cs="宋体" w:hint="eastAsia"/>
          <w:bCs/>
          <w:color w:val="000000" w:themeColor="text1"/>
          <w:kern w:val="0"/>
          <w:szCs w:val="21"/>
          <w:u w:val="single"/>
        </w:rPr>
        <w:t>王晓峰</w:t>
      </w:r>
      <w:r w:rsidRPr="00E65F14">
        <w:rPr>
          <w:rFonts w:ascii="宋体" w:hAnsi="宋体" w:cs="宋体" w:hint="eastAsia"/>
          <w:bCs/>
          <w:color w:val="000000" w:themeColor="text1"/>
          <w:kern w:val="0"/>
          <w:szCs w:val="21"/>
        </w:rPr>
        <w:t>。</w:t>
      </w:r>
    </w:p>
    <w:p w14:paraId="3B417721"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第六条</w:t>
      </w:r>
      <w:r w:rsidRPr="00E65F14">
        <w:rPr>
          <w:rFonts w:ascii="宋体" w:hAnsi="宋体" w:cs="宋体" w:hint="eastAsia"/>
          <w:bCs/>
          <w:color w:val="000000" w:themeColor="text1"/>
          <w:kern w:val="0"/>
          <w:szCs w:val="21"/>
        </w:rPr>
        <w:t xml:space="preserve"> 验收标准和方式</w:t>
      </w:r>
    </w:p>
    <w:p w14:paraId="5983EF00"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监理完成合同约定工作内容，提交工作成果，建设项目通过验收后监理即通过验收。</w:t>
      </w:r>
    </w:p>
    <w:p w14:paraId="3574ADD0"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监理服务成果如下：</w:t>
      </w:r>
    </w:p>
    <w:p w14:paraId="583CE418"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1、监理方向委托方移交咨询监理工作文档及咨询监理总结报告，委托方接收并签字确认。</w:t>
      </w:r>
    </w:p>
    <w:p w14:paraId="33075D43"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2、委托方出具项目终</w:t>
      </w:r>
      <w:proofErr w:type="gramStart"/>
      <w:r w:rsidRPr="00E65F14">
        <w:rPr>
          <w:rFonts w:ascii="宋体" w:hAnsi="宋体" w:cs="宋体" w:hint="eastAsia"/>
          <w:bCs/>
          <w:color w:val="000000" w:themeColor="text1"/>
          <w:kern w:val="0"/>
          <w:szCs w:val="21"/>
        </w:rPr>
        <w:t>验报告</w:t>
      </w:r>
      <w:proofErr w:type="gramEnd"/>
      <w:r w:rsidRPr="00E65F14">
        <w:rPr>
          <w:rFonts w:ascii="宋体" w:hAnsi="宋体" w:cs="宋体" w:hint="eastAsia"/>
          <w:bCs/>
          <w:color w:val="000000" w:themeColor="text1"/>
          <w:kern w:val="0"/>
          <w:szCs w:val="21"/>
        </w:rPr>
        <w:t>或向监理方出具监理验收通过文件。</w:t>
      </w:r>
    </w:p>
    <w:p w14:paraId="3C91A670"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lastRenderedPageBreak/>
        <w:t>第七条</w:t>
      </w:r>
      <w:r w:rsidRPr="00E65F14">
        <w:rPr>
          <w:rFonts w:ascii="宋体" w:hAnsi="宋体" w:cs="宋体" w:hint="eastAsia"/>
          <w:bCs/>
          <w:color w:val="000000" w:themeColor="text1"/>
          <w:kern w:val="0"/>
          <w:szCs w:val="21"/>
        </w:rPr>
        <w:t xml:space="preserve"> 正常的监理工作、附加工作、额外工作、工程延期的报酬计算方法：</w:t>
      </w:r>
    </w:p>
    <w:p w14:paraId="3AAADB06"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（1）正常的监理工作报酬计算方法见本合同第三部分第九条之规定；</w:t>
      </w:r>
    </w:p>
    <w:p w14:paraId="47A141D5"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（2）附加工作、额外工作报酬计算方法：由双方协商另行签订补充合同或附加工作、额外工作的确认单。</w:t>
      </w:r>
    </w:p>
    <w:p w14:paraId="10675B41"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（3）工程延期的报酬计算方法：如因工程内容的调整而增加工期或工期顺延，需要乙方延长服务期，双方应进行友好协商，并签订补充协议。</w:t>
      </w:r>
    </w:p>
    <w:p w14:paraId="68247C0A"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 xml:space="preserve">第八条 </w:t>
      </w:r>
      <w:r w:rsidRPr="00E65F14">
        <w:rPr>
          <w:rFonts w:ascii="宋体" w:hAnsi="宋体" w:cs="宋体" w:hint="eastAsia"/>
          <w:bCs/>
          <w:color w:val="000000" w:themeColor="text1"/>
          <w:kern w:val="0"/>
          <w:szCs w:val="21"/>
        </w:rPr>
        <w:t>工作地点在项目所在地，需要在项目所在地以外完成的监理工作，经委托方同意增加出差费用，可以在项目所在地以外的地方工作。</w:t>
      </w:r>
    </w:p>
    <w:p w14:paraId="5AB78B02" w14:textId="77777777" w:rsidR="0084391B" w:rsidRPr="00E65F14" w:rsidRDefault="000A351D">
      <w:pPr>
        <w:autoSpaceDE w:val="0"/>
        <w:autoSpaceDN w:val="0"/>
        <w:spacing w:line="360" w:lineRule="auto"/>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第九条</w:t>
      </w:r>
      <w:r w:rsidRPr="00E65F14">
        <w:rPr>
          <w:rFonts w:ascii="宋体" w:hAnsi="宋体" w:cs="宋体" w:hint="eastAsia"/>
          <w:bCs/>
          <w:color w:val="000000" w:themeColor="text1"/>
          <w:kern w:val="0"/>
          <w:szCs w:val="21"/>
        </w:rPr>
        <w:t xml:space="preserve"> 费用支付方式和支付时间：</w:t>
      </w:r>
    </w:p>
    <w:p w14:paraId="4E5CC3D6" w14:textId="6C1C959C"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1、监理服务费总额：</w:t>
      </w:r>
      <w:r w:rsidR="0034655D" w:rsidRPr="00E65F14">
        <w:rPr>
          <w:rFonts w:ascii="宋体" w:hAnsi="宋体" w:cs="宋体" w:hint="eastAsia"/>
          <w:bCs/>
          <w:color w:val="000000" w:themeColor="text1"/>
          <w:kern w:val="0"/>
          <w:szCs w:val="21"/>
          <w:u w:val="single"/>
        </w:rPr>
        <w:t>贰拾捌万玖仟伍佰元</w:t>
      </w:r>
      <w:r w:rsidRPr="00724004">
        <w:rPr>
          <w:rFonts w:ascii="宋体" w:hAnsi="宋体" w:cs="宋体" w:hint="eastAsia"/>
          <w:bCs/>
          <w:color w:val="000000" w:themeColor="text1"/>
          <w:kern w:val="0"/>
          <w:szCs w:val="21"/>
          <w:u w:val="single"/>
        </w:rPr>
        <w:t>整（￥</w:t>
      </w:r>
      <w:r w:rsidR="00724004" w:rsidRPr="00724004">
        <w:rPr>
          <w:rFonts w:ascii="宋体" w:hAnsi="宋体" w:cs="宋体" w:hint="eastAsia"/>
          <w:bCs/>
          <w:color w:val="000000" w:themeColor="text1"/>
          <w:kern w:val="0"/>
          <w:szCs w:val="21"/>
          <w:u w:val="single"/>
        </w:rPr>
        <w:t>：</w:t>
      </w:r>
      <w:r w:rsidR="0034655D" w:rsidRPr="00E65F14">
        <w:rPr>
          <w:rFonts w:ascii="宋体" w:hAnsi="宋体" w:cs="宋体" w:hint="eastAsia"/>
          <w:bCs/>
          <w:color w:val="000000" w:themeColor="text1"/>
          <w:kern w:val="0"/>
          <w:szCs w:val="21"/>
          <w:u w:val="single"/>
        </w:rPr>
        <w:t>289,500.00</w:t>
      </w:r>
      <w:r w:rsidRPr="00E65F14">
        <w:rPr>
          <w:rFonts w:ascii="宋体" w:hAnsi="宋体" w:cs="宋体" w:hint="eastAsia"/>
          <w:bCs/>
          <w:color w:val="000000" w:themeColor="text1"/>
          <w:kern w:val="0"/>
          <w:szCs w:val="21"/>
        </w:rPr>
        <w:t>元）。</w:t>
      </w:r>
    </w:p>
    <w:p w14:paraId="57D1C919" w14:textId="14F22A0B"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2、项目的监理费用根据项目的合同进度，分</w:t>
      </w:r>
      <w:r w:rsidR="00954D43" w:rsidRPr="00E65F14">
        <w:rPr>
          <w:rFonts w:ascii="宋体" w:hAnsi="宋体" w:cs="宋体" w:hint="eastAsia"/>
          <w:bCs/>
          <w:color w:val="000000" w:themeColor="text1"/>
          <w:kern w:val="0"/>
          <w:szCs w:val="21"/>
          <w:u w:val="single"/>
        </w:rPr>
        <w:t>三</w:t>
      </w:r>
      <w:r w:rsidRPr="00E65F14">
        <w:rPr>
          <w:rFonts w:ascii="宋体" w:hAnsi="宋体" w:cs="宋体" w:hint="eastAsia"/>
          <w:bCs/>
          <w:color w:val="000000" w:themeColor="text1"/>
          <w:kern w:val="0"/>
          <w:szCs w:val="21"/>
        </w:rPr>
        <w:t>次支付：</w:t>
      </w:r>
    </w:p>
    <w:p w14:paraId="261CB48D" w14:textId="0D675FE0"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首付款：在项目监理合同签订</w:t>
      </w:r>
      <w:r w:rsidR="006A17D2" w:rsidRPr="00E65F14">
        <w:rPr>
          <w:rFonts w:ascii="宋体" w:cs="宋体" w:hint="eastAsia"/>
          <w:color w:val="000000" w:themeColor="text1"/>
          <w:kern w:val="0"/>
          <w:szCs w:val="21"/>
          <w:lang w:val="zh-CN"/>
        </w:rPr>
        <w:t>且财政资金下达后，</w:t>
      </w:r>
      <w:r w:rsidRPr="00E65F14">
        <w:rPr>
          <w:rFonts w:ascii="宋体" w:hAnsi="宋体" w:cs="宋体" w:hint="eastAsia"/>
          <w:bCs/>
          <w:color w:val="000000" w:themeColor="text1"/>
          <w:kern w:val="0"/>
          <w:szCs w:val="21"/>
        </w:rPr>
        <w:t>自收到发票之日起10个工作日内，支付该项目咨询监理服务费的</w:t>
      </w:r>
      <w:r w:rsidRPr="00E65F14">
        <w:rPr>
          <w:rFonts w:ascii="宋体" w:hAnsi="宋体" w:cs="宋体" w:hint="eastAsia"/>
          <w:bCs/>
          <w:color w:val="000000" w:themeColor="text1"/>
          <w:kern w:val="0"/>
          <w:szCs w:val="21"/>
          <w:u w:val="single"/>
        </w:rPr>
        <w:t>50</w:t>
      </w:r>
      <w:r w:rsidRPr="00E65F14">
        <w:rPr>
          <w:rFonts w:ascii="宋体" w:hAnsi="宋体" w:cs="宋体" w:hint="eastAsia"/>
          <w:bCs/>
          <w:color w:val="000000" w:themeColor="text1"/>
          <w:kern w:val="0"/>
          <w:szCs w:val="21"/>
        </w:rPr>
        <w:t>%，即人民币</w:t>
      </w:r>
      <w:r w:rsidRPr="00E65F14">
        <w:rPr>
          <w:rFonts w:ascii="宋体" w:hAnsi="宋体" w:cs="宋体" w:hint="eastAsia"/>
          <w:bCs/>
          <w:color w:val="000000" w:themeColor="text1"/>
          <w:kern w:val="0"/>
          <w:szCs w:val="21"/>
          <w:u w:val="single"/>
        </w:rPr>
        <w:t>:</w:t>
      </w:r>
      <w:proofErr w:type="gramStart"/>
      <w:r w:rsidR="00954D43" w:rsidRPr="00E65F14">
        <w:rPr>
          <w:rFonts w:ascii="宋体" w:hAnsi="宋体" w:cs="宋体" w:hint="eastAsia"/>
          <w:bCs/>
          <w:color w:val="000000" w:themeColor="text1"/>
          <w:kern w:val="0"/>
          <w:szCs w:val="21"/>
          <w:u w:val="single"/>
        </w:rPr>
        <w:t>壹拾肆万肆仟柒佰伍拾</w:t>
      </w:r>
      <w:proofErr w:type="gramEnd"/>
      <w:r w:rsidR="00954D43" w:rsidRPr="00E65F14">
        <w:rPr>
          <w:rFonts w:ascii="宋体" w:hAnsi="宋体" w:cs="宋体" w:hint="eastAsia"/>
          <w:bCs/>
          <w:color w:val="000000" w:themeColor="text1"/>
          <w:kern w:val="0"/>
          <w:szCs w:val="21"/>
          <w:u w:val="single"/>
        </w:rPr>
        <w:t>元整</w:t>
      </w:r>
      <w:r w:rsidRPr="00E65F14">
        <w:rPr>
          <w:rFonts w:ascii="宋体" w:hAnsi="宋体" w:cs="宋体" w:hint="eastAsia"/>
          <w:bCs/>
          <w:color w:val="000000" w:themeColor="text1"/>
          <w:kern w:val="0"/>
          <w:szCs w:val="21"/>
          <w:u w:val="single"/>
        </w:rPr>
        <w:t>（￥</w:t>
      </w:r>
      <w:r w:rsidR="00724004" w:rsidRPr="00724004">
        <w:rPr>
          <w:rFonts w:ascii="宋体" w:hAnsi="宋体" w:cs="宋体" w:hint="eastAsia"/>
          <w:bCs/>
          <w:color w:val="000000" w:themeColor="text1"/>
          <w:kern w:val="0"/>
          <w:szCs w:val="21"/>
          <w:u w:val="single"/>
        </w:rPr>
        <w:t>：</w:t>
      </w:r>
      <w:r w:rsidR="00954D43" w:rsidRPr="00E65F14">
        <w:rPr>
          <w:rFonts w:ascii="宋体" w:hAnsi="宋体" w:cs="宋体" w:hint="eastAsia"/>
          <w:bCs/>
          <w:color w:val="000000" w:themeColor="text1"/>
          <w:kern w:val="0"/>
          <w:szCs w:val="21"/>
          <w:u w:val="single"/>
        </w:rPr>
        <w:t>144,750.00</w:t>
      </w:r>
      <w:r w:rsidRPr="00E65F14">
        <w:rPr>
          <w:rFonts w:ascii="宋体" w:hAnsi="宋体" w:cs="宋体" w:hint="eastAsia"/>
          <w:bCs/>
          <w:color w:val="000000" w:themeColor="text1"/>
          <w:kern w:val="0"/>
          <w:szCs w:val="21"/>
          <w:u w:val="single"/>
        </w:rPr>
        <w:t>元）</w:t>
      </w:r>
      <w:r w:rsidRPr="00E65F14">
        <w:rPr>
          <w:rFonts w:ascii="宋体" w:hAnsi="宋体" w:cs="宋体" w:hint="eastAsia"/>
          <w:bCs/>
          <w:color w:val="000000" w:themeColor="text1"/>
          <w:kern w:val="0"/>
          <w:szCs w:val="21"/>
        </w:rPr>
        <w:t>。</w:t>
      </w:r>
    </w:p>
    <w:p w14:paraId="3647515A" w14:textId="5976EC03"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中期款: 在初步验收合格</w:t>
      </w:r>
      <w:r w:rsidR="006A17D2" w:rsidRPr="00E65F14">
        <w:rPr>
          <w:rFonts w:ascii="宋体" w:cs="宋体" w:hint="eastAsia"/>
          <w:color w:val="000000" w:themeColor="text1"/>
          <w:kern w:val="0"/>
          <w:szCs w:val="21"/>
          <w:lang w:val="zh-CN"/>
        </w:rPr>
        <w:t>且财政资金下达后，</w:t>
      </w:r>
      <w:r w:rsidRPr="00E65F14">
        <w:rPr>
          <w:rFonts w:ascii="宋体" w:hAnsi="宋体" w:cs="宋体" w:hint="eastAsia"/>
          <w:bCs/>
          <w:color w:val="000000" w:themeColor="text1"/>
          <w:kern w:val="0"/>
          <w:szCs w:val="21"/>
        </w:rPr>
        <w:t>自收到发票之日起10个工作日内，支付该项目咨询监理服务费的</w:t>
      </w:r>
      <w:r w:rsidRPr="00E65F14">
        <w:rPr>
          <w:rFonts w:ascii="宋体" w:hAnsi="宋体" w:cs="宋体" w:hint="eastAsia"/>
          <w:bCs/>
          <w:color w:val="000000" w:themeColor="text1"/>
          <w:kern w:val="0"/>
          <w:szCs w:val="21"/>
          <w:u w:val="single"/>
        </w:rPr>
        <w:t>30</w:t>
      </w:r>
      <w:r w:rsidRPr="00E65F14">
        <w:rPr>
          <w:rFonts w:ascii="宋体" w:hAnsi="宋体" w:cs="宋体" w:hint="eastAsia"/>
          <w:bCs/>
          <w:color w:val="000000" w:themeColor="text1"/>
          <w:kern w:val="0"/>
          <w:szCs w:val="21"/>
        </w:rPr>
        <w:t>%，即人民币</w:t>
      </w:r>
      <w:r w:rsidRPr="00E65F14">
        <w:rPr>
          <w:rFonts w:ascii="宋体" w:hAnsi="宋体" w:cs="宋体" w:hint="eastAsia"/>
          <w:bCs/>
          <w:color w:val="000000" w:themeColor="text1"/>
          <w:kern w:val="0"/>
          <w:szCs w:val="21"/>
          <w:u w:val="single"/>
        </w:rPr>
        <w:t>:</w:t>
      </w:r>
      <w:r w:rsidR="00954D43" w:rsidRPr="00E65F14">
        <w:rPr>
          <w:rFonts w:ascii="宋体" w:hAnsi="宋体" w:cs="宋体" w:hint="eastAsia"/>
          <w:bCs/>
          <w:color w:val="000000" w:themeColor="text1"/>
          <w:kern w:val="0"/>
          <w:szCs w:val="21"/>
          <w:u w:val="single"/>
        </w:rPr>
        <w:t>捌万陆仟捌佰伍拾元整</w:t>
      </w:r>
      <w:r w:rsidRPr="00E65F14">
        <w:rPr>
          <w:rFonts w:ascii="宋体" w:hAnsi="宋体" w:cs="宋体" w:hint="eastAsia"/>
          <w:bCs/>
          <w:color w:val="000000" w:themeColor="text1"/>
          <w:kern w:val="0"/>
          <w:szCs w:val="21"/>
          <w:u w:val="single"/>
        </w:rPr>
        <w:t>（￥</w:t>
      </w:r>
      <w:r w:rsidR="00724004" w:rsidRPr="00724004">
        <w:rPr>
          <w:rFonts w:ascii="宋体" w:hAnsi="宋体" w:cs="宋体" w:hint="eastAsia"/>
          <w:bCs/>
          <w:color w:val="000000" w:themeColor="text1"/>
          <w:kern w:val="0"/>
          <w:szCs w:val="21"/>
          <w:u w:val="single"/>
        </w:rPr>
        <w:t>：</w:t>
      </w:r>
      <w:r w:rsidR="00954D43" w:rsidRPr="00E65F14">
        <w:rPr>
          <w:rFonts w:ascii="宋体" w:hAnsi="宋体" w:cs="宋体" w:hint="eastAsia"/>
          <w:bCs/>
          <w:color w:val="000000" w:themeColor="text1"/>
          <w:kern w:val="0"/>
          <w:szCs w:val="21"/>
          <w:u w:val="single"/>
        </w:rPr>
        <w:t>86,850.00</w:t>
      </w:r>
      <w:r w:rsidRPr="00E65F14">
        <w:rPr>
          <w:rFonts w:ascii="宋体" w:hAnsi="宋体" w:cs="宋体" w:hint="eastAsia"/>
          <w:bCs/>
          <w:color w:val="000000" w:themeColor="text1"/>
          <w:kern w:val="0"/>
          <w:szCs w:val="21"/>
          <w:u w:val="single"/>
        </w:rPr>
        <w:t>元）</w:t>
      </w:r>
      <w:r w:rsidRPr="00E65F14">
        <w:rPr>
          <w:rFonts w:ascii="宋体" w:hAnsi="宋体" w:cs="宋体" w:hint="eastAsia"/>
          <w:bCs/>
          <w:color w:val="000000" w:themeColor="text1"/>
          <w:kern w:val="0"/>
          <w:szCs w:val="21"/>
        </w:rPr>
        <w:t>。</w:t>
      </w:r>
    </w:p>
    <w:p w14:paraId="6908B226" w14:textId="77F66D2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尾款: 在最终验收合格</w:t>
      </w:r>
      <w:r w:rsidR="006A17D2" w:rsidRPr="00E65F14">
        <w:rPr>
          <w:rFonts w:ascii="宋体" w:cs="宋体" w:hint="eastAsia"/>
          <w:color w:val="000000" w:themeColor="text1"/>
          <w:kern w:val="0"/>
          <w:szCs w:val="21"/>
          <w:lang w:val="zh-CN"/>
        </w:rPr>
        <w:t>且财政资金下达后，</w:t>
      </w:r>
      <w:r w:rsidRPr="00E65F14">
        <w:rPr>
          <w:rFonts w:ascii="宋体" w:hAnsi="宋体" w:cs="宋体" w:hint="eastAsia"/>
          <w:bCs/>
          <w:color w:val="000000" w:themeColor="text1"/>
          <w:kern w:val="0"/>
          <w:szCs w:val="21"/>
        </w:rPr>
        <w:t>自收到发票之日起10个工作日内，支付该项目咨询监理服务费的</w:t>
      </w:r>
      <w:r w:rsidRPr="00E65F14">
        <w:rPr>
          <w:rFonts w:ascii="宋体" w:hAnsi="宋体" w:cs="宋体" w:hint="eastAsia"/>
          <w:bCs/>
          <w:color w:val="000000" w:themeColor="text1"/>
          <w:kern w:val="0"/>
          <w:szCs w:val="21"/>
          <w:u w:val="single"/>
        </w:rPr>
        <w:t>20</w:t>
      </w:r>
      <w:r w:rsidRPr="00E65F14">
        <w:rPr>
          <w:rFonts w:ascii="宋体" w:hAnsi="宋体" w:cs="宋体" w:hint="eastAsia"/>
          <w:bCs/>
          <w:color w:val="000000" w:themeColor="text1"/>
          <w:kern w:val="0"/>
          <w:szCs w:val="21"/>
        </w:rPr>
        <w:t>%，即人民币</w:t>
      </w:r>
      <w:r w:rsidRPr="00E65F14">
        <w:rPr>
          <w:rFonts w:ascii="宋体" w:hAnsi="宋体" w:cs="宋体" w:hint="eastAsia"/>
          <w:bCs/>
          <w:color w:val="000000" w:themeColor="text1"/>
          <w:kern w:val="0"/>
          <w:szCs w:val="21"/>
          <w:u w:val="single"/>
        </w:rPr>
        <w:t>:</w:t>
      </w:r>
      <w:r w:rsidR="00954D43" w:rsidRPr="00E65F14">
        <w:rPr>
          <w:rFonts w:ascii="宋体" w:hAnsi="宋体" w:cs="宋体" w:hint="eastAsia"/>
          <w:bCs/>
          <w:color w:val="000000" w:themeColor="text1"/>
          <w:kern w:val="0"/>
          <w:szCs w:val="21"/>
          <w:u w:val="single"/>
        </w:rPr>
        <w:t>伍万柒仟玖佰元整</w:t>
      </w:r>
      <w:r w:rsidRPr="00E65F14">
        <w:rPr>
          <w:rFonts w:ascii="宋体" w:hAnsi="宋体" w:cs="宋体" w:hint="eastAsia"/>
          <w:bCs/>
          <w:color w:val="000000" w:themeColor="text1"/>
          <w:kern w:val="0"/>
          <w:szCs w:val="21"/>
          <w:u w:val="single"/>
        </w:rPr>
        <w:t>（￥</w:t>
      </w:r>
      <w:r w:rsidR="00724004" w:rsidRPr="00724004">
        <w:rPr>
          <w:rFonts w:ascii="宋体" w:hAnsi="宋体" w:cs="宋体" w:hint="eastAsia"/>
          <w:bCs/>
          <w:color w:val="000000" w:themeColor="text1"/>
          <w:kern w:val="0"/>
          <w:szCs w:val="21"/>
          <w:u w:val="single"/>
        </w:rPr>
        <w:t>：</w:t>
      </w:r>
      <w:r w:rsidR="00954D43" w:rsidRPr="00E65F14">
        <w:rPr>
          <w:rFonts w:ascii="宋体" w:hAnsi="宋体" w:cs="宋体" w:hint="eastAsia"/>
          <w:bCs/>
          <w:color w:val="000000" w:themeColor="text1"/>
          <w:kern w:val="0"/>
          <w:szCs w:val="21"/>
          <w:u w:val="single"/>
        </w:rPr>
        <w:t>57,900.00</w:t>
      </w:r>
      <w:r w:rsidRPr="00E65F14">
        <w:rPr>
          <w:rFonts w:ascii="宋体" w:hAnsi="宋体" w:cs="宋体" w:hint="eastAsia"/>
          <w:bCs/>
          <w:color w:val="000000" w:themeColor="text1"/>
          <w:kern w:val="0"/>
          <w:szCs w:val="21"/>
          <w:u w:val="single"/>
        </w:rPr>
        <w:t>元）</w:t>
      </w:r>
      <w:r w:rsidRPr="00E65F14">
        <w:rPr>
          <w:rFonts w:ascii="宋体" w:hAnsi="宋体" w:cs="宋体" w:hint="eastAsia"/>
          <w:bCs/>
          <w:color w:val="000000" w:themeColor="text1"/>
          <w:kern w:val="0"/>
          <w:szCs w:val="21"/>
        </w:rPr>
        <w:t>。</w:t>
      </w:r>
    </w:p>
    <w:p w14:paraId="0DA74E73" w14:textId="77777777" w:rsidR="0084391B" w:rsidRPr="00E65F14" w:rsidRDefault="000A351D">
      <w:pPr>
        <w:autoSpaceDE w:val="0"/>
        <w:autoSpaceDN w:val="0"/>
        <w:spacing w:line="360" w:lineRule="auto"/>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3、每次付款前，监理方需向委托方开具等额的正式发票，否则委托方有权拒绝付款，且</w:t>
      </w:r>
      <w:proofErr w:type="gramStart"/>
      <w:r w:rsidRPr="00E65F14">
        <w:rPr>
          <w:rFonts w:ascii="宋体" w:hAnsi="宋体" w:cs="宋体" w:hint="eastAsia"/>
          <w:bCs/>
          <w:color w:val="000000" w:themeColor="text1"/>
          <w:kern w:val="0"/>
          <w:szCs w:val="21"/>
        </w:rPr>
        <w:t>不</w:t>
      </w:r>
      <w:proofErr w:type="gramEnd"/>
      <w:r w:rsidRPr="00E65F14">
        <w:rPr>
          <w:rFonts w:ascii="宋体" w:hAnsi="宋体" w:cs="宋体" w:hint="eastAsia"/>
          <w:bCs/>
          <w:color w:val="000000" w:themeColor="text1"/>
          <w:kern w:val="0"/>
          <w:szCs w:val="21"/>
        </w:rPr>
        <w:t>视为委托方违约。如委托方遇到财政国库支付受限，支付期限顺延，不承担违约责任，但要及时通知监理方，待障碍消除后，立即恢复支付。监理方不得因此延迟、终止、拒绝本合同义务的履行。</w:t>
      </w:r>
    </w:p>
    <w:p w14:paraId="667941CE" w14:textId="77777777" w:rsidR="0084391B" w:rsidRPr="00E65F14" w:rsidRDefault="000A351D">
      <w:pPr>
        <w:widowControl/>
        <w:jc w:val="left"/>
        <w:rPr>
          <w:rFonts w:ascii="宋体" w:hAnsi="宋体" w:cs="宋体" w:hint="eastAsia"/>
          <w:color w:val="000000" w:themeColor="text1"/>
          <w:kern w:val="0"/>
          <w:szCs w:val="21"/>
        </w:rPr>
      </w:pPr>
      <w:r w:rsidRPr="00E65F14">
        <w:rPr>
          <w:rFonts w:ascii="宋体" w:hAnsi="宋体" w:cs="宋体" w:hint="eastAsia"/>
          <w:color w:val="000000" w:themeColor="text1"/>
          <w:kern w:val="0"/>
          <w:szCs w:val="21"/>
        </w:rPr>
        <w:br w:type="page"/>
      </w:r>
    </w:p>
    <w:p w14:paraId="54DE663C" w14:textId="77777777" w:rsidR="0084391B" w:rsidRPr="00E65F14" w:rsidRDefault="000A351D">
      <w:pPr>
        <w:autoSpaceDE w:val="0"/>
        <w:autoSpaceDN w:val="0"/>
        <w:spacing w:line="380" w:lineRule="exact"/>
        <w:jc w:val="center"/>
        <w:rPr>
          <w:rFonts w:ascii="宋体" w:hAnsi="宋体" w:cs="宋体" w:hint="eastAsia"/>
          <w:bCs/>
          <w:color w:val="000000" w:themeColor="text1"/>
          <w:kern w:val="0"/>
          <w:szCs w:val="21"/>
        </w:rPr>
      </w:pPr>
      <w:r w:rsidRPr="00E65F14">
        <w:rPr>
          <w:rFonts w:ascii="宋体" w:hAnsi="宋体" w:cs="宋体" w:hint="eastAsia"/>
          <w:color w:val="000000" w:themeColor="text1"/>
          <w:kern w:val="0"/>
          <w:szCs w:val="21"/>
        </w:rPr>
        <w:lastRenderedPageBreak/>
        <w:t>签署页（此页无正文</w:t>
      </w:r>
      <w:r w:rsidRPr="00E65F14">
        <w:rPr>
          <w:rFonts w:ascii="宋体" w:hAnsi="宋体" w:cs="宋体" w:hint="eastAsia"/>
          <w:color w:val="000000" w:themeColor="text1"/>
          <w:spacing w:val="-10"/>
          <w:kern w:val="0"/>
          <w:szCs w:val="21"/>
        </w:rPr>
        <w:t>）</w:t>
      </w: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926"/>
        <w:gridCol w:w="5760"/>
      </w:tblGrid>
      <w:tr w:rsidR="00A75BD8" w:rsidRPr="00E65F14" w14:paraId="3AE87B12" w14:textId="77777777" w:rsidTr="00EF4241">
        <w:trPr>
          <w:trHeight w:val="1417"/>
          <w:jc w:val="center"/>
        </w:trPr>
        <w:tc>
          <w:tcPr>
            <w:tcW w:w="379" w:type="pct"/>
            <w:vMerge w:val="restart"/>
            <w:vAlign w:val="center"/>
          </w:tcPr>
          <w:p w14:paraId="6D3A9E29" w14:textId="77777777" w:rsidR="00EF4241" w:rsidRPr="00E65F14" w:rsidRDefault="000A351D" w:rsidP="00EF4241">
            <w:pPr>
              <w:jc w:val="center"/>
              <w:rPr>
                <w:rFonts w:ascii="宋体" w:eastAsia="宋体" w:hAnsi="宋体" w:cs="宋体" w:hint="eastAsia"/>
                <w:b/>
                <w:color w:val="000000" w:themeColor="text1"/>
                <w:spacing w:val="-10"/>
                <w:kern w:val="0"/>
                <w:sz w:val="24"/>
                <w:lang w:eastAsia="zh-CN"/>
              </w:rPr>
            </w:pPr>
            <w:r w:rsidRPr="00E65F14">
              <w:rPr>
                <w:rFonts w:ascii="宋体" w:eastAsia="宋体" w:hAnsi="宋体" w:cs="宋体" w:hint="eastAsia"/>
                <w:b/>
                <w:color w:val="000000" w:themeColor="text1"/>
                <w:spacing w:val="-10"/>
                <w:kern w:val="0"/>
                <w:sz w:val="24"/>
              </w:rPr>
              <w:t>委</w:t>
            </w:r>
          </w:p>
          <w:p w14:paraId="33C1D4BF" w14:textId="77777777" w:rsidR="00EF4241" w:rsidRPr="00E65F14" w:rsidRDefault="000A351D" w:rsidP="00EF4241">
            <w:pPr>
              <w:jc w:val="center"/>
              <w:rPr>
                <w:rFonts w:ascii="宋体" w:eastAsia="宋体" w:hAnsi="宋体" w:cs="宋体" w:hint="eastAsia"/>
                <w:b/>
                <w:color w:val="000000" w:themeColor="text1"/>
                <w:spacing w:val="-10"/>
                <w:kern w:val="0"/>
                <w:sz w:val="24"/>
                <w:lang w:eastAsia="zh-CN"/>
              </w:rPr>
            </w:pPr>
            <w:r w:rsidRPr="00E65F14">
              <w:rPr>
                <w:rFonts w:ascii="宋体" w:eastAsia="宋体" w:hAnsi="宋体" w:cs="宋体" w:hint="eastAsia"/>
                <w:b/>
                <w:color w:val="000000" w:themeColor="text1"/>
                <w:spacing w:val="-10"/>
                <w:kern w:val="0"/>
                <w:sz w:val="24"/>
              </w:rPr>
              <w:t>托</w:t>
            </w:r>
          </w:p>
          <w:p w14:paraId="418978AE" w14:textId="7CD2883F" w:rsidR="0084391B" w:rsidRPr="00E65F14" w:rsidRDefault="000A351D" w:rsidP="00EF4241">
            <w:pPr>
              <w:jc w:val="center"/>
              <w:rPr>
                <w:rFonts w:ascii="宋体" w:eastAsia="宋体" w:hAnsi="宋体" w:cs="宋体" w:hint="eastAsia"/>
                <w:b/>
                <w:color w:val="000000" w:themeColor="text1"/>
                <w:kern w:val="0"/>
                <w:sz w:val="24"/>
              </w:rPr>
            </w:pPr>
            <w:r w:rsidRPr="00E65F14">
              <w:rPr>
                <w:rFonts w:ascii="宋体" w:eastAsia="宋体" w:hAnsi="宋体" w:cs="宋体" w:hint="eastAsia"/>
                <w:b/>
                <w:color w:val="000000" w:themeColor="text1"/>
                <w:spacing w:val="-10"/>
                <w:kern w:val="0"/>
                <w:sz w:val="24"/>
              </w:rPr>
              <w:t>方</w:t>
            </w:r>
          </w:p>
        </w:tc>
        <w:tc>
          <w:tcPr>
            <w:tcW w:w="1158" w:type="pct"/>
            <w:vAlign w:val="center"/>
          </w:tcPr>
          <w:p w14:paraId="3B4C855C"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3"/>
                <w:kern w:val="0"/>
                <w:sz w:val="24"/>
              </w:rPr>
              <w:t>单位名称</w:t>
            </w:r>
            <w:proofErr w:type="spellEnd"/>
          </w:p>
        </w:tc>
        <w:tc>
          <w:tcPr>
            <w:tcW w:w="3463" w:type="pct"/>
            <w:vAlign w:val="center"/>
          </w:tcPr>
          <w:p w14:paraId="2E52D600" w14:textId="77777777" w:rsidR="0084391B" w:rsidRPr="00E65F14" w:rsidRDefault="000A351D" w:rsidP="00EF4241">
            <w:pPr>
              <w:jc w:val="left"/>
              <w:rPr>
                <w:rFonts w:ascii="宋体" w:eastAsia="宋体" w:hAnsi="宋体" w:cs="宋体" w:hint="eastAsia"/>
                <w:bCs/>
                <w:color w:val="000000" w:themeColor="text1"/>
                <w:kern w:val="0"/>
                <w:sz w:val="24"/>
                <w:lang w:eastAsia="zh-CN"/>
              </w:rPr>
            </w:pPr>
            <w:r w:rsidRPr="00E65F14">
              <w:rPr>
                <w:rFonts w:ascii="宋体" w:eastAsia="宋体" w:hAnsi="宋体" w:cs="宋体" w:hint="eastAsia"/>
                <w:bCs/>
                <w:color w:val="000000" w:themeColor="text1"/>
                <w:kern w:val="0"/>
                <w:sz w:val="24"/>
                <w:lang w:eastAsia="zh-CN"/>
              </w:rPr>
              <w:t>北京市住房和城乡建设委员会综合事务中心（盖章</w:t>
            </w:r>
            <w:r w:rsidRPr="00E65F14">
              <w:rPr>
                <w:rFonts w:ascii="宋体" w:eastAsia="宋体" w:hAnsi="宋体" w:cs="宋体" w:hint="eastAsia"/>
                <w:bCs/>
                <w:color w:val="000000" w:themeColor="text1"/>
                <w:spacing w:val="-10"/>
                <w:kern w:val="0"/>
                <w:sz w:val="24"/>
                <w:lang w:eastAsia="zh-CN"/>
              </w:rPr>
              <w:t>）</w:t>
            </w:r>
          </w:p>
        </w:tc>
      </w:tr>
      <w:tr w:rsidR="00A75BD8" w:rsidRPr="00E65F14" w14:paraId="1FBB0A04" w14:textId="77777777" w:rsidTr="00EF4241">
        <w:trPr>
          <w:trHeight w:val="690"/>
          <w:jc w:val="center"/>
        </w:trPr>
        <w:tc>
          <w:tcPr>
            <w:tcW w:w="379" w:type="pct"/>
            <w:vMerge/>
            <w:tcBorders>
              <w:top w:val="nil"/>
            </w:tcBorders>
            <w:vAlign w:val="center"/>
          </w:tcPr>
          <w:p w14:paraId="03C621F2" w14:textId="77777777" w:rsidR="0084391B" w:rsidRPr="00E65F14" w:rsidRDefault="0084391B" w:rsidP="00EF4241">
            <w:pPr>
              <w:jc w:val="center"/>
              <w:rPr>
                <w:rFonts w:ascii="宋体" w:eastAsia="宋体" w:hAnsi="宋体" w:cs="宋体" w:hint="eastAsia"/>
                <w:color w:val="000000" w:themeColor="text1"/>
                <w:kern w:val="0"/>
                <w:sz w:val="24"/>
                <w:lang w:eastAsia="zh-CN"/>
              </w:rPr>
            </w:pPr>
          </w:p>
        </w:tc>
        <w:tc>
          <w:tcPr>
            <w:tcW w:w="1158" w:type="pct"/>
            <w:vAlign w:val="center"/>
          </w:tcPr>
          <w:p w14:paraId="6310E5C7" w14:textId="77777777" w:rsidR="0084391B" w:rsidRPr="00E65F14" w:rsidRDefault="000A351D" w:rsidP="00EF4241">
            <w:pPr>
              <w:jc w:val="center"/>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spacing w:val="-2"/>
                <w:kern w:val="0"/>
                <w:sz w:val="24"/>
                <w:lang w:eastAsia="zh-CN"/>
              </w:rPr>
              <w:t>法定代表人</w:t>
            </w:r>
          </w:p>
          <w:p w14:paraId="1A4BEB39" w14:textId="77777777" w:rsidR="0084391B" w:rsidRPr="00E65F14" w:rsidRDefault="000A351D" w:rsidP="00EF4241">
            <w:pPr>
              <w:jc w:val="center"/>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kern w:val="0"/>
                <w:sz w:val="24"/>
                <w:lang w:eastAsia="zh-CN"/>
              </w:rPr>
              <w:t>（或授权代表</w:t>
            </w:r>
            <w:r w:rsidRPr="00E65F14">
              <w:rPr>
                <w:rFonts w:ascii="宋体" w:eastAsia="宋体" w:hAnsi="宋体" w:cs="宋体" w:hint="eastAsia"/>
                <w:color w:val="000000" w:themeColor="text1"/>
                <w:spacing w:val="-10"/>
                <w:kern w:val="0"/>
                <w:sz w:val="24"/>
                <w:lang w:eastAsia="zh-CN"/>
              </w:rPr>
              <w:t>）</w:t>
            </w:r>
          </w:p>
        </w:tc>
        <w:tc>
          <w:tcPr>
            <w:tcW w:w="3463" w:type="pct"/>
            <w:vAlign w:val="center"/>
          </w:tcPr>
          <w:p w14:paraId="6D8B9AB5" w14:textId="77777777" w:rsidR="0084391B" w:rsidRPr="00E65F14" w:rsidRDefault="000A351D" w:rsidP="00E30A0C">
            <w:pPr>
              <w:ind w:firstLineChars="1600" w:firstLine="3840"/>
              <w:jc w:val="left"/>
              <w:rPr>
                <w:rFonts w:ascii="宋体" w:eastAsia="宋体" w:hAnsi="宋体" w:cs="宋体" w:hint="eastAsia"/>
                <w:color w:val="000000" w:themeColor="text1"/>
                <w:kern w:val="0"/>
                <w:sz w:val="24"/>
              </w:rPr>
            </w:pPr>
            <w:r w:rsidRPr="00E65F14">
              <w:rPr>
                <w:rFonts w:ascii="宋体" w:eastAsia="宋体" w:hAnsi="宋体" w:cs="宋体" w:hint="eastAsia"/>
                <w:color w:val="000000" w:themeColor="text1"/>
                <w:kern w:val="0"/>
                <w:sz w:val="24"/>
              </w:rPr>
              <w:t>（</w:t>
            </w:r>
            <w:proofErr w:type="spellStart"/>
            <w:r w:rsidR="00141C65" w:rsidRPr="00E65F14">
              <w:rPr>
                <w:rFonts w:ascii="宋体" w:eastAsia="宋体" w:hAnsi="宋体" w:cs="宋体" w:hint="eastAsia"/>
                <w:color w:val="000000" w:themeColor="text1"/>
                <w:kern w:val="0"/>
                <w:sz w:val="24"/>
              </w:rPr>
              <w:t>签字或盖章</w:t>
            </w:r>
            <w:proofErr w:type="spellEnd"/>
            <w:r w:rsidRPr="00E65F14">
              <w:rPr>
                <w:rFonts w:ascii="宋体" w:eastAsia="宋体" w:hAnsi="宋体" w:cs="宋体" w:hint="eastAsia"/>
                <w:color w:val="000000" w:themeColor="text1"/>
                <w:spacing w:val="-10"/>
                <w:kern w:val="0"/>
                <w:sz w:val="24"/>
              </w:rPr>
              <w:t>）</w:t>
            </w:r>
          </w:p>
        </w:tc>
      </w:tr>
      <w:tr w:rsidR="00A75BD8" w:rsidRPr="00E65F14" w14:paraId="421AADCF" w14:textId="77777777" w:rsidTr="00EF4241">
        <w:trPr>
          <w:trHeight w:val="537"/>
          <w:jc w:val="center"/>
        </w:trPr>
        <w:tc>
          <w:tcPr>
            <w:tcW w:w="379" w:type="pct"/>
            <w:vMerge/>
            <w:tcBorders>
              <w:top w:val="nil"/>
            </w:tcBorders>
            <w:vAlign w:val="center"/>
          </w:tcPr>
          <w:p w14:paraId="657C0375" w14:textId="77777777" w:rsidR="0084391B" w:rsidRPr="00E65F14" w:rsidRDefault="0084391B" w:rsidP="00EF4241">
            <w:pPr>
              <w:jc w:val="center"/>
              <w:rPr>
                <w:rFonts w:ascii="宋体" w:eastAsia="宋体" w:hAnsi="宋体" w:cs="宋体" w:hint="eastAsia"/>
                <w:color w:val="000000" w:themeColor="text1"/>
                <w:kern w:val="0"/>
                <w:sz w:val="24"/>
              </w:rPr>
            </w:pPr>
          </w:p>
        </w:tc>
        <w:tc>
          <w:tcPr>
            <w:tcW w:w="1158" w:type="pct"/>
            <w:vAlign w:val="center"/>
          </w:tcPr>
          <w:p w14:paraId="619D8EB2"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2"/>
                <w:kern w:val="0"/>
                <w:sz w:val="24"/>
              </w:rPr>
              <w:t>项目负责人</w:t>
            </w:r>
            <w:proofErr w:type="spellEnd"/>
          </w:p>
        </w:tc>
        <w:tc>
          <w:tcPr>
            <w:tcW w:w="3463" w:type="pct"/>
            <w:vAlign w:val="center"/>
          </w:tcPr>
          <w:p w14:paraId="747831C8" w14:textId="77777777" w:rsidR="0084391B" w:rsidRPr="00E65F14" w:rsidRDefault="00141C65" w:rsidP="00E30A0C">
            <w:pPr>
              <w:ind w:firstLineChars="1600" w:firstLine="3840"/>
              <w:jc w:val="left"/>
              <w:rPr>
                <w:rFonts w:ascii="宋体" w:eastAsia="宋体" w:hAnsi="宋体" w:cs="宋体" w:hint="eastAsia"/>
                <w:color w:val="000000" w:themeColor="text1"/>
                <w:kern w:val="0"/>
                <w:sz w:val="24"/>
              </w:rPr>
            </w:pPr>
            <w:r w:rsidRPr="00E65F14">
              <w:rPr>
                <w:rFonts w:ascii="宋体" w:eastAsia="宋体" w:hAnsi="宋体" w:cs="宋体" w:hint="eastAsia"/>
                <w:color w:val="000000" w:themeColor="text1"/>
                <w:kern w:val="0"/>
                <w:sz w:val="24"/>
              </w:rPr>
              <w:t>（</w:t>
            </w:r>
            <w:proofErr w:type="spellStart"/>
            <w:r w:rsidRPr="00E65F14">
              <w:rPr>
                <w:rFonts w:ascii="宋体" w:eastAsia="宋体" w:hAnsi="宋体" w:cs="宋体" w:hint="eastAsia"/>
                <w:color w:val="000000" w:themeColor="text1"/>
                <w:kern w:val="0"/>
                <w:sz w:val="24"/>
              </w:rPr>
              <w:t>签字或盖章</w:t>
            </w:r>
            <w:proofErr w:type="spellEnd"/>
            <w:r w:rsidRPr="00E65F14">
              <w:rPr>
                <w:rFonts w:ascii="宋体" w:eastAsia="宋体" w:hAnsi="宋体" w:cs="宋体" w:hint="eastAsia"/>
                <w:color w:val="000000" w:themeColor="text1"/>
                <w:spacing w:val="-10"/>
                <w:kern w:val="0"/>
                <w:sz w:val="24"/>
              </w:rPr>
              <w:t>）</w:t>
            </w:r>
          </w:p>
        </w:tc>
      </w:tr>
      <w:tr w:rsidR="00A75BD8" w:rsidRPr="00E65F14" w14:paraId="5E35EE43" w14:textId="77777777" w:rsidTr="00EF4241">
        <w:trPr>
          <w:trHeight w:val="518"/>
          <w:jc w:val="center"/>
        </w:trPr>
        <w:tc>
          <w:tcPr>
            <w:tcW w:w="379" w:type="pct"/>
            <w:vMerge/>
            <w:tcBorders>
              <w:top w:val="nil"/>
            </w:tcBorders>
            <w:vAlign w:val="center"/>
          </w:tcPr>
          <w:p w14:paraId="148AA443" w14:textId="77777777" w:rsidR="0084391B" w:rsidRPr="00E65F14" w:rsidRDefault="0084391B" w:rsidP="00EF4241">
            <w:pPr>
              <w:jc w:val="center"/>
              <w:rPr>
                <w:rFonts w:ascii="宋体" w:eastAsia="宋体" w:hAnsi="宋体" w:cs="宋体" w:hint="eastAsia"/>
                <w:color w:val="000000" w:themeColor="text1"/>
                <w:kern w:val="0"/>
                <w:sz w:val="24"/>
              </w:rPr>
            </w:pPr>
          </w:p>
        </w:tc>
        <w:tc>
          <w:tcPr>
            <w:tcW w:w="1158" w:type="pct"/>
            <w:vAlign w:val="center"/>
          </w:tcPr>
          <w:p w14:paraId="25CC4B73"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1726706297"/>
              </w:rPr>
              <w:t>地</w:t>
            </w:r>
            <w:r w:rsidRPr="00E65F14">
              <w:rPr>
                <w:rFonts w:ascii="宋体" w:eastAsia="宋体" w:hAnsi="宋体" w:cs="宋体" w:hint="eastAsia"/>
                <w:color w:val="000000" w:themeColor="text1"/>
                <w:kern w:val="0"/>
                <w:sz w:val="24"/>
                <w:fitText w:val="840" w:id="1726706297"/>
              </w:rPr>
              <w:t>址</w:t>
            </w:r>
            <w:proofErr w:type="spellEnd"/>
          </w:p>
        </w:tc>
        <w:tc>
          <w:tcPr>
            <w:tcW w:w="3463" w:type="pct"/>
            <w:vAlign w:val="center"/>
          </w:tcPr>
          <w:p w14:paraId="29773B98" w14:textId="77777777" w:rsidR="0084391B" w:rsidRPr="00E65F14" w:rsidRDefault="000A351D" w:rsidP="00EF4241">
            <w:pPr>
              <w:jc w:val="left"/>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spacing w:val="-9"/>
                <w:kern w:val="0"/>
                <w:sz w:val="24"/>
                <w:lang w:eastAsia="zh-CN"/>
              </w:rPr>
              <w:t>通州区</w:t>
            </w:r>
            <w:proofErr w:type="gramStart"/>
            <w:r w:rsidRPr="00E65F14">
              <w:rPr>
                <w:rFonts w:ascii="宋体" w:eastAsia="宋体" w:hAnsi="宋体" w:cs="宋体" w:hint="eastAsia"/>
                <w:color w:val="000000" w:themeColor="text1"/>
                <w:spacing w:val="-9"/>
                <w:kern w:val="0"/>
                <w:sz w:val="24"/>
                <w:lang w:eastAsia="zh-CN"/>
              </w:rPr>
              <w:t>达济街</w:t>
            </w:r>
            <w:proofErr w:type="gramEnd"/>
            <w:r w:rsidRPr="00E65F14">
              <w:rPr>
                <w:rFonts w:ascii="宋体" w:eastAsia="宋体" w:hAnsi="宋体" w:cs="宋体" w:hint="eastAsia"/>
                <w:color w:val="000000" w:themeColor="text1"/>
                <w:kern w:val="0"/>
                <w:sz w:val="24"/>
                <w:lang w:eastAsia="zh-CN"/>
              </w:rPr>
              <w:t>9</w:t>
            </w:r>
            <w:r w:rsidRPr="00E65F14">
              <w:rPr>
                <w:rFonts w:ascii="宋体" w:eastAsia="宋体" w:hAnsi="宋体" w:cs="宋体" w:hint="eastAsia"/>
                <w:color w:val="000000" w:themeColor="text1"/>
                <w:spacing w:val="-30"/>
                <w:kern w:val="0"/>
                <w:sz w:val="24"/>
                <w:lang w:eastAsia="zh-CN"/>
              </w:rPr>
              <w:t xml:space="preserve">号院 </w:t>
            </w:r>
            <w:r w:rsidRPr="00E65F14">
              <w:rPr>
                <w:rFonts w:ascii="宋体" w:eastAsia="宋体" w:hAnsi="宋体" w:cs="宋体" w:hint="eastAsia"/>
                <w:color w:val="000000" w:themeColor="text1"/>
                <w:kern w:val="0"/>
                <w:sz w:val="24"/>
                <w:lang w:eastAsia="zh-CN"/>
              </w:rPr>
              <w:t>3</w:t>
            </w:r>
            <w:r w:rsidRPr="00E65F14">
              <w:rPr>
                <w:rFonts w:ascii="宋体" w:eastAsia="宋体" w:hAnsi="宋体" w:cs="宋体" w:hint="eastAsia"/>
                <w:color w:val="000000" w:themeColor="text1"/>
                <w:spacing w:val="-24"/>
                <w:kern w:val="0"/>
                <w:sz w:val="24"/>
                <w:lang w:eastAsia="zh-CN"/>
              </w:rPr>
              <w:t>号楼</w:t>
            </w:r>
          </w:p>
        </w:tc>
      </w:tr>
      <w:tr w:rsidR="00A75BD8" w:rsidRPr="00E65F14" w14:paraId="0EF20888" w14:textId="77777777" w:rsidTr="00EF4241">
        <w:trPr>
          <w:trHeight w:val="520"/>
          <w:jc w:val="center"/>
        </w:trPr>
        <w:tc>
          <w:tcPr>
            <w:tcW w:w="379" w:type="pct"/>
            <w:vMerge/>
            <w:tcBorders>
              <w:top w:val="nil"/>
            </w:tcBorders>
            <w:vAlign w:val="center"/>
          </w:tcPr>
          <w:p w14:paraId="56027B72" w14:textId="77777777" w:rsidR="0084391B" w:rsidRPr="00E65F14" w:rsidRDefault="0084391B" w:rsidP="00EF4241">
            <w:pPr>
              <w:jc w:val="center"/>
              <w:rPr>
                <w:rFonts w:ascii="宋体" w:eastAsia="宋体" w:hAnsi="宋体" w:cs="宋体" w:hint="eastAsia"/>
                <w:color w:val="000000" w:themeColor="text1"/>
                <w:kern w:val="0"/>
                <w:sz w:val="24"/>
                <w:lang w:eastAsia="zh-CN"/>
              </w:rPr>
            </w:pPr>
          </w:p>
        </w:tc>
        <w:tc>
          <w:tcPr>
            <w:tcW w:w="1158" w:type="pct"/>
            <w:vAlign w:val="center"/>
          </w:tcPr>
          <w:p w14:paraId="3846AEF6"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1958625393"/>
              </w:rPr>
              <w:t>电</w:t>
            </w:r>
            <w:r w:rsidRPr="00E65F14">
              <w:rPr>
                <w:rFonts w:ascii="宋体" w:eastAsia="宋体" w:hAnsi="宋体" w:cs="宋体" w:hint="eastAsia"/>
                <w:color w:val="000000" w:themeColor="text1"/>
                <w:kern w:val="0"/>
                <w:sz w:val="24"/>
                <w:fitText w:val="840" w:id="1958625393"/>
              </w:rPr>
              <w:t>话</w:t>
            </w:r>
            <w:proofErr w:type="spellEnd"/>
          </w:p>
        </w:tc>
        <w:tc>
          <w:tcPr>
            <w:tcW w:w="3463" w:type="pct"/>
            <w:vAlign w:val="center"/>
          </w:tcPr>
          <w:p w14:paraId="0AB2F873" w14:textId="032464FF" w:rsidR="0084391B" w:rsidRPr="00E65F14" w:rsidRDefault="00EF4241" w:rsidP="00EF4241">
            <w:pPr>
              <w:jc w:val="left"/>
              <w:rPr>
                <w:rFonts w:ascii="宋体" w:eastAsia="宋体" w:hAnsi="宋体" w:cs="宋体" w:hint="eastAsia"/>
                <w:color w:val="000000" w:themeColor="text1"/>
                <w:kern w:val="0"/>
                <w:sz w:val="24"/>
              </w:rPr>
            </w:pPr>
            <w:r w:rsidRPr="00E65F14">
              <w:rPr>
                <w:rFonts w:ascii="宋体" w:eastAsia="宋体" w:hAnsi="宋体" w:cs="宋体"/>
                <w:color w:val="000000" w:themeColor="text1"/>
                <w:spacing w:val="-4"/>
                <w:kern w:val="0"/>
                <w:sz w:val="24"/>
              </w:rPr>
              <w:t>010-55597705</w:t>
            </w:r>
          </w:p>
        </w:tc>
      </w:tr>
      <w:tr w:rsidR="00A75BD8" w:rsidRPr="00E65F14" w14:paraId="462B6EC7" w14:textId="77777777" w:rsidTr="00EF4241">
        <w:trPr>
          <w:trHeight w:val="520"/>
          <w:jc w:val="center"/>
        </w:trPr>
        <w:tc>
          <w:tcPr>
            <w:tcW w:w="379" w:type="pct"/>
            <w:vMerge/>
            <w:tcBorders>
              <w:top w:val="nil"/>
            </w:tcBorders>
            <w:vAlign w:val="center"/>
          </w:tcPr>
          <w:p w14:paraId="763DF815" w14:textId="77777777" w:rsidR="0084391B" w:rsidRPr="00E65F14" w:rsidRDefault="0084391B" w:rsidP="00EF4241">
            <w:pPr>
              <w:jc w:val="center"/>
              <w:rPr>
                <w:rFonts w:ascii="宋体" w:eastAsia="宋体" w:hAnsi="宋体" w:cs="宋体" w:hint="eastAsia"/>
                <w:color w:val="000000" w:themeColor="text1"/>
                <w:kern w:val="0"/>
                <w:sz w:val="24"/>
              </w:rPr>
            </w:pPr>
          </w:p>
        </w:tc>
        <w:tc>
          <w:tcPr>
            <w:tcW w:w="1158" w:type="pct"/>
            <w:vAlign w:val="center"/>
          </w:tcPr>
          <w:p w14:paraId="4263440D"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1043080424"/>
              </w:rPr>
              <w:t>传</w:t>
            </w:r>
            <w:r w:rsidRPr="00E65F14">
              <w:rPr>
                <w:rFonts w:ascii="宋体" w:eastAsia="宋体" w:hAnsi="宋体" w:cs="宋体" w:hint="eastAsia"/>
                <w:color w:val="000000" w:themeColor="text1"/>
                <w:kern w:val="0"/>
                <w:sz w:val="24"/>
                <w:fitText w:val="840" w:id="1043080424"/>
              </w:rPr>
              <w:t>真</w:t>
            </w:r>
            <w:proofErr w:type="spellEnd"/>
          </w:p>
        </w:tc>
        <w:tc>
          <w:tcPr>
            <w:tcW w:w="3463" w:type="pct"/>
            <w:vAlign w:val="center"/>
          </w:tcPr>
          <w:p w14:paraId="75367B77" w14:textId="5C13F7F9" w:rsidR="0084391B" w:rsidRPr="00E65F14" w:rsidRDefault="00EF4241" w:rsidP="00EF4241">
            <w:pPr>
              <w:jc w:val="left"/>
              <w:rPr>
                <w:rFonts w:ascii="宋体" w:eastAsia="宋体" w:hAnsi="宋体" w:cs="宋体" w:hint="eastAsia"/>
                <w:color w:val="000000" w:themeColor="text1"/>
                <w:kern w:val="0"/>
                <w:sz w:val="24"/>
              </w:rPr>
            </w:pPr>
            <w:r w:rsidRPr="00E65F14">
              <w:rPr>
                <w:rFonts w:ascii="宋体" w:eastAsia="宋体" w:hAnsi="宋体" w:cs="宋体" w:hint="eastAsia"/>
                <w:color w:val="000000" w:themeColor="text1"/>
                <w:kern w:val="0"/>
                <w:sz w:val="24"/>
                <w:lang w:eastAsia="zh-CN"/>
              </w:rPr>
              <w:t>无</w:t>
            </w:r>
          </w:p>
        </w:tc>
      </w:tr>
      <w:tr w:rsidR="00A75BD8" w:rsidRPr="00E65F14" w14:paraId="24899516" w14:textId="77777777" w:rsidTr="00EF4241">
        <w:trPr>
          <w:trHeight w:val="520"/>
          <w:jc w:val="center"/>
        </w:trPr>
        <w:tc>
          <w:tcPr>
            <w:tcW w:w="379" w:type="pct"/>
            <w:vMerge/>
            <w:tcBorders>
              <w:top w:val="nil"/>
            </w:tcBorders>
            <w:vAlign w:val="center"/>
          </w:tcPr>
          <w:p w14:paraId="0B45AD86" w14:textId="77777777" w:rsidR="0084391B" w:rsidRPr="00E65F14" w:rsidRDefault="0084391B" w:rsidP="00EF4241">
            <w:pPr>
              <w:jc w:val="center"/>
              <w:rPr>
                <w:rFonts w:ascii="宋体" w:eastAsia="宋体" w:hAnsi="宋体" w:cs="宋体" w:hint="eastAsia"/>
                <w:color w:val="000000" w:themeColor="text1"/>
                <w:kern w:val="0"/>
                <w:sz w:val="24"/>
              </w:rPr>
            </w:pPr>
          </w:p>
        </w:tc>
        <w:tc>
          <w:tcPr>
            <w:tcW w:w="1158" w:type="pct"/>
            <w:vAlign w:val="center"/>
          </w:tcPr>
          <w:p w14:paraId="0B1EB05F"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2"/>
                <w:kern w:val="0"/>
                <w:sz w:val="24"/>
              </w:rPr>
              <w:t>纳税人识别号</w:t>
            </w:r>
            <w:proofErr w:type="spellEnd"/>
          </w:p>
        </w:tc>
        <w:tc>
          <w:tcPr>
            <w:tcW w:w="3463" w:type="pct"/>
            <w:vAlign w:val="center"/>
          </w:tcPr>
          <w:p w14:paraId="3360D2F3" w14:textId="45A29292" w:rsidR="0084391B" w:rsidRPr="00E65F14" w:rsidRDefault="00D27646" w:rsidP="00EF4241">
            <w:pPr>
              <w:jc w:val="left"/>
              <w:rPr>
                <w:rFonts w:ascii="宋体" w:eastAsia="宋体" w:hAnsi="宋体" w:cs="宋体" w:hint="eastAsia"/>
                <w:color w:val="000000" w:themeColor="text1"/>
                <w:kern w:val="0"/>
                <w:sz w:val="24"/>
              </w:rPr>
            </w:pPr>
            <w:r w:rsidRPr="00E65F14">
              <w:rPr>
                <w:rFonts w:ascii="宋体" w:eastAsia="宋体" w:hAnsi="宋体" w:cs="宋体"/>
                <w:color w:val="000000" w:themeColor="text1"/>
                <w:kern w:val="0"/>
                <w:sz w:val="24"/>
              </w:rPr>
              <w:t>121100004007115061</w:t>
            </w:r>
          </w:p>
        </w:tc>
      </w:tr>
      <w:tr w:rsidR="00EF4241" w:rsidRPr="00E65F14" w14:paraId="74DA1789" w14:textId="77777777" w:rsidTr="00EF4241">
        <w:trPr>
          <w:trHeight w:val="520"/>
          <w:jc w:val="center"/>
        </w:trPr>
        <w:tc>
          <w:tcPr>
            <w:tcW w:w="379" w:type="pct"/>
            <w:vMerge/>
            <w:tcBorders>
              <w:top w:val="nil"/>
            </w:tcBorders>
            <w:vAlign w:val="center"/>
          </w:tcPr>
          <w:p w14:paraId="4D293A8B" w14:textId="77777777" w:rsidR="00EF4241" w:rsidRPr="00E65F14" w:rsidRDefault="00EF4241" w:rsidP="00EF4241">
            <w:pPr>
              <w:jc w:val="center"/>
              <w:rPr>
                <w:rFonts w:ascii="宋体" w:eastAsia="宋体" w:hAnsi="宋体" w:cs="宋体" w:hint="eastAsia"/>
                <w:color w:val="000000" w:themeColor="text1"/>
                <w:kern w:val="0"/>
                <w:sz w:val="24"/>
              </w:rPr>
            </w:pPr>
          </w:p>
        </w:tc>
        <w:tc>
          <w:tcPr>
            <w:tcW w:w="1158" w:type="pct"/>
            <w:vAlign w:val="center"/>
          </w:tcPr>
          <w:p w14:paraId="41B7C043" w14:textId="77777777" w:rsidR="00EF4241" w:rsidRPr="00E65F14" w:rsidRDefault="00EF4241"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3"/>
                <w:kern w:val="0"/>
                <w:sz w:val="24"/>
              </w:rPr>
              <w:t>签署日期</w:t>
            </w:r>
            <w:proofErr w:type="spellEnd"/>
          </w:p>
        </w:tc>
        <w:tc>
          <w:tcPr>
            <w:tcW w:w="3463" w:type="pct"/>
            <w:vAlign w:val="center"/>
          </w:tcPr>
          <w:p w14:paraId="389CDD14" w14:textId="4F15FB9A" w:rsidR="00EF4241" w:rsidRPr="00E65F14" w:rsidRDefault="00EF4241" w:rsidP="00EF4241">
            <w:pPr>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kern w:val="0"/>
                <w:sz w:val="24"/>
                <w:lang w:eastAsia="zh-CN"/>
              </w:rPr>
              <w:t xml:space="preserve">   </w:t>
            </w:r>
            <w:r w:rsidR="0017045E" w:rsidRPr="00E65F14">
              <w:rPr>
                <w:rFonts w:ascii="宋体" w:eastAsia="宋体" w:hAnsi="宋体" w:cs="宋体" w:hint="eastAsia"/>
                <w:color w:val="000000" w:themeColor="text1"/>
                <w:kern w:val="0"/>
                <w:sz w:val="24"/>
                <w:lang w:eastAsia="zh-CN"/>
              </w:rPr>
              <w:t xml:space="preserve"> </w:t>
            </w:r>
            <w:r w:rsidRPr="00E65F14">
              <w:rPr>
                <w:rFonts w:ascii="宋体" w:eastAsia="宋体" w:hAnsi="宋体" w:cs="宋体" w:hint="eastAsia"/>
                <w:color w:val="000000" w:themeColor="text1"/>
                <w:kern w:val="0"/>
                <w:sz w:val="24"/>
                <w:lang w:eastAsia="zh-CN"/>
              </w:rPr>
              <w:t xml:space="preserve"> </w:t>
            </w:r>
            <w:r w:rsidR="00B501FF">
              <w:rPr>
                <w:rFonts w:ascii="宋体" w:eastAsia="宋体" w:hAnsi="宋体" w:cs="宋体" w:hint="eastAsia"/>
                <w:color w:val="000000" w:themeColor="text1"/>
                <w:kern w:val="0"/>
                <w:sz w:val="24"/>
                <w:lang w:eastAsia="zh-CN"/>
              </w:rPr>
              <w:t xml:space="preserve"> </w:t>
            </w:r>
            <w:r w:rsidRPr="00E65F14">
              <w:rPr>
                <w:rFonts w:ascii="宋体" w:eastAsia="宋体" w:hAnsi="宋体" w:cs="宋体" w:hint="eastAsia"/>
                <w:color w:val="000000" w:themeColor="text1"/>
                <w:kern w:val="0"/>
                <w:sz w:val="24"/>
                <w:lang w:eastAsia="zh-CN"/>
              </w:rPr>
              <w:t xml:space="preserve">  年      月     日</w:t>
            </w:r>
          </w:p>
        </w:tc>
      </w:tr>
      <w:tr w:rsidR="00A75BD8" w:rsidRPr="00E65F14" w14:paraId="00609AAB" w14:textId="77777777" w:rsidTr="00EF4241">
        <w:trPr>
          <w:trHeight w:val="1264"/>
          <w:jc w:val="center"/>
        </w:trPr>
        <w:tc>
          <w:tcPr>
            <w:tcW w:w="379" w:type="pct"/>
            <w:vMerge w:val="restart"/>
            <w:vAlign w:val="center"/>
          </w:tcPr>
          <w:p w14:paraId="3EF0F283" w14:textId="77777777" w:rsidR="00EF4241" w:rsidRPr="00E65F14" w:rsidRDefault="000A351D" w:rsidP="00EF4241">
            <w:pPr>
              <w:jc w:val="center"/>
              <w:rPr>
                <w:rFonts w:ascii="宋体" w:eastAsia="宋体" w:hAnsi="宋体" w:cs="宋体" w:hint="eastAsia"/>
                <w:b/>
                <w:color w:val="000000" w:themeColor="text1"/>
                <w:spacing w:val="-10"/>
                <w:kern w:val="0"/>
                <w:sz w:val="24"/>
                <w:lang w:eastAsia="zh-CN"/>
              </w:rPr>
            </w:pPr>
            <w:r w:rsidRPr="00E65F14">
              <w:rPr>
                <w:rFonts w:ascii="宋体" w:eastAsia="宋体" w:hAnsi="宋体" w:cs="宋体" w:hint="eastAsia"/>
                <w:b/>
                <w:color w:val="000000" w:themeColor="text1"/>
                <w:spacing w:val="-10"/>
                <w:kern w:val="0"/>
                <w:sz w:val="24"/>
              </w:rPr>
              <w:t>监</w:t>
            </w:r>
          </w:p>
          <w:p w14:paraId="23B0A263" w14:textId="77777777" w:rsidR="00EF4241" w:rsidRPr="00E65F14" w:rsidRDefault="000A351D" w:rsidP="00EF4241">
            <w:pPr>
              <w:jc w:val="center"/>
              <w:rPr>
                <w:rFonts w:ascii="宋体" w:eastAsia="宋体" w:hAnsi="宋体" w:cs="宋体" w:hint="eastAsia"/>
                <w:b/>
                <w:color w:val="000000" w:themeColor="text1"/>
                <w:spacing w:val="-10"/>
                <w:kern w:val="0"/>
                <w:sz w:val="24"/>
                <w:lang w:eastAsia="zh-CN"/>
              </w:rPr>
            </w:pPr>
            <w:r w:rsidRPr="00E65F14">
              <w:rPr>
                <w:rFonts w:ascii="宋体" w:eastAsia="宋体" w:hAnsi="宋体" w:cs="宋体" w:hint="eastAsia"/>
                <w:b/>
                <w:color w:val="000000" w:themeColor="text1"/>
                <w:spacing w:val="-10"/>
                <w:kern w:val="0"/>
                <w:sz w:val="24"/>
              </w:rPr>
              <w:t>理</w:t>
            </w:r>
          </w:p>
          <w:p w14:paraId="18402ABE" w14:textId="3C946342" w:rsidR="0084391B" w:rsidRPr="00E65F14" w:rsidRDefault="000A351D" w:rsidP="00EF4241">
            <w:pPr>
              <w:jc w:val="center"/>
              <w:rPr>
                <w:rFonts w:ascii="宋体" w:eastAsia="宋体" w:hAnsi="宋体" w:cs="宋体" w:hint="eastAsia"/>
                <w:b/>
                <w:color w:val="000000" w:themeColor="text1"/>
                <w:kern w:val="0"/>
                <w:sz w:val="24"/>
              </w:rPr>
            </w:pPr>
            <w:r w:rsidRPr="00E65F14">
              <w:rPr>
                <w:rFonts w:ascii="宋体" w:eastAsia="宋体" w:hAnsi="宋体" w:cs="宋体" w:hint="eastAsia"/>
                <w:b/>
                <w:color w:val="000000" w:themeColor="text1"/>
                <w:spacing w:val="-10"/>
                <w:kern w:val="0"/>
                <w:sz w:val="24"/>
              </w:rPr>
              <w:t>方</w:t>
            </w:r>
          </w:p>
        </w:tc>
        <w:tc>
          <w:tcPr>
            <w:tcW w:w="1158" w:type="pct"/>
            <w:vAlign w:val="center"/>
          </w:tcPr>
          <w:p w14:paraId="555ED1E7"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3"/>
                <w:kern w:val="0"/>
                <w:sz w:val="24"/>
              </w:rPr>
              <w:t>单位名称</w:t>
            </w:r>
            <w:proofErr w:type="spellEnd"/>
          </w:p>
        </w:tc>
        <w:tc>
          <w:tcPr>
            <w:tcW w:w="3463" w:type="pct"/>
            <w:vAlign w:val="center"/>
          </w:tcPr>
          <w:p w14:paraId="31A775D8" w14:textId="36B8A198" w:rsidR="0084391B" w:rsidRPr="00E65F14" w:rsidRDefault="00D27646" w:rsidP="00EF4241">
            <w:pPr>
              <w:jc w:val="left"/>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kern w:val="0"/>
                <w:sz w:val="24"/>
                <w:lang w:eastAsia="zh-CN"/>
              </w:rPr>
              <w:t>北京国研科技咨询有限公司</w:t>
            </w:r>
          </w:p>
        </w:tc>
      </w:tr>
      <w:tr w:rsidR="00A75BD8" w:rsidRPr="00E65F14" w14:paraId="2F8D2AE9" w14:textId="77777777" w:rsidTr="00EF4241">
        <w:trPr>
          <w:trHeight w:val="683"/>
          <w:jc w:val="center"/>
        </w:trPr>
        <w:tc>
          <w:tcPr>
            <w:tcW w:w="379" w:type="pct"/>
            <w:vMerge/>
            <w:tcBorders>
              <w:top w:val="nil"/>
            </w:tcBorders>
            <w:vAlign w:val="center"/>
          </w:tcPr>
          <w:p w14:paraId="151A3245" w14:textId="77777777" w:rsidR="0084391B" w:rsidRPr="00E65F14" w:rsidRDefault="0084391B" w:rsidP="00EF4241">
            <w:pPr>
              <w:jc w:val="center"/>
              <w:rPr>
                <w:rFonts w:ascii="宋体" w:eastAsia="宋体" w:hAnsi="宋体" w:cs="宋体" w:hint="eastAsia"/>
                <w:color w:val="000000" w:themeColor="text1"/>
                <w:kern w:val="0"/>
                <w:sz w:val="24"/>
                <w:lang w:eastAsia="zh-CN"/>
              </w:rPr>
            </w:pPr>
          </w:p>
        </w:tc>
        <w:tc>
          <w:tcPr>
            <w:tcW w:w="1158" w:type="pct"/>
            <w:vAlign w:val="center"/>
          </w:tcPr>
          <w:p w14:paraId="290731A0" w14:textId="77777777" w:rsidR="0084391B" w:rsidRPr="00E65F14" w:rsidRDefault="000A351D" w:rsidP="00EF4241">
            <w:pPr>
              <w:jc w:val="center"/>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spacing w:val="-2"/>
                <w:kern w:val="0"/>
                <w:sz w:val="24"/>
                <w:lang w:eastAsia="zh-CN"/>
              </w:rPr>
              <w:t>法定代表人</w:t>
            </w:r>
          </w:p>
          <w:p w14:paraId="14077D95" w14:textId="77777777" w:rsidR="0084391B" w:rsidRPr="00E65F14" w:rsidRDefault="000A351D" w:rsidP="00EF4241">
            <w:pPr>
              <w:jc w:val="center"/>
              <w:rPr>
                <w:rFonts w:ascii="宋体" w:eastAsia="宋体" w:hAnsi="宋体" w:cs="宋体" w:hint="eastAsia"/>
                <w:color w:val="000000" w:themeColor="text1"/>
                <w:kern w:val="0"/>
                <w:sz w:val="24"/>
                <w:lang w:eastAsia="zh-CN"/>
              </w:rPr>
            </w:pPr>
            <w:r w:rsidRPr="00E65F14">
              <w:rPr>
                <w:rFonts w:ascii="宋体" w:eastAsia="宋体" w:hAnsi="宋体" w:cs="宋体" w:hint="eastAsia"/>
                <w:color w:val="000000" w:themeColor="text1"/>
                <w:kern w:val="0"/>
                <w:sz w:val="24"/>
                <w:lang w:eastAsia="zh-CN"/>
              </w:rPr>
              <w:t>（或授权代表</w:t>
            </w:r>
            <w:r w:rsidRPr="00E65F14">
              <w:rPr>
                <w:rFonts w:ascii="宋体" w:eastAsia="宋体" w:hAnsi="宋体" w:cs="宋体" w:hint="eastAsia"/>
                <w:color w:val="000000" w:themeColor="text1"/>
                <w:spacing w:val="-10"/>
                <w:kern w:val="0"/>
                <w:sz w:val="24"/>
                <w:lang w:eastAsia="zh-CN"/>
              </w:rPr>
              <w:t>）</w:t>
            </w:r>
          </w:p>
        </w:tc>
        <w:tc>
          <w:tcPr>
            <w:tcW w:w="3463" w:type="pct"/>
            <w:vAlign w:val="center"/>
          </w:tcPr>
          <w:p w14:paraId="7E697A7E" w14:textId="77777777" w:rsidR="0084391B" w:rsidRPr="00E65F14" w:rsidRDefault="000A351D" w:rsidP="00D303FC">
            <w:pPr>
              <w:ind w:firstLineChars="1600" w:firstLine="3840"/>
              <w:jc w:val="left"/>
              <w:rPr>
                <w:rFonts w:ascii="宋体" w:eastAsia="宋体" w:hAnsi="宋体" w:cs="宋体" w:hint="eastAsia"/>
                <w:color w:val="000000" w:themeColor="text1"/>
                <w:kern w:val="0"/>
                <w:sz w:val="24"/>
              </w:rPr>
            </w:pPr>
            <w:r w:rsidRPr="00E65F14">
              <w:rPr>
                <w:rFonts w:ascii="宋体" w:eastAsia="宋体" w:hAnsi="宋体" w:cs="宋体" w:hint="eastAsia"/>
                <w:color w:val="000000" w:themeColor="text1"/>
                <w:kern w:val="0"/>
                <w:sz w:val="24"/>
              </w:rPr>
              <w:t>（</w:t>
            </w:r>
            <w:proofErr w:type="spellStart"/>
            <w:r w:rsidR="00141C65" w:rsidRPr="00E65F14">
              <w:rPr>
                <w:rFonts w:ascii="宋体" w:eastAsia="宋体" w:hAnsi="宋体" w:cs="宋体" w:hint="eastAsia"/>
                <w:color w:val="000000" w:themeColor="text1"/>
                <w:kern w:val="0"/>
                <w:sz w:val="24"/>
              </w:rPr>
              <w:t>签字或盖章</w:t>
            </w:r>
            <w:proofErr w:type="spellEnd"/>
            <w:r w:rsidRPr="00E65F14">
              <w:rPr>
                <w:rFonts w:ascii="宋体" w:eastAsia="宋体" w:hAnsi="宋体" w:cs="宋体" w:hint="eastAsia"/>
                <w:color w:val="000000" w:themeColor="text1"/>
                <w:spacing w:val="-10"/>
                <w:kern w:val="0"/>
                <w:sz w:val="24"/>
              </w:rPr>
              <w:t>）</w:t>
            </w:r>
          </w:p>
        </w:tc>
      </w:tr>
      <w:tr w:rsidR="00A75BD8" w:rsidRPr="00E65F14" w14:paraId="135828A2" w14:textId="77777777" w:rsidTr="00EF4241">
        <w:trPr>
          <w:trHeight w:val="520"/>
          <w:jc w:val="center"/>
        </w:trPr>
        <w:tc>
          <w:tcPr>
            <w:tcW w:w="379" w:type="pct"/>
            <w:vMerge/>
            <w:tcBorders>
              <w:top w:val="nil"/>
            </w:tcBorders>
            <w:vAlign w:val="center"/>
          </w:tcPr>
          <w:p w14:paraId="55B3FF4A" w14:textId="77777777" w:rsidR="0084391B" w:rsidRPr="00E65F14" w:rsidRDefault="0084391B" w:rsidP="00EF4241">
            <w:pPr>
              <w:jc w:val="center"/>
              <w:rPr>
                <w:rFonts w:ascii="宋体" w:eastAsia="宋体" w:hAnsi="宋体" w:cs="宋体" w:hint="eastAsia"/>
                <w:color w:val="000000" w:themeColor="text1"/>
                <w:kern w:val="0"/>
                <w:sz w:val="24"/>
              </w:rPr>
            </w:pPr>
          </w:p>
        </w:tc>
        <w:tc>
          <w:tcPr>
            <w:tcW w:w="1158" w:type="pct"/>
            <w:vAlign w:val="center"/>
          </w:tcPr>
          <w:p w14:paraId="7555A122" w14:textId="77777777" w:rsidR="0084391B" w:rsidRPr="00E65F14" w:rsidRDefault="000A351D"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2"/>
                <w:kern w:val="0"/>
                <w:sz w:val="24"/>
              </w:rPr>
              <w:t>项目负责人</w:t>
            </w:r>
            <w:proofErr w:type="spellEnd"/>
          </w:p>
        </w:tc>
        <w:tc>
          <w:tcPr>
            <w:tcW w:w="3463" w:type="pct"/>
            <w:vAlign w:val="center"/>
          </w:tcPr>
          <w:p w14:paraId="71137ABA" w14:textId="77777777" w:rsidR="0084391B" w:rsidRPr="00E65F14" w:rsidRDefault="00141C65" w:rsidP="00D303FC">
            <w:pPr>
              <w:ind w:firstLineChars="1600" w:firstLine="3840"/>
              <w:jc w:val="left"/>
              <w:rPr>
                <w:rFonts w:ascii="宋体" w:eastAsia="宋体" w:hAnsi="宋体" w:cs="宋体" w:hint="eastAsia"/>
                <w:color w:val="000000" w:themeColor="text1"/>
                <w:kern w:val="0"/>
                <w:sz w:val="24"/>
              </w:rPr>
            </w:pPr>
            <w:r w:rsidRPr="00E65F14">
              <w:rPr>
                <w:rFonts w:ascii="宋体" w:eastAsia="宋体" w:hAnsi="宋体" w:cs="宋体" w:hint="eastAsia"/>
                <w:color w:val="000000" w:themeColor="text1"/>
                <w:kern w:val="0"/>
                <w:sz w:val="24"/>
              </w:rPr>
              <w:t>（</w:t>
            </w:r>
            <w:proofErr w:type="spellStart"/>
            <w:r w:rsidRPr="00E65F14">
              <w:rPr>
                <w:rFonts w:ascii="宋体" w:eastAsia="宋体" w:hAnsi="宋体" w:cs="宋体" w:hint="eastAsia"/>
                <w:color w:val="000000" w:themeColor="text1"/>
                <w:kern w:val="0"/>
                <w:sz w:val="24"/>
              </w:rPr>
              <w:t>签字或盖章</w:t>
            </w:r>
            <w:proofErr w:type="spellEnd"/>
            <w:r w:rsidRPr="00E65F14">
              <w:rPr>
                <w:rFonts w:ascii="宋体" w:eastAsia="宋体" w:hAnsi="宋体" w:cs="宋体" w:hint="eastAsia"/>
                <w:color w:val="000000" w:themeColor="text1"/>
                <w:spacing w:val="-10"/>
                <w:kern w:val="0"/>
                <w:sz w:val="24"/>
              </w:rPr>
              <w:t>）</w:t>
            </w:r>
          </w:p>
        </w:tc>
      </w:tr>
      <w:tr w:rsidR="000512DB" w:rsidRPr="00E65F14" w14:paraId="6DC14887" w14:textId="77777777" w:rsidTr="000512DB">
        <w:trPr>
          <w:trHeight w:val="520"/>
          <w:jc w:val="center"/>
        </w:trPr>
        <w:tc>
          <w:tcPr>
            <w:tcW w:w="379" w:type="pct"/>
            <w:vMerge/>
            <w:tcBorders>
              <w:top w:val="nil"/>
            </w:tcBorders>
            <w:vAlign w:val="center"/>
          </w:tcPr>
          <w:p w14:paraId="381B9A74" w14:textId="77777777" w:rsidR="000512DB" w:rsidRPr="00E65F14" w:rsidRDefault="000512DB" w:rsidP="000512DB">
            <w:pPr>
              <w:jc w:val="center"/>
              <w:rPr>
                <w:rFonts w:ascii="宋体" w:eastAsia="宋体" w:hAnsi="宋体" w:cs="宋体" w:hint="eastAsia"/>
                <w:color w:val="000000" w:themeColor="text1"/>
                <w:kern w:val="0"/>
                <w:sz w:val="24"/>
              </w:rPr>
            </w:pPr>
          </w:p>
        </w:tc>
        <w:tc>
          <w:tcPr>
            <w:tcW w:w="1158" w:type="pct"/>
            <w:vAlign w:val="center"/>
          </w:tcPr>
          <w:p w14:paraId="1601388C" w14:textId="77777777" w:rsidR="000512DB" w:rsidRPr="00E65F14" w:rsidRDefault="000512DB" w:rsidP="000512DB">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513868361"/>
              </w:rPr>
              <w:t>地</w:t>
            </w:r>
            <w:r w:rsidRPr="00E65F14">
              <w:rPr>
                <w:rFonts w:ascii="宋体" w:eastAsia="宋体" w:hAnsi="宋体" w:cs="宋体" w:hint="eastAsia"/>
                <w:color w:val="000000" w:themeColor="text1"/>
                <w:kern w:val="0"/>
                <w:sz w:val="24"/>
                <w:fitText w:val="840" w:id="513868361"/>
              </w:rPr>
              <w:t>址</w:t>
            </w:r>
            <w:proofErr w:type="spellEnd"/>
          </w:p>
        </w:tc>
        <w:tc>
          <w:tcPr>
            <w:tcW w:w="3463" w:type="pct"/>
            <w:vAlign w:val="center"/>
          </w:tcPr>
          <w:p w14:paraId="47E3159F" w14:textId="08560ECC" w:rsidR="000512DB" w:rsidRPr="00E65F14" w:rsidRDefault="000512DB" w:rsidP="000512DB">
            <w:pPr>
              <w:jc w:val="left"/>
              <w:rPr>
                <w:rFonts w:ascii="宋体" w:eastAsia="宋体" w:hAnsi="宋体" w:cs="宋体" w:hint="eastAsia"/>
                <w:color w:val="000000" w:themeColor="text1"/>
                <w:kern w:val="0"/>
                <w:sz w:val="24"/>
                <w:lang w:eastAsia="zh-CN"/>
              </w:rPr>
            </w:pPr>
            <w:r w:rsidRPr="00E65F14">
              <w:rPr>
                <w:rFonts w:ascii="宋体" w:eastAsia="宋体" w:hAnsi="宋体" w:hint="eastAsia"/>
                <w:color w:val="000000"/>
                <w:sz w:val="24"/>
                <w:lang w:eastAsia="zh-CN"/>
              </w:rPr>
              <w:t>北京市东城区南</w:t>
            </w:r>
            <w:proofErr w:type="gramStart"/>
            <w:r w:rsidRPr="00E65F14">
              <w:rPr>
                <w:rFonts w:ascii="宋体" w:eastAsia="宋体" w:hAnsi="宋体" w:hint="eastAsia"/>
                <w:color w:val="000000"/>
                <w:sz w:val="24"/>
                <w:lang w:eastAsia="zh-CN"/>
              </w:rPr>
              <w:t>竹杆</w:t>
            </w:r>
            <w:proofErr w:type="gramEnd"/>
            <w:r w:rsidRPr="00E65F14">
              <w:rPr>
                <w:rFonts w:ascii="宋体" w:eastAsia="宋体" w:hAnsi="宋体" w:hint="eastAsia"/>
                <w:color w:val="000000"/>
                <w:sz w:val="24"/>
                <w:lang w:eastAsia="zh-CN"/>
              </w:rPr>
              <w:t>胡同2号银河SOHO</w:t>
            </w:r>
            <w:r w:rsidRPr="00E65F14">
              <w:rPr>
                <w:rFonts w:ascii="宋体" w:eastAsia="宋体" w:hAnsi="宋体"/>
                <w:color w:val="000000"/>
                <w:sz w:val="24"/>
                <w:lang w:eastAsia="zh-CN"/>
              </w:rPr>
              <w:t xml:space="preserve"> </w:t>
            </w:r>
            <w:r w:rsidRPr="00E65F14">
              <w:rPr>
                <w:rFonts w:ascii="宋体" w:eastAsia="宋体" w:hAnsi="宋体" w:hint="eastAsia"/>
                <w:color w:val="000000"/>
                <w:sz w:val="24"/>
                <w:lang w:eastAsia="zh-CN"/>
              </w:rPr>
              <w:t>B座12层</w:t>
            </w:r>
          </w:p>
        </w:tc>
      </w:tr>
      <w:tr w:rsidR="000512DB" w:rsidRPr="00E65F14" w14:paraId="6767B56D" w14:textId="77777777" w:rsidTr="000512DB">
        <w:trPr>
          <w:trHeight w:val="520"/>
          <w:jc w:val="center"/>
        </w:trPr>
        <w:tc>
          <w:tcPr>
            <w:tcW w:w="379" w:type="pct"/>
            <w:vMerge/>
            <w:tcBorders>
              <w:top w:val="nil"/>
            </w:tcBorders>
            <w:vAlign w:val="center"/>
          </w:tcPr>
          <w:p w14:paraId="2B086618" w14:textId="77777777" w:rsidR="000512DB" w:rsidRPr="00E65F14" w:rsidRDefault="000512DB" w:rsidP="000512DB">
            <w:pPr>
              <w:jc w:val="center"/>
              <w:rPr>
                <w:rFonts w:ascii="宋体" w:eastAsia="宋体" w:hAnsi="宋体" w:cs="宋体" w:hint="eastAsia"/>
                <w:color w:val="000000" w:themeColor="text1"/>
                <w:kern w:val="0"/>
                <w:sz w:val="24"/>
                <w:lang w:eastAsia="zh-CN"/>
              </w:rPr>
            </w:pPr>
          </w:p>
        </w:tc>
        <w:tc>
          <w:tcPr>
            <w:tcW w:w="1158" w:type="pct"/>
            <w:vAlign w:val="center"/>
          </w:tcPr>
          <w:p w14:paraId="7C4174B7" w14:textId="77777777" w:rsidR="000512DB" w:rsidRPr="00E65F14" w:rsidRDefault="000512DB" w:rsidP="000512DB">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1969423935"/>
              </w:rPr>
              <w:t>电</w:t>
            </w:r>
            <w:r w:rsidRPr="00E65F14">
              <w:rPr>
                <w:rFonts w:ascii="宋体" w:eastAsia="宋体" w:hAnsi="宋体" w:cs="宋体" w:hint="eastAsia"/>
                <w:color w:val="000000" w:themeColor="text1"/>
                <w:kern w:val="0"/>
                <w:sz w:val="24"/>
                <w:fitText w:val="840" w:id="1969423935"/>
              </w:rPr>
              <w:t>话</w:t>
            </w:r>
            <w:proofErr w:type="spellEnd"/>
          </w:p>
        </w:tc>
        <w:tc>
          <w:tcPr>
            <w:tcW w:w="3463" w:type="pct"/>
            <w:vAlign w:val="center"/>
          </w:tcPr>
          <w:p w14:paraId="7627940D" w14:textId="688252D1" w:rsidR="000512DB" w:rsidRPr="00E65F14" w:rsidRDefault="000512DB" w:rsidP="000512DB">
            <w:pPr>
              <w:jc w:val="left"/>
              <w:rPr>
                <w:rFonts w:ascii="宋体" w:eastAsia="宋体" w:hAnsi="宋体" w:cs="宋体" w:hint="eastAsia"/>
                <w:color w:val="000000" w:themeColor="text1"/>
                <w:kern w:val="0"/>
                <w:sz w:val="24"/>
              </w:rPr>
            </w:pPr>
            <w:r w:rsidRPr="00E65F14">
              <w:rPr>
                <w:rFonts w:ascii="宋体" w:eastAsia="宋体" w:hAnsi="宋体" w:hint="eastAsia"/>
                <w:color w:val="000000"/>
                <w:sz w:val="24"/>
              </w:rPr>
              <w:t>010-65257866</w:t>
            </w:r>
          </w:p>
        </w:tc>
      </w:tr>
      <w:tr w:rsidR="000512DB" w:rsidRPr="00E65F14" w14:paraId="51757E02" w14:textId="77777777" w:rsidTr="000512DB">
        <w:trPr>
          <w:trHeight w:val="517"/>
          <w:jc w:val="center"/>
        </w:trPr>
        <w:tc>
          <w:tcPr>
            <w:tcW w:w="379" w:type="pct"/>
            <w:vMerge/>
            <w:tcBorders>
              <w:top w:val="nil"/>
            </w:tcBorders>
            <w:vAlign w:val="center"/>
          </w:tcPr>
          <w:p w14:paraId="10A7F66F" w14:textId="77777777" w:rsidR="000512DB" w:rsidRPr="00E65F14" w:rsidRDefault="000512DB" w:rsidP="000512DB">
            <w:pPr>
              <w:jc w:val="center"/>
              <w:rPr>
                <w:rFonts w:ascii="宋体" w:eastAsia="宋体" w:hAnsi="宋体" w:cs="宋体" w:hint="eastAsia"/>
                <w:color w:val="000000" w:themeColor="text1"/>
                <w:kern w:val="0"/>
                <w:sz w:val="24"/>
              </w:rPr>
            </w:pPr>
          </w:p>
        </w:tc>
        <w:tc>
          <w:tcPr>
            <w:tcW w:w="1158" w:type="pct"/>
            <w:vAlign w:val="center"/>
          </w:tcPr>
          <w:p w14:paraId="16A5C004" w14:textId="77777777" w:rsidR="000512DB" w:rsidRPr="00E65F14" w:rsidRDefault="000512DB" w:rsidP="000512DB">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680550960"/>
              </w:rPr>
              <w:t>传</w:t>
            </w:r>
            <w:r w:rsidRPr="00E65F14">
              <w:rPr>
                <w:rFonts w:ascii="宋体" w:eastAsia="宋体" w:hAnsi="宋体" w:cs="宋体" w:hint="eastAsia"/>
                <w:color w:val="000000" w:themeColor="text1"/>
                <w:kern w:val="0"/>
                <w:sz w:val="24"/>
                <w:fitText w:val="840" w:id="680550960"/>
              </w:rPr>
              <w:t>真</w:t>
            </w:r>
            <w:proofErr w:type="spellEnd"/>
          </w:p>
        </w:tc>
        <w:tc>
          <w:tcPr>
            <w:tcW w:w="3463" w:type="pct"/>
            <w:vAlign w:val="center"/>
          </w:tcPr>
          <w:p w14:paraId="6FC41C10" w14:textId="6AB00A4B" w:rsidR="000512DB" w:rsidRPr="00E65F14" w:rsidRDefault="000512DB" w:rsidP="000512DB">
            <w:pPr>
              <w:jc w:val="left"/>
              <w:rPr>
                <w:rFonts w:ascii="宋体" w:eastAsia="宋体" w:hAnsi="宋体" w:cs="宋体" w:hint="eastAsia"/>
                <w:color w:val="000000" w:themeColor="text1"/>
                <w:kern w:val="0"/>
                <w:sz w:val="24"/>
              </w:rPr>
            </w:pPr>
            <w:r w:rsidRPr="00E65F14">
              <w:rPr>
                <w:rFonts w:ascii="宋体" w:eastAsia="宋体" w:hAnsi="宋体" w:hint="eastAsia"/>
                <w:color w:val="000000"/>
                <w:sz w:val="24"/>
              </w:rPr>
              <w:t>010-65257866-8000</w:t>
            </w:r>
          </w:p>
        </w:tc>
      </w:tr>
      <w:tr w:rsidR="000512DB" w:rsidRPr="00E65F14" w14:paraId="27CF8072" w14:textId="77777777" w:rsidTr="000512DB">
        <w:trPr>
          <w:trHeight w:val="520"/>
          <w:jc w:val="center"/>
        </w:trPr>
        <w:tc>
          <w:tcPr>
            <w:tcW w:w="379" w:type="pct"/>
            <w:vMerge/>
            <w:tcBorders>
              <w:top w:val="nil"/>
            </w:tcBorders>
            <w:vAlign w:val="center"/>
          </w:tcPr>
          <w:p w14:paraId="236FF7A8" w14:textId="77777777" w:rsidR="000512DB" w:rsidRPr="00E65F14" w:rsidRDefault="000512DB" w:rsidP="000512DB">
            <w:pPr>
              <w:jc w:val="center"/>
              <w:rPr>
                <w:rFonts w:ascii="宋体" w:eastAsia="宋体" w:hAnsi="宋体" w:cs="宋体" w:hint="eastAsia"/>
                <w:color w:val="000000" w:themeColor="text1"/>
                <w:kern w:val="0"/>
                <w:sz w:val="24"/>
              </w:rPr>
            </w:pPr>
          </w:p>
        </w:tc>
        <w:tc>
          <w:tcPr>
            <w:tcW w:w="1158" w:type="pct"/>
            <w:vAlign w:val="center"/>
          </w:tcPr>
          <w:p w14:paraId="197CB536" w14:textId="77777777" w:rsidR="000512DB" w:rsidRPr="00E65F14" w:rsidRDefault="000512DB" w:rsidP="000512DB">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3"/>
                <w:kern w:val="0"/>
                <w:sz w:val="24"/>
              </w:rPr>
              <w:t>开户银行</w:t>
            </w:r>
            <w:proofErr w:type="spellEnd"/>
          </w:p>
        </w:tc>
        <w:tc>
          <w:tcPr>
            <w:tcW w:w="3463" w:type="pct"/>
            <w:vAlign w:val="center"/>
          </w:tcPr>
          <w:p w14:paraId="60408F8A" w14:textId="7E87CE70" w:rsidR="000512DB" w:rsidRPr="00E65F14" w:rsidRDefault="000512DB" w:rsidP="000512DB">
            <w:pPr>
              <w:jc w:val="left"/>
              <w:rPr>
                <w:rFonts w:ascii="宋体" w:eastAsia="宋体" w:hAnsi="宋体" w:cs="宋体" w:hint="eastAsia"/>
                <w:color w:val="000000" w:themeColor="text1"/>
                <w:kern w:val="0"/>
                <w:sz w:val="24"/>
                <w:lang w:eastAsia="zh-CN"/>
              </w:rPr>
            </w:pPr>
            <w:r w:rsidRPr="00E65F14">
              <w:rPr>
                <w:rFonts w:ascii="宋体" w:eastAsia="宋体" w:hAnsi="宋体" w:hint="eastAsia"/>
                <w:color w:val="000000"/>
                <w:sz w:val="24"/>
                <w:lang w:eastAsia="zh-CN"/>
              </w:rPr>
              <w:t>中国建设银行北京金融街支行</w:t>
            </w:r>
          </w:p>
        </w:tc>
      </w:tr>
      <w:tr w:rsidR="000512DB" w:rsidRPr="00E65F14" w14:paraId="32AF4CEC" w14:textId="77777777" w:rsidTr="000512DB">
        <w:trPr>
          <w:trHeight w:val="520"/>
          <w:jc w:val="center"/>
        </w:trPr>
        <w:tc>
          <w:tcPr>
            <w:tcW w:w="379" w:type="pct"/>
            <w:vMerge/>
            <w:tcBorders>
              <w:top w:val="nil"/>
            </w:tcBorders>
            <w:vAlign w:val="center"/>
          </w:tcPr>
          <w:p w14:paraId="5E7F4AB0" w14:textId="77777777" w:rsidR="000512DB" w:rsidRPr="00E65F14" w:rsidRDefault="000512DB" w:rsidP="000512DB">
            <w:pPr>
              <w:jc w:val="center"/>
              <w:rPr>
                <w:rFonts w:ascii="宋体" w:eastAsia="宋体" w:hAnsi="宋体" w:cs="宋体" w:hint="eastAsia"/>
                <w:color w:val="000000" w:themeColor="text1"/>
                <w:kern w:val="0"/>
                <w:sz w:val="24"/>
                <w:lang w:eastAsia="zh-CN"/>
              </w:rPr>
            </w:pPr>
          </w:p>
        </w:tc>
        <w:tc>
          <w:tcPr>
            <w:tcW w:w="1158" w:type="pct"/>
            <w:vAlign w:val="center"/>
          </w:tcPr>
          <w:p w14:paraId="54612165" w14:textId="77777777" w:rsidR="000512DB" w:rsidRPr="00E65F14" w:rsidRDefault="000512DB" w:rsidP="000512DB">
            <w:pPr>
              <w:jc w:val="center"/>
              <w:rPr>
                <w:rFonts w:ascii="宋体" w:eastAsia="宋体" w:hAnsi="宋体" w:cs="宋体" w:hint="eastAsia"/>
                <w:color w:val="000000" w:themeColor="text1"/>
                <w:spacing w:val="-10"/>
                <w:kern w:val="0"/>
                <w:sz w:val="24"/>
              </w:rPr>
            </w:pPr>
            <w:proofErr w:type="spellStart"/>
            <w:r w:rsidRPr="00E65F14">
              <w:rPr>
                <w:rFonts w:ascii="宋体" w:eastAsia="宋体" w:hAnsi="宋体" w:cs="宋体" w:hint="eastAsia"/>
                <w:color w:val="000000" w:themeColor="text1"/>
                <w:spacing w:val="180"/>
                <w:kern w:val="0"/>
                <w:sz w:val="24"/>
                <w:fitText w:val="840" w:id="1627471050"/>
              </w:rPr>
              <w:t>账</w:t>
            </w:r>
            <w:r w:rsidRPr="00E65F14">
              <w:rPr>
                <w:rFonts w:ascii="宋体" w:eastAsia="宋体" w:hAnsi="宋体" w:cs="宋体" w:hint="eastAsia"/>
                <w:color w:val="000000" w:themeColor="text1"/>
                <w:kern w:val="0"/>
                <w:sz w:val="24"/>
                <w:fitText w:val="840" w:id="1627471050"/>
              </w:rPr>
              <w:t>号</w:t>
            </w:r>
            <w:proofErr w:type="spellEnd"/>
          </w:p>
        </w:tc>
        <w:tc>
          <w:tcPr>
            <w:tcW w:w="3463" w:type="pct"/>
            <w:vAlign w:val="center"/>
          </w:tcPr>
          <w:p w14:paraId="2D4B0944" w14:textId="3B078DCF" w:rsidR="000512DB" w:rsidRPr="00E65F14" w:rsidRDefault="000512DB" w:rsidP="000512DB">
            <w:pPr>
              <w:jc w:val="left"/>
              <w:rPr>
                <w:rFonts w:ascii="宋体" w:eastAsia="宋体" w:hAnsi="宋体" w:cs="宋体" w:hint="eastAsia"/>
                <w:color w:val="000000" w:themeColor="text1"/>
                <w:kern w:val="0"/>
                <w:sz w:val="24"/>
              </w:rPr>
            </w:pPr>
            <w:r w:rsidRPr="00E65F14">
              <w:rPr>
                <w:rFonts w:ascii="宋体" w:eastAsia="宋体" w:hAnsi="宋体" w:hint="eastAsia"/>
                <w:color w:val="000000"/>
                <w:sz w:val="24"/>
              </w:rPr>
              <w:t>1100 1070 8000 5900 0197</w:t>
            </w:r>
          </w:p>
        </w:tc>
      </w:tr>
      <w:tr w:rsidR="000512DB" w:rsidRPr="00E65F14" w14:paraId="6157BA43" w14:textId="77777777" w:rsidTr="000512DB">
        <w:trPr>
          <w:trHeight w:val="520"/>
          <w:jc w:val="center"/>
        </w:trPr>
        <w:tc>
          <w:tcPr>
            <w:tcW w:w="379" w:type="pct"/>
            <w:vMerge/>
            <w:tcBorders>
              <w:top w:val="nil"/>
            </w:tcBorders>
            <w:vAlign w:val="center"/>
          </w:tcPr>
          <w:p w14:paraId="0A26BDB3" w14:textId="77777777" w:rsidR="000512DB" w:rsidRPr="00E65F14" w:rsidRDefault="000512DB" w:rsidP="000512DB">
            <w:pPr>
              <w:jc w:val="center"/>
              <w:rPr>
                <w:rFonts w:ascii="宋体" w:eastAsia="宋体" w:hAnsi="宋体" w:cs="宋体" w:hint="eastAsia"/>
                <w:color w:val="000000" w:themeColor="text1"/>
                <w:kern w:val="0"/>
                <w:sz w:val="24"/>
              </w:rPr>
            </w:pPr>
          </w:p>
        </w:tc>
        <w:tc>
          <w:tcPr>
            <w:tcW w:w="1158" w:type="pct"/>
            <w:vAlign w:val="center"/>
          </w:tcPr>
          <w:p w14:paraId="0B4825D7" w14:textId="77777777" w:rsidR="000512DB" w:rsidRPr="00E65F14" w:rsidRDefault="000512DB" w:rsidP="000512DB">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180"/>
                <w:kern w:val="0"/>
                <w:sz w:val="24"/>
                <w:fitText w:val="840" w:id="1312247004"/>
              </w:rPr>
              <w:t>行</w:t>
            </w:r>
            <w:r w:rsidRPr="00E65F14">
              <w:rPr>
                <w:rFonts w:ascii="宋体" w:eastAsia="宋体" w:hAnsi="宋体" w:cs="宋体" w:hint="eastAsia"/>
                <w:color w:val="000000" w:themeColor="text1"/>
                <w:kern w:val="0"/>
                <w:sz w:val="24"/>
                <w:fitText w:val="840" w:id="1312247004"/>
              </w:rPr>
              <w:t>号</w:t>
            </w:r>
            <w:proofErr w:type="spellEnd"/>
          </w:p>
        </w:tc>
        <w:tc>
          <w:tcPr>
            <w:tcW w:w="3463" w:type="pct"/>
            <w:vAlign w:val="center"/>
          </w:tcPr>
          <w:p w14:paraId="69E06A37" w14:textId="2BD80010" w:rsidR="000512DB" w:rsidRPr="00E65F14" w:rsidRDefault="000512DB" w:rsidP="000512DB">
            <w:pPr>
              <w:jc w:val="left"/>
              <w:rPr>
                <w:rFonts w:ascii="宋体" w:eastAsia="宋体" w:hAnsi="宋体" w:cs="宋体" w:hint="eastAsia"/>
                <w:color w:val="000000" w:themeColor="text1"/>
                <w:kern w:val="0"/>
                <w:sz w:val="24"/>
              </w:rPr>
            </w:pPr>
            <w:r w:rsidRPr="00E65F14">
              <w:rPr>
                <w:rFonts w:ascii="宋体" w:eastAsia="宋体" w:hAnsi="宋体"/>
                <w:color w:val="000000"/>
                <w:sz w:val="24"/>
              </w:rPr>
              <w:t>105100003082</w:t>
            </w:r>
          </w:p>
        </w:tc>
      </w:tr>
      <w:tr w:rsidR="000512DB" w:rsidRPr="00E65F14" w14:paraId="610E67A8" w14:textId="77777777" w:rsidTr="000512DB">
        <w:trPr>
          <w:trHeight w:val="520"/>
          <w:jc w:val="center"/>
        </w:trPr>
        <w:tc>
          <w:tcPr>
            <w:tcW w:w="379" w:type="pct"/>
            <w:vMerge/>
            <w:tcBorders>
              <w:top w:val="nil"/>
            </w:tcBorders>
            <w:vAlign w:val="center"/>
          </w:tcPr>
          <w:p w14:paraId="7D9186F6" w14:textId="77777777" w:rsidR="000512DB" w:rsidRPr="00E65F14" w:rsidRDefault="000512DB" w:rsidP="000512DB">
            <w:pPr>
              <w:jc w:val="center"/>
              <w:rPr>
                <w:rFonts w:ascii="宋体" w:eastAsia="宋体" w:hAnsi="宋体" w:cs="宋体" w:hint="eastAsia"/>
                <w:color w:val="000000" w:themeColor="text1"/>
                <w:kern w:val="0"/>
                <w:sz w:val="24"/>
              </w:rPr>
            </w:pPr>
          </w:p>
        </w:tc>
        <w:tc>
          <w:tcPr>
            <w:tcW w:w="1158" w:type="pct"/>
            <w:vAlign w:val="center"/>
          </w:tcPr>
          <w:p w14:paraId="52F3776A" w14:textId="77777777" w:rsidR="000512DB" w:rsidRPr="00E65F14" w:rsidRDefault="000512DB" w:rsidP="000512DB">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2"/>
                <w:kern w:val="0"/>
                <w:sz w:val="24"/>
              </w:rPr>
              <w:t>纳税人识别号</w:t>
            </w:r>
            <w:proofErr w:type="spellEnd"/>
          </w:p>
        </w:tc>
        <w:tc>
          <w:tcPr>
            <w:tcW w:w="3463" w:type="pct"/>
            <w:vAlign w:val="center"/>
          </w:tcPr>
          <w:p w14:paraId="6138F4A6" w14:textId="20896B67" w:rsidR="000512DB" w:rsidRPr="00E65F14" w:rsidRDefault="000512DB" w:rsidP="000512DB">
            <w:pPr>
              <w:jc w:val="left"/>
              <w:rPr>
                <w:rFonts w:ascii="宋体" w:eastAsia="宋体" w:hAnsi="宋体" w:cs="宋体" w:hint="eastAsia"/>
                <w:color w:val="000000" w:themeColor="text1"/>
                <w:kern w:val="0"/>
                <w:sz w:val="24"/>
              </w:rPr>
            </w:pPr>
            <w:r w:rsidRPr="00E65F14">
              <w:rPr>
                <w:rFonts w:ascii="宋体" w:eastAsia="宋体" w:hAnsi="宋体" w:hint="eastAsia"/>
                <w:color w:val="000000"/>
                <w:sz w:val="24"/>
              </w:rPr>
              <w:t>911101087693784082</w:t>
            </w:r>
          </w:p>
        </w:tc>
      </w:tr>
      <w:tr w:rsidR="00EF4241" w:rsidRPr="00E65F14" w14:paraId="2F54C69E" w14:textId="77777777" w:rsidTr="00EF4241">
        <w:trPr>
          <w:trHeight w:val="520"/>
          <w:jc w:val="center"/>
        </w:trPr>
        <w:tc>
          <w:tcPr>
            <w:tcW w:w="379" w:type="pct"/>
            <w:vMerge/>
            <w:tcBorders>
              <w:top w:val="nil"/>
            </w:tcBorders>
            <w:vAlign w:val="center"/>
          </w:tcPr>
          <w:p w14:paraId="00AB92B1" w14:textId="77777777" w:rsidR="00EF4241" w:rsidRPr="00E65F14" w:rsidRDefault="00EF4241" w:rsidP="00EF4241">
            <w:pPr>
              <w:jc w:val="center"/>
              <w:rPr>
                <w:rFonts w:ascii="宋体" w:eastAsia="宋体" w:hAnsi="宋体" w:cs="宋体" w:hint="eastAsia"/>
                <w:color w:val="000000" w:themeColor="text1"/>
                <w:kern w:val="0"/>
                <w:sz w:val="24"/>
              </w:rPr>
            </w:pPr>
          </w:p>
        </w:tc>
        <w:tc>
          <w:tcPr>
            <w:tcW w:w="1158" w:type="pct"/>
            <w:vAlign w:val="center"/>
          </w:tcPr>
          <w:p w14:paraId="5127510A" w14:textId="77777777" w:rsidR="00EF4241" w:rsidRPr="00E65F14" w:rsidRDefault="00EF4241" w:rsidP="00EF4241">
            <w:pPr>
              <w:jc w:val="center"/>
              <w:rPr>
                <w:rFonts w:ascii="宋体" w:eastAsia="宋体" w:hAnsi="宋体" w:cs="宋体" w:hint="eastAsia"/>
                <w:color w:val="000000" w:themeColor="text1"/>
                <w:kern w:val="0"/>
                <w:sz w:val="24"/>
              </w:rPr>
            </w:pPr>
            <w:proofErr w:type="spellStart"/>
            <w:r w:rsidRPr="00E65F14">
              <w:rPr>
                <w:rFonts w:ascii="宋体" w:eastAsia="宋体" w:hAnsi="宋体" w:cs="宋体" w:hint="eastAsia"/>
                <w:color w:val="000000" w:themeColor="text1"/>
                <w:spacing w:val="-3"/>
                <w:kern w:val="0"/>
                <w:sz w:val="24"/>
              </w:rPr>
              <w:t>签署日期</w:t>
            </w:r>
            <w:proofErr w:type="spellEnd"/>
          </w:p>
        </w:tc>
        <w:tc>
          <w:tcPr>
            <w:tcW w:w="3463" w:type="pct"/>
            <w:vAlign w:val="center"/>
          </w:tcPr>
          <w:p w14:paraId="136546AB" w14:textId="29136FE2" w:rsidR="00EF4241" w:rsidRPr="00E65F14" w:rsidRDefault="00EF4241" w:rsidP="00EF4241">
            <w:pPr>
              <w:jc w:val="left"/>
              <w:rPr>
                <w:rFonts w:ascii="宋体" w:eastAsia="宋体" w:hAnsi="宋体" w:cs="宋体" w:hint="eastAsia"/>
                <w:color w:val="000000" w:themeColor="text1"/>
                <w:kern w:val="0"/>
                <w:sz w:val="24"/>
              </w:rPr>
            </w:pPr>
            <w:r w:rsidRPr="00E65F14">
              <w:rPr>
                <w:rFonts w:ascii="宋体" w:eastAsia="宋体" w:hAnsi="宋体" w:cs="宋体" w:hint="eastAsia"/>
                <w:color w:val="000000" w:themeColor="text1"/>
                <w:kern w:val="0"/>
                <w:sz w:val="24"/>
                <w:lang w:eastAsia="zh-CN"/>
              </w:rPr>
              <w:t xml:space="preserve">  </w:t>
            </w:r>
            <w:r w:rsidR="0017045E" w:rsidRPr="00E65F14">
              <w:rPr>
                <w:rFonts w:ascii="宋体" w:eastAsia="宋体" w:hAnsi="宋体" w:cs="宋体" w:hint="eastAsia"/>
                <w:color w:val="000000" w:themeColor="text1"/>
                <w:kern w:val="0"/>
                <w:sz w:val="24"/>
                <w:lang w:eastAsia="zh-CN"/>
              </w:rPr>
              <w:t xml:space="preserve"> </w:t>
            </w:r>
            <w:r w:rsidRPr="00E65F14">
              <w:rPr>
                <w:rFonts w:ascii="宋体" w:eastAsia="宋体" w:hAnsi="宋体" w:cs="宋体" w:hint="eastAsia"/>
                <w:color w:val="000000" w:themeColor="text1"/>
                <w:kern w:val="0"/>
                <w:sz w:val="24"/>
                <w:lang w:eastAsia="zh-CN"/>
              </w:rPr>
              <w:t xml:space="preserve">    年      月     日</w:t>
            </w:r>
          </w:p>
        </w:tc>
      </w:tr>
    </w:tbl>
    <w:p w14:paraId="62547396" w14:textId="77777777" w:rsidR="0084391B" w:rsidRPr="00E65F14" w:rsidRDefault="0084391B">
      <w:pPr>
        <w:autoSpaceDE w:val="0"/>
        <w:autoSpaceDN w:val="0"/>
        <w:spacing w:line="380" w:lineRule="exact"/>
        <w:rPr>
          <w:rFonts w:ascii="宋体" w:hAnsi="宋体" w:cs="宋体" w:hint="eastAsia"/>
          <w:bCs/>
          <w:color w:val="000000" w:themeColor="text1"/>
          <w:kern w:val="0"/>
          <w:szCs w:val="21"/>
        </w:rPr>
      </w:pPr>
    </w:p>
    <w:p w14:paraId="5CE339AD" w14:textId="77777777" w:rsidR="0084391B" w:rsidRPr="00E65F14" w:rsidRDefault="0084391B">
      <w:pPr>
        <w:autoSpaceDE w:val="0"/>
        <w:autoSpaceDN w:val="0"/>
        <w:spacing w:line="380" w:lineRule="exact"/>
        <w:rPr>
          <w:rFonts w:ascii="宋体" w:hAnsi="宋体" w:cs="宋体" w:hint="eastAsia"/>
          <w:bCs/>
          <w:color w:val="000000" w:themeColor="text1"/>
          <w:kern w:val="0"/>
          <w:szCs w:val="21"/>
        </w:rPr>
      </w:pPr>
    </w:p>
    <w:p w14:paraId="1428892D" w14:textId="77777777" w:rsidR="0084391B" w:rsidRPr="00E65F14" w:rsidRDefault="0084391B">
      <w:pPr>
        <w:autoSpaceDE w:val="0"/>
        <w:autoSpaceDN w:val="0"/>
        <w:spacing w:line="360" w:lineRule="auto"/>
        <w:rPr>
          <w:rFonts w:ascii="宋体" w:hAnsi="宋体" w:cs="宋体" w:hint="eastAsia"/>
          <w:bCs/>
          <w:color w:val="000000" w:themeColor="text1"/>
          <w:kern w:val="0"/>
          <w:szCs w:val="21"/>
        </w:rPr>
      </w:pPr>
    </w:p>
    <w:p w14:paraId="72234954" w14:textId="77777777" w:rsidR="0084391B" w:rsidRPr="00E65F14" w:rsidRDefault="000A351D">
      <w:pPr>
        <w:pStyle w:val="21"/>
        <w:jc w:val="left"/>
        <w:rPr>
          <w:rFonts w:ascii="宋体" w:eastAsia="宋体" w:hAnsi="宋体" w:cs="宋体" w:hint="eastAsia"/>
          <w:color w:val="000000" w:themeColor="text1"/>
          <w:sz w:val="21"/>
          <w:szCs w:val="21"/>
        </w:rPr>
      </w:pPr>
      <w:bookmarkStart w:id="42" w:name="_Toc8604"/>
      <w:bookmarkStart w:id="43" w:name="_Toc11337"/>
      <w:r w:rsidRPr="00E65F14">
        <w:rPr>
          <w:rFonts w:ascii="宋体" w:eastAsia="宋体" w:hAnsi="宋体" w:cs="宋体" w:hint="eastAsia"/>
          <w:color w:val="000000" w:themeColor="text1"/>
          <w:sz w:val="21"/>
          <w:szCs w:val="21"/>
        </w:rPr>
        <w:lastRenderedPageBreak/>
        <w:t>附件1:知识产权及保密协议</w:t>
      </w:r>
      <w:bookmarkEnd w:id="42"/>
      <w:bookmarkEnd w:id="43"/>
    </w:p>
    <w:p w14:paraId="4EC10E61" w14:textId="77777777" w:rsidR="0084391B" w:rsidRPr="00E65F14" w:rsidRDefault="000A351D">
      <w:pPr>
        <w:jc w:val="center"/>
        <w:rPr>
          <w:b/>
          <w:bCs/>
          <w:color w:val="000000" w:themeColor="text1"/>
        </w:rPr>
      </w:pPr>
      <w:r w:rsidRPr="00E65F14">
        <w:rPr>
          <w:rFonts w:hint="eastAsia"/>
          <w:b/>
          <w:bCs/>
          <w:color w:val="000000" w:themeColor="text1"/>
        </w:rPr>
        <w:t>知识产权及保密协议</w:t>
      </w:r>
    </w:p>
    <w:p w14:paraId="5F518A9C" w14:textId="77777777" w:rsidR="0084391B" w:rsidRPr="00E65F14" w:rsidRDefault="000A351D">
      <w:pPr>
        <w:autoSpaceDE w:val="0"/>
        <w:autoSpaceDN w:val="0"/>
        <w:spacing w:line="380" w:lineRule="exact"/>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甲方：</w:t>
      </w:r>
      <w:r w:rsidRPr="00E65F14">
        <w:rPr>
          <w:rFonts w:ascii="宋体" w:hAnsi="宋体" w:cs="宋体" w:hint="eastAsia"/>
          <w:bCs/>
          <w:color w:val="000000" w:themeColor="text1"/>
          <w:kern w:val="0"/>
          <w:szCs w:val="21"/>
        </w:rPr>
        <w:t>北京市住房和城乡建设委员会综合事务中心</w:t>
      </w:r>
    </w:p>
    <w:p w14:paraId="563F67AD" w14:textId="59209B84" w:rsidR="0084391B" w:rsidRPr="00E65F14" w:rsidRDefault="000A351D">
      <w:pPr>
        <w:autoSpaceDE w:val="0"/>
        <w:autoSpaceDN w:val="0"/>
        <w:spacing w:line="380" w:lineRule="exact"/>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地址：</w:t>
      </w:r>
      <w:r w:rsidRPr="00E65F14">
        <w:rPr>
          <w:rFonts w:ascii="宋体" w:hAnsi="宋体" w:cs="宋体" w:hint="eastAsia"/>
          <w:bCs/>
          <w:color w:val="000000" w:themeColor="text1"/>
          <w:kern w:val="0"/>
          <w:szCs w:val="21"/>
        </w:rPr>
        <w:t>北京市通州区</w:t>
      </w:r>
      <w:proofErr w:type="gramStart"/>
      <w:r w:rsidRPr="00E65F14">
        <w:rPr>
          <w:rFonts w:ascii="宋体" w:hAnsi="宋体" w:cs="宋体" w:hint="eastAsia"/>
          <w:bCs/>
          <w:color w:val="000000" w:themeColor="text1"/>
          <w:kern w:val="0"/>
          <w:szCs w:val="21"/>
        </w:rPr>
        <w:t>达济街</w:t>
      </w:r>
      <w:proofErr w:type="gramEnd"/>
      <w:r w:rsidRPr="00E65F14">
        <w:rPr>
          <w:rFonts w:ascii="宋体" w:hAnsi="宋体" w:cs="宋体" w:hint="eastAsia"/>
          <w:bCs/>
          <w:color w:val="000000" w:themeColor="text1"/>
          <w:kern w:val="0"/>
          <w:szCs w:val="21"/>
        </w:rPr>
        <w:t>9号院</w:t>
      </w:r>
    </w:p>
    <w:p w14:paraId="59792BFE" w14:textId="2F871FC2"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乙方：</w:t>
      </w:r>
      <w:r w:rsidR="007A7C1B" w:rsidRPr="00E65F14">
        <w:rPr>
          <w:rFonts w:ascii="宋体" w:hAnsi="宋体" w:cs="宋体" w:hint="eastAsia"/>
          <w:bCs/>
          <w:color w:val="000000" w:themeColor="text1"/>
          <w:kern w:val="0"/>
          <w:szCs w:val="21"/>
        </w:rPr>
        <w:t>北京国研科技咨询有限公司</w:t>
      </w:r>
    </w:p>
    <w:p w14:paraId="18998871" w14:textId="12D78D4B"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地址：</w:t>
      </w:r>
      <w:r w:rsidR="007A7C1B" w:rsidRPr="00E65F14">
        <w:rPr>
          <w:rFonts w:ascii="宋体" w:hAnsi="宋体" w:cs="宋体" w:hint="eastAsia"/>
          <w:bCs/>
          <w:color w:val="000000" w:themeColor="text1"/>
          <w:kern w:val="0"/>
          <w:szCs w:val="21"/>
        </w:rPr>
        <w:t>北京市东城区南</w:t>
      </w:r>
      <w:proofErr w:type="gramStart"/>
      <w:r w:rsidR="007A7C1B" w:rsidRPr="00E65F14">
        <w:rPr>
          <w:rFonts w:ascii="宋体" w:hAnsi="宋体" w:cs="宋体" w:hint="eastAsia"/>
          <w:bCs/>
          <w:color w:val="000000" w:themeColor="text1"/>
          <w:kern w:val="0"/>
          <w:szCs w:val="21"/>
        </w:rPr>
        <w:t>竹杆</w:t>
      </w:r>
      <w:proofErr w:type="gramEnd"/>
      <w:r w:rsidR="007A7C1B" w:rsidRPr="00E65F14">
        <w:rPr>
          <w:rFonts w:ascii="宋体" w:hAnsi="宋体" w:cs="宋体" w:hint="eastAsia"/>
          <w:bCs/>
          <w:color w:val="000000" w:themeColor="text1"/>
          <w:kern w:val="0"/>
          <w:szCs w:val="21"/>
        </w:rPr>
        <w:t>胡同2号银河SOHO B座12层</w:t>
      </w:r>
    </w:p>
    <w:p w14:paraId="5514105F" w14:textId="166F1972"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双方就</w:t>
      </w:r>
      <w:bookmarkStart w:id="44" w:name="_Hlk184036730"/>
      <w:r w:rsidR="007A7C1B" w:rsidRPr="00E65F14">
        <w:rPr>
          <w:rFonts w:ascii="宋体" w:hAnsi="宋体" w:cs="宋体" w:hint="eastAsia"/>
          <w:bCs/>
          <w:color w:val="000000" w:themeColor="text1"/>
          <w:kern w:val="0"/>
          <w:szCs w:val="21"/>
          <w:u w:val="single"/>
        </w:rPr>
        <w:t>北京市房屋全生命周期管理信息平台升级改造第四包：项目监理</w:t>
      </w:r>
      <w:bookmarkEnd w:id="44"/>
      <w:r w:rsidRPr="00E65F14">
        <w:rPr>
          <w:rFonts w:ascii="宋体" w:hAnsi="宋体" w:cs="宋体" w:hint="eastAsia"/>
          <w:bCs/>
          <w:color w:val="000000" w:themeColor="text1"/>
          <w:kern w:val="0"/>
          <w:szCs w:val="21"/>
        </w:rPr>
        <w:t>项目签署了</w:t>
      </w:r>
      <w:r w:rsidRPr="00E65F14">
        <w:rPr>
          <w:rFonts w:ascii="宋体" w:hAnsi="宋体" w:cs="宋体" w:hint="eastAsia"/>
          <w:bCs/>
          <w:color w:val="000000" w:themeColor="text1"/>
          <w:kern w:val="0"/>
          <w:szCs w:val="21"/>
          <w:u w:val="single"/>
        </w:rPr>
        <w:t>《</w:t>
      </w:r>
      <w:r w:rsidR="007A7C1B" w:rsidRPr="00E65F14">
        <w:rPr>
          <w:rFonts w:ascii="宋体" w:hAnsi="宋体" w:cs="宋体" w:hint="eastAsia"/>
          <w:bCs/>
          <w:color w:val="000000" w:themeColor="text1"/>
          <w:kern w:val="0"/>
          <w:szCs w:val="21"/>
          <w:u w:val="single"/>
        </w:rPr>
        <w:t>监理服务合同</w:t>
      </w:r>
      <w:r w:rsidRPr="00E65F14">
        <w:rPr>
          <w:rFonts w:ascii="宋体" w:hAnsi="宋体" w:cs="宋体" w:hint="eastAsia"/>
          <w:bCs/>
          <w:color w:val="000000" w:themeColor="text1"/>
          <w:kern w:val="0"/>
          <w:szCs w:val="21"/>
          <w:u w:val="single"/>
        </w:rPr>
        <w:t>》（以下简称“《主合同》”）</w:t>
      </w:r>
      <w:r w:rsidRPr="00E65F14">
        <w:rPr>
          <w:rFonts w:ascii="宋体" w:hAnsi="宋体" w:cs="宋体" w:hint="eastAsia"/>
          <w:bCs/>
          <w:color w:val="000000" w:themeColor="text1"/>
          <w:kern w:val="0"/>
          <w:szCs w:val="21"/>
        </w:rPr>
        <w:t>，为保证《主合同》的顺利履行，乙方已经或将要接触或获得涉及甲方的保密资料及将在该项目实施过程中形成的资料，经甲乙双方友好协商，就相关资料的保密及知识产权归属事宜签订本协议。</w:t>
      </w:r>
    </w:p>
    <w:p w14:paraId="7DC4E4A0"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一、“保密资料”包括：</w:t>
      </w:r>
    </w:p>
    <w:p w14:paraId="0583BF58"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1、甲方向乙方披露或将要披露的与本项目相关的所有商业秘密、技术秘密以及其他甲方尚未公开的资料；</w:t>
      </w:r>
    </w:p>
    <w:p w14:paraId="2A505821"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2、乙方在项目中形成的任何数据、分析、编辑、研究、咨询成果等全部文件资料；</w:t>
      </w:r>
    </w:p>
    <w:p w14:paraId="6751B690"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3、以上资料包括书面的、口头的、图形的、电磁的或其他任何形式，包括但不限于数据、技术、方法等全部资料。</w:t>
      </w:r>
    </w:p>
    <w:p w14:paraId="44D5A494"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二、项目定义：</w:t>
      </w:r>
    </w:p>
    <w:p w14:paraId="53179BAE" w14:textId="136A9DE4"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专指甲乙双方签订的</w:t>
      </w:r>
      <w:r w:rsidRPr="00E65F14">
        <w:rPr>
          <w:rFonts w:ascii="宋体" w:hAnsi="宋体" w:cs="宋体" w:hint="eastAsia"/>
          <w:bCs/>
          <w:color w:val="000000" w:themeColor="text1"/>
          <w:kern w:val="0"/>
          <w:szCs w:val="21"/>
          <w:u w:val="single"/>
        </w:rPr>
        <w:t>《</w:t>
      </w:r>
      <w:r w:rsidR="004B0F5D" w:rsidRPr="00E65F14">
        <w:rPr>
          <w:rFonts w:ascii="宋体" w:hAnsi="宋体" w:cs="宋体" w:hint="eastAsia"/>
          <w:bCs/>
          <w:color w:val="000000" w:themeColor="text1"/>
          <w:kern w:val="0"/>
          <w:szCs w:val="21"/>
          <w:u w:val="single"/>
        </w:rPr>
        <w:t>北京市房屋全生命周期管理信息平台升级改造第四包：项目监理</w:t>
      </w:r>
      <w:r w:rsidRPr="00E65F14">
        <w:rPr>
          <w:rFonts w:ascii="宋体" w:hAnsi="宋体" w:cs="宋体" w:hint="eastAsia"/>
          <w:bCs/>
          <w:color w:val="000000" w:themeColor="text1"/>
          <w:kern w:val="0"/>
          <w:szCs w:val="21"/>
          <w:u w:val="single"/>
        </w:rPr>
        <w:t>》</w:t>
      </w:r>
      <w:r w:rsidRPr="00E65F14">
        <w:rPr>
          <w:rFonts w:ascii="宋体" w:hAnsi="宋体" w:cs="宋体" w:hint="eastAsia"/>
          <w:bCs/>
          <w:color w:val="000000" w:themeColor="text1"/>
          <w:kern w:val="0"/>
          <w:szCs w:val="21"/>
        </w:rPr>
        <w:t>。</w:t>
      </w:r>
    </w:p>
    <w:p w14:paraId="4BBC3ADA"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三、保密义务：</w:t>
      </w:r>
    </w:p>
    <w:p w14:paraId="0F2A9278"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6F41ADD4"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2、乙方保证采取所有必要的方法对甲方提供的保密资料进行保密，包括但不限于执行和坚持适当的作业程序来避免非授权透露、使用或复制保密资料；</w:t>
      </w:r>
    </w:p>
    <w:p w14:paraId="45B68C9C"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3、乙方保证在任何情况下，除依照法律强制性的要求外，未经甲方书面同意不得向任何第三方透露或披露甲方的保密资料以及本协议的存在或本协议的任何内容；</w:t>
      </w:r>
    </w:p>
    <w:p w14:paraId="073D1A69"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4、如乙方基于法律、法规、判决、裁定（包括按照传票、法院或政府处理程序）的要求而必需披露相关的保密资料的，乙方应当事先及时书面通知甲方，同时，乙方应当尽最大的努力帮助甲方有效地防止或限制该保密资料的传播；</w:t>
      </w:r>
    </w:p>
    <w:p w14:paraId="4E2AEA89"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5、乙方不得有损害甲方利益的其他泄密和使用行为。</w:t>
      </w:r>
    </w:p>
    <w:p w14:paraId="5F74730B"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四、保密资料的使用方式和不使用义务：</w:t>
      </w:r>
    </w:p>
    <w:p w14:paraId="116E4EB5"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1、乙方只能为完成本项目而使用保密资料；</w:t>
      </w:r>
    </w:p>
    <w:p w14:paraId="4FCE23D6"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2、除乙方为完成本项目需要时而将保密资料披露给必需直接参与本项工作、必需知晓保密资料的职员之外，乙方不能将保密资料透露给任何第三方；</w:t>
      </w:r>
    </w:p>
    <w:p w14:paraId="3241976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3、乙方不能将此保密资料的全部或部分进行复制或仿造；</w:t>
      </w:r>
    </w:p>
    <w:p w14:paraId="195AB313"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4、乙方应当告知并以适当方式要求其参与本项工作之雇员遵守本协议规定，</w:t>
      </w:r>
      <w:proofErr w:type="gramStart"/>
      <w:r w:rsidRPr="00E65F14">
        <w:rPr>
          <w:rFonts w:ascii="宋体" w:hAnsi="宋体" w:cs="宋体" w:hint="eastAsia"/>
          <w:bCs/>
          <w:color w:val="000000" w:themeColor="text1"/>
          <w:kern w:val="0"/>
          <w:szCs w:val="21"/>
        </w:rPr>
        <w:t>若参</w:t>
      </w:r>
      <w:proofErr w:type="gramEnd"/>
      <w:r w:rsidRPr="00E65F14">
        <w:rPr>
          <w:rFonts w:ascii="宋体" w:hAnsi="宋体" w:cs="宋体" w:hint="eastAsia"/>
          <w:bCs/>
          <w:color w:val="000000" w:themeColor="text1"/>
          <w:kern w:val="0"/>
          <w:szCs w:val="21"/>
        </w:rPr>
        <w:t>与本项工作之雇员（包括已离职员工）违反本协议规定，乙方应承担连带责任。</w:t>
      </w:r>
    </w:p>
    <w:p w14:paraId="47949327"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lastRenderedPageBreak/>
        <w:t>五、保密资料的交回：</w:t>
      </w:r>
    </w:p>
    <w:p w14:paraId="29DE224D"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甲方根据工作需要，如以书面形式要求乙方交回保密资料时，乙方应当立即无条件的交回所有书面的或其他有形的保密资料以及所有描述和概括该保密资料的文件，不得私自留存包括但不限于原件或复印件等形式的资料。</w:t>
      </w:r>
    </w:p>
    <w:p w14:paraId="49D6A35D"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2、本项目协议履行完毕或终止时，乙方应根据甲方的要求将在履行和完成本协议项下的一切资料（包括但不限于书面文件、电子数据等）交还给甲方或以甲方认可的方式进行销毁；</w:t>
      </w:r>
    </w:p>
    <w:p w14:paraId="4A45F3E3"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3、没有甲方的书面同意，乙方不得自行丢弃和处理任何书面的或其他有形的保密资料。</w:t>
      </w:r>
    </w:p>
    <w:p w14:paraId="78AA21C7"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六、知识产权：</w:t>
      </w:r>
    </w:p>
    <w:p w14:paraId="31DED916"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1、乙方对因本项目接触或获得的任何保密资料均不享有所有权和知识产权，除甲方书面授权外，不能认为甲方授予其包含该保密资料的任何专利权、专利申请权、商标权、著作权、商业秘密或其他的知识产权。</w:t>
      </w:r>
    </w:p>
    <w:p w14:paraId="4D3AFC54"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2、乙方因本项目形成的任何形式的数据、成果报告等均由甲方享有所有权及知识产权。乙方需使用和发表本项目研究成果以及其中的数据资料，应征得甲方书面同意。</w:t>
      </w:r>
    </w:p>
    <w:p w14:paraId="6AEF0C76" w14:textId="77777777" w:rsidR="0084391B" w:rsidRPr="00E65F14" w:rsidRDefault="000A351D">
      <w:pPr>
        <w:autoSpaceDE w:val="0"/>
        <w:autoSpaceDN w:val="0"/>
        <w:spacing w:line="380" w:lineRule="exact"/>
        <w:ind w:firstLineChars="200" w:firstLine="422"/>
        <w:rPr>
          <w:rFonts w:ascii="宋体" w:hAnsi="宋体" w:cs="宋体" w:hint="eastAsia"/>
          <w:bCs/>
          <w:color w:val="000000" w:themeColor="text1"/>
          <w:kern w:val="0"/>
          <w:szCs w:val="21"/>
        </w:rPr>
      </w:pPr>
      <w:r w:rsidRPr="00E65F14">
        <w:rPr>
          <w:rFonts w:ascii="宋体" w:hAnsi="宋体" w:cs="宋体" w:hint="eastAsia"/>
          <w:b/>
          <w:color w:val="000000" w:themeColor="text1"/>
          <w:kern w:val="0"/>
          <w:szCs w:val="21"/>
        </w:rPr>
        <w:t>七、违约责任：</w:t>
      </w:r>
    </w:p>
    <w:p w14:paraId="6FBE04EC"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如乙方违反本协议的约定，乙方应当尽最大的努力帮助甲方有效地防止或限制保密资料的传播或按照甲方的指示采取有效的方法对该保密资料进行保密，所需费用由乙方承担；若乙方未及时采取补救措施致使损失扩大，乙方就损失扩大部分承担责任，并赔偿给甲方造成的损失；</w:t>
      </w:r>
    </w:p>
    <w:p w14:paraId="67CFCDE3"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2、如乙方违反本协议约定的保密义务，每一次/件乙方应向甲方支付违约金 10000元，违约金不足以弥补甲方损失的，乙方还得赔偿甲方的损失；</w:t>
      </w:r>
    </w:p>
    <w:p w14:paraId="2A1A7CE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3、乙方应赔偿甲方的损失除给甲方造成的直接损失外，还包括甲方因维护合法权益产生的交通费、诉讼费、律师费、鉴定费等费用。</w:t>
      </w:r>
    </w:p>
    <w:p w14:paraId="55371C16"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八、适用法律：</w:t>
      </w:r>
    </w:p>
    <w:p w14:paraId="3E3D543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本协议适用中华人民共和国法律，并在所有方面依其进行解释。</w:t>
      </w:r>
    </w:p>
    <w:p w14:paraId="51D525E9"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九、争议的解决：</w:t>
      </w:r>
    </w:p>
    <w:p w14:paraId="791C4A9C"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因本协议产生的一切争议由双方友好协商解决。不愿协商或协商不成，双方同意通过诉讼方式解决，并约定本协议争议的管辖法院为甲方住所地的人民法院。</w:t>
      </w:r>
    </w:p>
    <w:p w14:paraId="4D674340"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十、送达条款</w:t>
      </w:r>
    </w:p>
    <w:p w14:paraId="0D8BBC67"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协议双方均认同在本协议中留存的地址为有效联系方式，并作为相关通知、文件、司法文书等的唯一有效送达方式，任何一方的联系方式发生变更应当及时书面通知另一方；如因未及时告知导致无法送达的，发生变更一方须承担相应不利后果。</w:t>
      </w:r>
    </w:p>
    <w:p w14:paraId="44C78034"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十一、其他：</w:t>
      </w:r>
    </w:p>
    <w:p w14:paraId="348E1AFD"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1、本协议在甲乙双方签订后生效。</w:t>
      </w:r>
    </w:p>
    <w:p w14:paraId="4AAE3C6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2、本协议一式捌份，甲方肆份，乙方肆份，具有同等法律效力。</w:t>
      </w:r>
    </w:p>
    <w:p w14:paraId="40A862FA" w14:textId="77777777" w:rsidR="004B0F5D" w:rsidRPr="00E65F14" w:rsidRDefault="004B0F5D">
      <w:pPr>
        <w:autoSpaceDE w:val="0"/>
        <w:autoSpaceDN w:val="0"/>
        <w:spacing w:line="380" w:lineRule="exact"/>
        <w:ind w:firstLineChars="200" w:firstLine="420"/>
        <w:rPr>
          <w:rFonts w:ascii="宋体" w:hAnsi="宋体" w:cs="宋体" w:hint="eastAsia"/>
          <w:bCs/>
          <w:color w:val="000000" w:themeColor="text1"/>
          <w:kern w:val="0"/>
          <w:szCs w:val="21"/>
        </w:rPr>
      </w:pPr>
    </w:p>
    <w:p w14:paraId="25FBF128" w14:textId="77777777" w:rsidR="004B0F5D" w:rsidRPr="00E65F14" w:rsidRDefault="004B0F5D">
      <w:pPr>
        <w:autoSpaceDE w:val="0"/>
        <w:autoSpaceDN w:val="0"/>
        <w:spacing w:line="380" w:lineRule="exact"/>
        <w:ind w:firstLineChars="200" w:firstLine="420"/>
        <w:rPr>
          <w:rFonts w:ascii="宋体" w:hAnsi="宋体" w:cs="宋体" w:hint="eastAsia"/>
          <w:bCs/>
          <w:color w:val="000000" w:themeColor="text1"/>
          <w:kern w:val="0"/>
          <w:szCs w:val="21"/>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162"/>
      </w:tblGrid>
      <w:tr w:rsidR="004B0F5D" w:rsidRPr="00E65F14" w14:paraId="7978448E" w14:textId="77777777" w:rsidTr="004B0F5D">
        <w:tc>
          <w:tcPr>
            <w:tcW w:w="4361" w:type="dxa"/>
            <w:vAlign w:val="center"/>
          </w:tcPr>
          <w:p w14:paraId="180D63F3" w14:textId="1215B6DB"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甲方（盖章）：北京市住房和城乡建设委员会综合事务中心</w:t>
            </w:r>
          </w:p>
          <w:p w14:paraId="59359674" w14:textId="4CC011EA" w:rsidR="004B0F5D" w:rsidRPr="00E65F14" w:rsidRDefault="004B0F5D" w:rsidP="004B0F5D">
            <w:pPr>
              <w:autoSpaceDE w:val="0"/>
              <w:autoSpaceDN w:val="0"/>
              <w:rPr>
                <w:rFonts w:ascii="宋体" w:hAnsi="宋体" w:cs="宋体" w:hint="eastAsia"/>
                <w:b/>
                <w:color w:val="000000" w:themeColor="text1"/>
                <w:kern w:val="0"/>
                <w:szCs w:val="21"/>
              </w:rPr>
            </w:pPr>
          </w:p>
        </w:tc>
        <w:tc>
          <w:tcPr>
            <w:tcW w:w="4162" w:type="dxa"/>
            <w:vAlign w:val="center"/>
          </w:tcPr>
          <w:p w14:paraId="6872FB93" w14:textId="25B4B61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乙</w:t>
            </w:r>
            <w:r w:rsidRPr="00E65F14">
              <w:rPr>
                <w:rFonts w:ascii="宋体" w:hAnsi="宋体" w:cs="宋体" w:hint="eastAsia"/>
                <w:b/>
                <w:color w:val="000000" w:themeColor="text1"/>
                <w:kern w:val="0"/>
                <w:szCs w:val="21"/>
              </w:rPr>
              <w:tab/>
              <w:t>方（盖章）：北京国研科技咨询有限公司</w:t>
            </w:r>
          </w:p>
          <w:p w14:paraId="77D9CC1C" w14:textId="41187330" w:rsidR="004B0F5D" w:rsidRPr="00E65F14" w:rsidRDefault="004B0F5D" w:rsidP="004B0F5D">
            <w:pPr>
              <w:autoSpaceDE w:val="0"/>
              <w:autoSpaceDN w:val="0"/>
              <w:rPr>
                <w:rFonts w:ascii="宋体" w:hAnsi="宋体" w:cs="宋体" w:hint="eastAsia"/>
                <w:b/>
                <w:color w:val="000000" w:themeColor="text1"/>
                <w:kern w:val="0"/>
                <w:szCs w:val="21"/>
              </w:rPr>
            </w:pPr>
          </w:p>
        </w:tc>
      </w:tr>
      <w:tr w:rsidR="004B0F5D" w:rsidRPr="00E65F14" w14:paraId="1BD798C9" w14:textId="77777777" w:rsidTr="004B0F5D">
        <w:tc>
          <w:tcPr>
            <w:tcW w:w="4361" w:type="dxa"/>
            <w:vAlign w:val="center"/>
          </w:tcPr>
          <w:p w14:paraId="5386751A" w14:textId="7777777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法定代表人签字或盖章：</w:t>
            </w:r>
          </w:p>
          <w:p w14:paraId="15EAFB7E" w14:textId="07C143B2" w:rsidR="004B0F5D" w:rsidRPr="00E65F14" w:rsidRDefault="004B0F5D" w:rsidP="004B0F5D">
            <w:pPr>
              <w:autoSpaceDE w:val="0"/>
              <w:autoSpaceDN w:val="0"/>
              <w:rPr>
                <w:rFonts w:ascii="宋体" w:hAnsi="宋体" w:cs="宋体" w:hint="eastAsia"/>
                <w:b/>
                <w:color w:val="000000" w:themeColor="text1"/>
                <w:kern w:val="0"/>
                <w:szCs w:val="21"/>
              </w:rPr>
            </w:pPr>
          </w:p>
        </w:tc>
        <w:tc>
          <w:tcPr>
            <w:tcW w:w="4162" w:type="dxa"/>
            <w:vAlign w:val="center"/>
          </w:tcPr>
          <w:p w14:paraId="11C77331" w14:textId="7777777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法定代表人签字或盖章：</w:t>
            </w:r>
          </w:p>
          <w:p w14:paraId="72BEC6A5" w14:textId="5BC21B5A" w:rsidR="004B0F5D" w:rsidRPr="00E65F14" w:rsidRDefault="004B0F5D" w:rsidP="004B0F5D">
            <w:pPr>
              <w:autoSpaceDE w:val="0"/>
              <w:autoSpaceDN w:val="0"/>
              <w:rPr>
                <w:rFonts w:ascii="宋体" w:hAnsi="宋体" w:cs="宋体" w:hint="eastAsia"/>
                <w:b/>
                <w:color w:val="000000" w:themeColor="text1"/>
                <w:kern w:val="0"/>
                <w:szCs w:val="21"/>
              </w:rPr>
            </w:pPr>
          </w:p>
        </w:tc>
      </w:tr>
      <w:tr w:rsidR="004B0F5D" w:rsidRPr="00E65F14" w14:paraId="67B00689" w14:textId="77777777" w:rsidTr="004B0F5D">
        <w:tc>
          <w:tcPr>
            <w:tcW w:w="4361" w:type="dxa"/>
            <w:vAlign w:val="center"/>
          </w:tcPr>
          <w:p w14:paraId="437C65CF" w14:textId="7777777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（或）授权代表签字或盖章：</w:t>
            </w:r>
          </w:p>
          <w:p w14:paraId="390D1FC7" w14:textId="3D8F597D" w:rsidR="004B0F5D" w:rsidRPr="00E65F14" w:rsidRDefault="004B0F5D" w:rsidP="004B0F5D">
            <w:pPr>
              <w:autoSpaceDE w:val="0"/>
              <w:autoSpaceDN w:val="0"/>
              <w:rPr>
                <w:rFonts w:ascii="宋体" w:hAnsi="宋体" w:cs="宋体" w:hint="eastAsia"/>
                <w:b/>
                <w:color w:val="000000" w:themeColor="text1"/>
                <w:kern w:val="0"/>
                <w:szCs w:val="21"/>
              </w:rPr>
            </w:pPr>
          </w:p>
        </w:tc>
        <w:tc>
          <w:tcPr>
            <w:tcW w:w="4162" w:type="dxa"/>
            <w:vAlign w:val="center"/>
          </w:tcPr>
          <w:p w14:paraId="7089DC8B" w14:textId="7777777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（或）授权代表签字或盖章：</w:t>
            </w:r>
          </w:p>
          <w:p w14:paraId="4788D714" w14:textId="3FE428F6" w:rsidR="004B0F5D" w:rsidRPr="00E65F14" w:rsidRDefault="004B0F5D" w:rsidP="004B0F5D">
            <w:pPr>
              <w:autoSpaceDE w:val="0"/>
              <w:autoSpaceDN w:val="0"/>
              <w:rPr>
                <w:rFonts w:ascii="宋体" w:hAnsi="宋体" w:cs="宋体" w:hint="eastAsia"/>
                <w:b/>
                <w:color w:val="000000" w:themeColor="text1"/>
                <w:kern w:val="0"/>
                <w:szCs w:val="21"/>
              </w:rPr>
            </w:pPr>
          </w:p>
        </w:tc>
      </w:tr>
      <w:tr w:rsidR="004B0F5D" w:rsidRPr="00E65F14" w14:paraId="74E82A01" w14:textId="77777777" w:rsidTr="004B0F5D">
        <w:tc>
          <w:tcPr>
            <w:tcW w:w="4361" w:type="dxa"/>
            <w:vAlign w:val="center"/>
          </w:tcPr>
          <w:p w14:paraId="2B829F3D" w14:textId="7777777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签</w:t>
            </w:r>
            <w:r w:rsidRPr="00E65F14">
              <w:rPr>
                <w:rFonts w:ascii="宋体" w:hAnsi="宋体" w:cs="宋体" w:hint="eastAsia"/>
                <w:b/>
                <w:color w:val="000000" w:themeColor="text1"/>
                <w:kern w:val="0"/>
                <w:szCs w:val="21"/>
              </w:rPr>
              <w:tab/>
              <w:t>字</w:t>
            </w:r>
            <w:r w:rsidRPr="00E65F14">
              <w:rPr>
                <w:rFonts w:ascii="宋体" w:hAnsi="宋体" w:cs="宋体" w:hint="eastAsia"/>
                <w:b/>
                <w:color w:val="000000" w:themeColor="text1"/>
                <w:kern w:val="0"/>
                <w:szCs w:val="21"/>
              </w:rPr>
              <w:tab/>
              <w:t>日</w:t>
            </w:r>
            <w:r w:rsidRPr="00E65F14">
              <w:rPr>
                <w:rFonts w:ascii="宋体" w:hAnsi="宋体" w:cs="宋体" w:hint="eastAsia"/>
                <w:b/>
                <w:color w:val="000000" w:themeColor="text1"/>
                <w:kern w:val="0"/>
                <w:szCs w:val="21"/>
              </w:rPr>
              <w:tab/>
              <w:t>期：</w:t>
            </w:r>
          </w:p>
          <w:p w14:paraId="66F7A1AA" w14:textId="64B8F6CB" w:rsidR="004B0F5D" w:rsidRPr="00E65F14" w:rsidRDefault="004B0F5D" w:rsidP="004B0F5D">
            <w:pPr>
              <w:autoSpaceDE w:val="0"/>
              <w:autoSpaceDN w:val="0"/>
              <w:rPr>
                <w:rFonts w:ascii="宋体" w:hAnsi="宋体" w:cs="宋体" w:hint="eastAsia"/>
                <w:b/>
                <w:color w:val="000000" w:themeColor="text1"/>
                <w:kern w:val="0"/>
                <w:szCs w:val="21"/>
              </w:rPr>
            </w:pPr>
          </w:p>
        </w:tc>
        <w:tc>
          <w:tcPr>
            <w:tcW w:w="4162" w:type="dxa"/>
            <w:vAlign w:val="center"/>
          </w:tcPr>
          <w:p w14:paraId="6B7CDF0A" w14:textId="77777777" w:rsidR="004B0F5D" w:rsidRPr="00E65F14" w:rsidRDefault="004B0F5D" w:rsidP="004B0F5D">
            <w:pPr>
              <w:autoSpaceDE w:val="0"/>
              <w:autoSpaceDN w:val="0"/>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签</w:t>
            </w:r>
            <w:r w:rsidRPr="00E65F14">
              <w:rPr>
                <w:rFonts w:ascii="宋体" w:hAnsi="宋体" w:cs="宋体" w:hint="eastAsia"/>
                <w:b/>
                <w:color w:val="000000" w:themeColor="text1"/>
                <w:kern w:val="0"/>
                <w:szCs w:val="21"/>
              </w:rPr>
              <w:tab/>
              <w:t>字</w:t>
            </w:r>
            <w:r w:rsidRPr="00E65F14">
              <w:rPr>
                <w:rFonts w:ascii="宋体" w:hAnsi="宋体" w:cs="宋体" w:hint="eastAsia"/>
                <w:b/>
                <w:color w:val="000000" w:themeColor="text1"/>
                <w:kern w:val="0"/>
                <w:szCs w:val="21"/>
              </w:rPr>
              <w:tab/>
              <w:t>日</w:t>
            </w:r>
            <w:r w:rsidRPr="00E65F14">
              <w:rPr>
                <w:rFonts w:ascii="宋体" w:hAnsi="宋体" w:cs="宋体" w:hint="eastAsia"/>
                <w:b/>
                <w:color w:val="000000" w:themeColor="text1"/>
                <w:kern w:val="0"/>
                <w:szCs w:val="21"/>
              </w:rPr>
              <w:tab/>
              <w:t>期：</w:t>
            </w:r>
          </w:p>
          <w:p w14:paraId="4501E62D" w14:textId="26E0BF76" w:rsidR="004B0F5D" w:rsidRPr="00E65F14" w:rsidRDefault="004B0F5D" w:rsidP="004B0F5D">
            <w:pPr>
              <w:autoSpaceDE w:val="0"/>
              <w:autoSpaceDN w:val="0"/>
              <w:rPr>
                <w:rFonts w:ascii="宋体" w:hAnsi="宋体" w:cs="宋体" w:hint="eastAsia"/>
                <w:b/>
                <w:color w:val="000000" w:themeColor="text1"/>
                <w:kern w:val="0"/>
                <w:szCs w:val="21"/>
              </w:rPr>
            </w:pPr>
          </w:p>
        </w:tc>
      </w:tr>
    </w:tbl>
    <w:p w14:paraId="4A6F0A6D" w14:textId="2AA18E9A" w:rsidR="004B0F5D" w:rsidRPr="00E65F14" w:rsidRDefault="004B0F5D" w:rsidP="004B0F5D">
      <w:pPr>
        <w:autoSpaceDE w:val="0"/>
        <w:autoSpaceDN w:val="0"/>
        <w:spacing w:line="380" w:lineRule="exact"/>
        <w:rPr>
          <w:rFonts w:ascii="宋体" w:hAnsi="宋体" w:cs="宋体" w:hint="eastAsia"/>
          <w:b/>
          <w:color w:val="000000" w:themeColor="text1"/>
          <w:kern w:val="0"/>
          <w:szCs w:val="21"/>
        </w:rPr>
      </w:pPr>
    </w:p>
    <w:p w14:paraId="6429FA6D" w14:textId="77777777" w:rsidR="0084391B" w:rsidRPr="00E65F14" w:rsidRDefault="000A351D">
      <w:pPr>
        <w:rPr>
          <w:rFonts w:ascii="宋体" w:hAnsi="宋体" w:cs="宋体" w:hint="eastAsia"/>
          <w:color w:val="000000" w:themeColor="text1"/>
          <w:szCs w:val="21"/>
        </w:rPr>
      </w:pPr>
      <w:r w:rsidRPr="00E65F14">
        <w:rPr>
          <w:rFonts w:ascii="宋体" w:hAnsi="宋体" w:cs="宋体" w:hint="eastAsia"/>
          <w:color w:val="000000" w:themeColor="text1"/>
          <w:szCs w:val="21"/>
        </w:rPr>
        <w:br w:type="page"/>
      </w:r>
    </w:p>
    <w:p w14:paraId="397915BE" w14:textId="77777777" w:rsidR="0084391B" w:rsidRPr="00E65F14" w:rsidRDefault="000A351D">
      <w:pPr>
        <w:pStyle w:val="21"/>
        <w:jc w:val="left"/>
        <w:rPr>
          <w:rFonts w:ascii="宋体" w:eastAsia="宋体" w:hAnsi="宋体" w:cs="宋体" w:hint="eastAsia"/>
          <w:color w:val="000000" w:themeColor="text1"/>
          <w:sz w:val="21"/>
          <w:szCs w:val="21"/>
        </w:rPr>
      </w:pPr>
      <w:bookmarkStart w:id="45" w:name="_Toc6150"/>
      <w:bookmarkStart w:id="46" w:name="_Toc52"/>
      <w:r w:rsidRPr="00E65F14">
        <w:rPr>
          <w:rFonts w:ascii="宋体" w:eastAsia="宋体" w:hAnsi="宋体" w:cs="宋体" w:hint="eastAsia"/>
          <w:color w:val="000000" w:themeColor="text1"/>
          <w:sz w:val="21"/>
          <w:szCs w:val="21"/>
        </w:rPr>
        <w:lastRenderedPageBreak/>
        <w:t>附件2:廉政承诺书</w:t>
      </w:r>
      <w:bookmarkEnd w:id="45"/>
      <w:bookmarkEnd w:id="46"/>
    </w:p>
    <w:p w14:paraId="7543F44F" w14:textId="77777777" w:rsidR="0084391B" w:rsidRPr="00E65F14" w:rsidRDefault="000A351D">
      <w:pPr>
        <w:jc w:val="center"/>
        <w:rPr>
          <w:b/>
          <w:bCs/>
          <w:color w:val="000000" w:themeColor="text1"/>
        </w:rPr>
      </w:pPr>
      <w:r w:rsidRPr="00E65F14">
        <w:rPr>
          <w:rFonts w:hint="eastAsia"/>
          <w:b/>
          <w:bCs/>
          <w:color w:val="000000" w:themeColor="text1"/>
        </w:rPr>
        <w:t>廉政承诺书</w:t>
      </w:r>
    </w:p>
    <w:p w14:paraId="4B00762E" w14:textId="77777777" w:rsidR="0084391B" w:rsidRPr="00E65F14" w:rsidRDefault="0084391B">
      <w:pPr>
        <w:autoSpaceDE w:val="0"/>
        <w:autoSpaceDN w:val="0"/>
        <w:spacing w:line="380" w:lineRule="exact"/>
        <w:ind w:firstLineChars="200" w:firstLine="420"/>
        <w:rPr>
          <w:rFonts w:ascii="宋体" w:hAnsi="宋体" w:cs="宋体" w:hint="eastAsia"/>
          <w:bCs/>
          <w:color w:val="000000" w:themeColor="text1"/>
          <w:kern w:val="0"/>
          <w:szCs w:val="21"/>
        </w:rPr>
      </w:pPr>
    </w:p>
    <w:p w14:paraId="6BC2A9BC"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至：北京市住房和城乡建设委员会综合事务中心</w:t>
      </w:r>
    </w:p>
    <w:p w14:paraId="25F68823" w14:textId="77777777" w:rsidR="0084391B" w:rsidRPr="00E65F14" w:rsidRDefault="0084391B">
      <w:pPr>
        <w:autoSpaceDE w:val="0"/>
        <w:autoSpaceDN w:val="0"/>
        <w:spacing w:line="380" w:lineRule="exact"/>
        <w:ind w:firstLineChars="200" w:firstLine="420"/>
        <w:rPr>
          <w:rFonts w:ascii="宋体" w:hAnsi="宋体" w:cs="宋体" w:hint="eastAsia"/>
          <w:bCs/>
          <w:color w:val="000000" w:themeColor="text1"/>
          <w:kern w:val="0"/>
          <w:szCs w:val="21"/>
        </w:rPr>
      </w:pPr>
    </w:p>
    <w:p w14:paraId="7DD15D7C" w14:textId="7BC826D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贵我双方就</w:t>
      </w:r>
      <w:r w:rsidR="004B0F5D" w:rsidRPr="00E65F14">
        <w:rPr>
          <w:rFonts w:ascii="宋体" w:hAnsi="宋体" w:cs="宋体" w:hint="eastAsia"/>
          <w:bCs/>
          <w:color w:val="000000" w:themeColor="text1"/>
          <w:kern w:val="0"/>
          <w:szCs w:val="21"/>
          <w:u w:val="single"/>
        </w:rPr>
        <w:t>北京市房屋全生命周期管理信息平台升级改造第四包：项目监理</w:t>
      </w:r>
      <w:r w:rsidRPr="00E65F14">
        <w:rPr>
          <w:rFonts w:ascii="宋体" w:hAnsi="宋体" w:cs="宋体" w:hint="eastAsia"/>
          <w:bCs/>
          <w:color w:val="000000" w:themeColor="text1"/>
          <w:kern w:val="0"/>
          <w:szCs w:val="21"/>
        </w:rPr>
        <w:t>项目签署了</w:t>
      </w:r>
      <w:r w:rsidRPr="00E65F14">
        <w:rPr>
          <w:rFonts w:ascii="宋体" w:hAnsi="宋体" w:cs="宋体" w:hint="eastAsia"/>
          <w:bCs/>
          <w:color w:val="000000" w:themeColor="text1"/>
          <w:kern w:val="0"/>
          <w:szCs w:val="21"/>
          <w:u w:val="single"/>
        </w:rPr>
        <w:t>《</w:t>
      </w:r>
      <w:r w:rsidR="004B0F5D" w:rsidRPr="00E65F14">
        <w:rPr>
          <w:rFonts w:ascii="宋体" w:hAnsi="宋体" w:cs="宋体" w:hint="eastAsia"/>
          <w:bCs/>
          <w:color w:val="000000" w:themeColor="text1"/>
          <w:kern w:val="0"/>
          <w:szCs w:val="21"/>
          <w:u w:val="single"/>
        </w:rPr>
        <w:t>监理服务合同</w:t>
      </w:r>
      <w:r w:rsidRPr="00E65F14">
        <w:rPr>
          <w:rFonts w:ascii="宋体" w:hAnsi="宋体" w:cs="宋体" w:hint="eastAsia"/>
          <w:bCs/>
          <w:color w:val="000000" w:themeColor="text1"/>
          <w:kern w:val="0"/>
          <w:szCs w:val="21"/>
          <w:u w:val="single"/>
        </w:rPr>
        <w:t>》（以下简称“本项目协议”）</w:t>
      </w:r>
      <w:r w:rsidRPr="00E65F14">
        <w:rPr>
          <w:rFonts w:ascii="宋体" w:hAnsi="宋体" w:cs="宋体" w:hint="eastAsia"/>
          <w:bCs/>
          <w:color w:val="000000" w:themeColor="text1"/>
          <w:kern w:val="0"/>
          <w:szCs w:val="21"/>
        </w:rPr>
        <w:t>，为了加强在项目开展过程中的党风廉政建设，规范项目中的各项活动，防止发生各种谋取不正当利益的违法乱纪行为，保护国家、集体和当事人的合法权益，根据国家有关法律法规和廉政建设责任制的规定，我方特出具</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书：</w:t>
      </w:r>
    </w:p>
    <w:p w14:paraId="63FC55C8"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第一条 承诺内容</w:t>
      </w:r>
    </w:p>
    <w:p w14:paraId="6273BDAF"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我方（含相关单位及工作人员）承诺将严格遵守国家有关法律法规及廉政建设的各项规定，严格执行项目协议文件的规定，并自觉遵守以下规定：</w:t>
      </w:r>
    </w:p>
    <w:p w14:paraId="0D40CF39"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一）不以任何理由和名义向贵方及其工作人员行贿或赠送礼金、有价证券、贵重物品和回扣、好处费、感谢费等，报销应由贵方或贵方工作人员个人支付的任何费用，购置或提供通讯工具、交通工具和高档办公用品等，或提供有可能影响公正执行公务的宴请、娱乐活动、其他物质或便利。</w:t>
      </w:r>
    </w:p>
    <w:p w14:paraId="0A5A7FB9"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（二）不通过任何方式暗示或接受贵方及其工作人员向我方及其相关单位介绍的同贵方项目协议有关的设备、材料、工程分包、劳务等经济活动，推荐分包单位和购买项目协议规定以外的物品、材料、设备等。</w:t>
      </w:r>
    </w:p>
    <w:p w14:paraId="4CE290A8"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（三）如因项目工作需要涉及第三方的（协议授权工作对象），不以任何理由向第三方提供与项目有关的经济活动，不得以任何理由向第三方推荐合作单位、材料、设备等。</w:t>
      </w:r>
    </w:p>
    <w:p w14:paraId="2AD45C91"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四）不得收取第三方（合同授权工作对象）的任何礼金、有价证券、贵重物品和回扣、好处费、感谢费等，或接受第三方的报销任何费用、免费或降价提供任何产品或服务、进行宴请、提供娱乐活动、其他物质或便利。</w:t>
      </w:r>
    </w:p>
    <w:p w14:paraId="2FEFF0D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（五）不与任何第三方串通、徇私舞弊、弄虚作假，为相关方谋取利益或损害贵方利益。</w:t>
      </w:r>
    </w:p>
    <w:p w14:paraId="22F7D4A8"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（六）不以贵方、贵方合作方或本项目的名义进行与本项目无关的其他经营性或非经营性活动，或者收取第三方的好处或向第三方索贿。</w:t>
      </w:r>
    </w:p>
    <w:p w14:paraId="18A5F55E"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（七）不得利用与贵方合作的地位、身份、名义或以贵方的地位、身份、名义收取任何第三方的好处或向第三方索贿，或为第三方谋取利益。</w:t>
      </w:r>
    </w:p>
    <w:p w14:paraId="31C2E3CD"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（八）我方将建立廉洁制度，以保证我方履行</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书的义务。</w:t>
      </w:r>
    </w:p>
    <w:p w14:paraId="1CAA0259"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第二条 相关责任</w:t>
      </w:r>
    </w:p>
    <w:p w14:paraId="4128BFC3"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（一）我方及相关单位工作人员如有违反以上承诺的，我方将按照管理权限，依据有关法律法规和规定给予党纪、政纪处分或组织处理；涉嫌犯罪的，移交司法机关追究刑事责任。同时：</w:t>
      </w:r>
    </w:p>
    <w:p w14:paraId="535174D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1、贵方有权取消我方的本项目承接权利，解除本项目协议，按照重大违约追究我方违约责任，并有权拒绝我方今后承接贵方其他项目；且我方同意按照协议约定的违约条款处理；</w:t>
      </w:r>
    </w:p>
    <w:p w14:paraId="76FCC74D"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lastRenderedPageBreak/>
        <w:t>2、对情节严重或致使项目成果与实际明显不符的，我方同意按照合同约定的违约条款处理；</w:t>
      </w:r>
    </w:p>
    <w:p w14:paraId="5A76DBB1"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3、如我方与被监控检查等项目服务对象串通徇私舞弊、弄虚作假，为相关各方谋取利益，给贵方或其上级机关造成不良影响或损失的，贵方有权解除协议，并函告相关部门对其资质进行审核处理，对有注册执业资格的我方工作人员，有权建议注册机构依法对其进行处理；且我方同意按照协议约定的违约条款处理；</w:t>
      </w:r>
    </w:p>
    <w:p w14:paraId="1CD705EC"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4、我方因此给贵方造成损失的，我方同意赔偿贵方的全部损失，除直接损失外，还包括贵方因维护合法权益产生的交通费、诉讼费、律师费、鉴定费等费用。</w:t>
      </w:r>
    </w:p>
    <w:p w14:paraId="000AE270"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（二）我方将有效地防止或限制该廉政风险的发生，如违法，将对该廉政风险进行弥补，所需费用由我方承担。</w:t>
      </w:r>
    </w:p>
    <w:p w14:paraId="3C9DA2E7" w14:textId="77777777" w:rsidR="0084391B" w:rsidRPr="00E65F14" w:rsidRDefault="000A351D">
      <w:pPr>
        <w:autoSpaceDE w:val="0"/>
        <w:autoSpaceDN w:val="0"/>
        <w:spacing w:line="380" w:lineRule="exact"/>
        <w:ind w:firstLineChars="200" w:firstLine="422"/>
        <w:rPr>
          <w:rFonts w:ascii="宋体" w:hAnsi="宋体" w:cs="宋体" w:hint="eastAsia"/>
          <w:b/>
          <w:color w:val="000000" w:themeColor="text1"/>
          <w:kern w:val="0"/>
          <w:szCs w:val="21"/>
        </w:rPr>
      </w:pPr>
      <w:r w:rsidRPr="00E65F14">
        <w:rPr>
          <w:rFonts w:ascii="宋体" w:hAnsi="宋体" w:cs="宋体" w:hint="eastAsia"/>
          <w:b/>
          <w:color w:val="000000" w:themeColor="text1"/>
          <w:kern w:val="0"/>
          <w:szCs w:val="21"/>
        </w:rPr>
        <w:t>第三条 其他</w:t>
      </w:r>
    </w:p>
    <w:p w14:paraId="067F44F3"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（一）</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书的有效期与项目协议有效期一致，但如我方在本项目协议签订前已与贵方开始洽商项目合作事宜或参加投标、磋商、谈判、比价等，则</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书的法律效力追溯至我方就本项目第一次与贵方或贵方代理机构（代理人）进行接洽之日。</w:t>
      </w:r>
    </w:p>
    <w:p w14:paraId="5B84D4E6"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（二）我方在本项目结束后如有违反</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行为的，我方仍同意按</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书承担责任。</w:t>
      </w:r>
    </w:p>
    <w:p w14:paraId="11E8655B" w14:textId="77777777" w:rsidR="0084391B" w:rsidRPr="00E65F14" w:rsidRDefault="000A351D">
      <w:pPr>
        <w:autoSpaceDE w:val="0"/>
        <w:autoSpaceDN w:val="0"/>
        <w:spacing w:line="380" w:lineRule="exact"/>
        <w:ind w:firstLineChars="200" w:firstLine="420"/>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（三）</w:t>
      </w:r>
      <w:proofErr w:type="gramStart"/>
      <w:r w:rsidRPr="00E65F14">
        <w:rPr>
          <w:rFonts w:ascii="宋体" w:hAnsi="宋体" w:cs="宋体" w:hint="eastAsia"/>
          <w:bCs/>
          <w:color w:val="000000" w:themeColor="text1"/>
          <w:kern w:val="0"/>
          <w:szCs w:val="21"/>
        </w:rPr>
        <w:t>本承诺</w:t>
      </w:r>
      <w:proofErr w:type="gramEnd"/>
      <w:r w:rsidRPr="00E65F14">
        <w:rPr>
          <w:rFonts w:ascii="宋体" w:hAnsi="宋体" w:cs="宋体" w:hint="eastAsia"/>
          <w:bCs/>
          <w:color w:val="000000" w:themeColor="text1"/>
          <w:kern w:val="0"/>
          <w:szCs w:val="21"/>
        </w:rPr>
        <w:t>书自我方单位盖章后生效。</w:t>
      </w:r>
    </w:p>
    <w:p w14:paraId="1B8519D2" w14:textId="77777777" w:rsidR="0084391B" w:rsidRPr="00E65F14" w:rsidRDefault="0084391B">
      <w:pPr>
        <w:autoSpaceDE w:val="0"/>
        <w:autoSpaceDN w:val="0"/>
        <w:spacing w:line="380" w:lineRule="exact"/>
        <w:ind w:firstLineChars="200" w:firstLine="420"/>
        <w:rPr>
          <w:rFonts w:ascii="宋体" w:hAnsi="宋体" w:cs="宋体" w:hint="eastAsia"/>
          <w:bCs/>
          <w:color w:val="000000" w:themeColor="text1"/>
          <w:kern w:val="0"/>
          <w:szCs w:val="21"/>
        </w:rPr>
      </w:pPr>
    </w:p>
    <w:p w14:paraId="5C3C44E2" w14:textId="4C5C32E3" w:rsidR="0084391B" w:rsidRPr="00E65F14" w:rsidRDefault="000A351D" w:rsidP="004B0F5D">
      <w:pPr>
        <w:autoSpaceDE w:val="0"/>
        <w:autoSpaceDN w:val="0"/>
        <w:spacing w:line="380" w:lineRule="exact"/>
        <w:ind w:right="960"/>
        <w:jc w:val="right"/>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承诺人（盖章）：</w:t>
      </w:r>
      <w:r w:rsidR="004B0F5D" w:rsidRPr="00E65F14">
        <w:rPr>
          <w:rFonts w:ascii="宋体" w:hAnsi="宋体" w:cs="宋体" w:hint="eastAsia"/>
          <w:bCs/>
          <w:color w:val="000000" w:themeColor="text1"/>
          <w:kern w:val="0"/>
          <w:szCs w:val="21"/>
        </w:rPr>
        <w:t>北京国研科技咨询有限公司</w:t>
      </w:r>
    </w:p>
    <w:p w14:paraId="0F2B89C4" w14:textId="77777777" w:rsidR="0084391B" w:rsidRPr="00E65F14" w:rsidRDefault="0084391B">
      <w:pPr>
        <w:autoSpaceDE w:val="0"/>
        <w:autoSpaceDN w:val="0"/>
        <w:spacing w:line="380" w:lineRule="exact"/>
        <w:ind w:right="960" w:firstLineChars="2900" w:firstLine="6090"/>
        <w:jc w:val="left"/>
        <w:rPr>
          <w:rFonts w:ascii="宋体" w:hAnsi="宋体" w:cs="宋体" w:hint="eastAsia"/>
          <w:bCs/>
          <w:color w:val="000000" w:themeColor="text1"/>
          <w:kern w:val="0"/>
          <w:szCs w:val="21"/>
        </w:rPr>
      </w:pPr>
    </w:p>
    <w:p w14:paraId="1450DAC1" w14:textId="29D999C6" w:rsidR="0084391B" w:rsidRPr="00196164" w:rsidRDefault="000A351D">
      <w:pPr>
        <w:autoSpaceDE w:val="0"/>
        <w:autoSpaceDN w:val="0"/>
        <w:spacing w:line="380" w:lineRule="exact"/>
        <w:ind w:right="960" w:firstLineChars="200" w:firstLine="420"/>
        <w:jc w:val="center"/>
        <w:rPr>
          <w:rFonts w:ascii="宋体" w:hAnsi="宋体" w:cs="宋体" w:hint="eastAsia"/>
          <w:bCs/>
          <w:color w:val="000000" w:themeColor="text1"/>
          <w:kern w:val="0"/>
          <w:szCs w:val="21"/>
        </w:rPr>
      </w:pPr>
      <w:r w:rsidRPr="00E65F14">
        <w:rPr>
          <w:rFonts w:ascii="宋体" w:hAnsi="宋体" w:cs="宋体" w:hint="eastAsia"/>
          <w:bCs/>
          <w:color w:val="000000" w:themeColor="text1"/>
          <w:kern w:val="0"/>
          <w:szCs w:val="21"/>
        </w:rPr>
        <w:t xml:space="preserve">                                              年  </w:t>
      </w:r>
      <w:r w:rsidR="004B0F5D" w:rsidRPr="00E65F14">
        <w:rPr>
          <w:rFonts w:ascii="宋体" w:hAnsi="宋体" w:cs="宋体" w:hint="eastAsia"/>
          <w:bCs/>
          <w:color w:val="000000" w:themeColor="text1"/>
          <w:kern w:val="0"/>
          <w:szCs w:val="21"/>
        </w:rPr>
        <w:t xml:space="preserve">  </w:t>
      </w:r>
      <w:r w:rsidRPr="00E65F14">
        <w:rPr>
          <w:rFonts w:ascii="宋体" w:hAnsi="宋体" w:cs="宋体" w:hint="eastAsia"/>
          <w:bCs/>
          <w:color w:val="000000" w:themeColor="text1"/>
          <w:kern w:val="0"/>
          <w:szCs w:val="21"/>
        </w:rPr>
        <w:t xml:space="preserve">月 </w:t>
      </w:r>
      <w:r w:rsidR="004B0F5D" w:rsidRPr="00E65F14">
        <w:rPr>
          <w:rFonts w:ascii="宋体" w:hAnsi="宋体" w:cs="宋体" w:hint="eastAsia"/>
          <w:bCs/>
          <w:color w:val="000000" w:themeColor="text1"/>
          <w:kern w:val="0"/>
          <w:szCs w:val="21"/>
        </w:rPr>
        <w:t xml:space="preserve">  </w:t>
      </w:r>
      <w:r w:rsidRPr="00E65F14">
        <w:rPr>
          <w:rFonts w:ascii="宋体" w:hAnsi="宋体" w:cs="宋体" w:hint="eastAsia"/>
          <w:bCs/>
          <w:color w:val="000000" w:themeColor="text1"/>
          <w:kern w:val="0"/>
          <w:szCs w:val="21"/>
        </w:rPr>
        <w:t xml:space="preserve"> 日</w:t>
      </w:r>
    </w:p>
    <w:p w14:paraId="7CE4DA94" w14:textId="77777777" w:rsidR="0084391B" w:rsidRPr="00196164" w:rsidRDefault="0084391B">
      <w:pPr>
        <w:spacing w:line="560" w:lineRule="exact"/>
        <w:ind w:firstLineChars="200" w:firstLine="422"/>
        <w:rPr>
          <w:b/>
          <w:bCs/>
          <w:color w:val="000000" w:themeColor="text1"/>
          <w:szCs w:val="21"/>
        </w:rPr>
      </w:pPr>
    </w:p>
    <w:p w14:paraId="72A25001" w14:textId="77777777" w:rsidR="0084391B" w:rsidRPr="00196164" w:rsidRDefault="0084391B">
      <w:pPr>
        <w:spacing w:line="360" w:lineRule="auto"/>
        <w:rPr>
          <w:rFonts w:ascii="宋体" w:hAnsi="宋体" w:cs="宋体" w:hint="eastAsia"/>
          <w:bCs/>
          <w:color w:val="000000" w:themeColor="text1"/>
          <w:szCs w:val="21"/>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647D53C6" w14:textId="6A7A1C04" w:rsidR="0084391B" w:rsidRPr="00196164" w:rsidRDefault="0084391B" w:rsidP="002E3168">
      <w:pPr>
        <w:spacing w:line="360" w:lineRule="auto"/>
        <w:rPr>
          <w:rFonts w:ascii="宋体" w:hAnsi="宋体" w:cs="宋体" w:hint="eastAsia"/>
          <w:color w:val="000000" w:themeColor="text1"/>
          <w:szCs w:val="21"/>
        </w:rPr>
      </w:pPr>
    </w:p>
    <w:sectPr w:rsidR="0084391B" w:rsidRPr="00196164" w:rsidSect="00A40A7A">
      <w:headerReference w:type="even" r:id="rId13"/>
      <w:headerReference w:type="default" r:id="rId14"/>
      <w:footerReference w:type="even" r:id="rId15"/>
      <w:footerReference w:type="default" r:id="rId16"/>
      <w:headerReference w:type="first" r:id="rId17"/>
      <w:footerReference w:type="first" r:id="rId18"/>
      <w:pgSz w:w="11907" w:h="16840"/>
      <w:pgMar w:top="1440" w:right="1800" w:bottom="1440" w:left="1800" w:header="851" w:footer="851" w:gutter="0"/>
      <w:pgNumType w:start="1"/>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F69C7" w14:textId="77777777" w:rsidR="00693203" w:rsidRDefault="00693203">
      <w:r>
        <w:separator/>
      </w:r>
    </w:p>
  </w:endnote>
  <w:endnote w:type="continuationSeparator" w:id="0">
    <w:p w14:paraId="7467C34E" w14:textId="77777777" w:rsidR="00693203" w:rsidRDefault="0069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hiller">
    <w:panose1 w:val="04020404031007020602"/>
    <w:charset w:val="00"/>
    <w:family w:val="decorative"/>
    <w:pitch w:val="variable"/>
    <w:sig w:usb0="00000003" w:usb1="00000000" w:usb2="00000000" w:usb3="00000000" w:csb0="00000001" w:csb1="00000000"/>
  </w:font>
  <w:font w:name="方正仿宋_GB2312">
    <w:altName w:val="仿宋"/>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6753" w14:textId="77777777" w:rsidR="0084391B" w:rsidRDefault="000A351D">
    <w:pPr>
      <w:pStyle w:val="afc"/>
      <w:framePr w:wrap="around" w:vAnchor="text" w:hAnchor="margin" w:xAlign="center" w:y="1"/>
      <w:rPr>
        <w:rStyle w:val="aff8"/>
      </w:rPr>
    </w:pPr>
    <w:r>
      <w:fldChar w:fldCharType="begin"/>
    </w:r>
    <w:r>
      <w:rPr>
        <w:rStyle w:val="aff8"/>
      </w:rPr>
      <w:instrText xml:space="preserve">PAGE  </w:instrText>
    </w:r>
    <w:r>
      <w:fldChar w:fldCharType="end"/>
    </w:r>
  </w:p>
  <w:p w14:paraId="5B838F3A" w14:textId="77777777" w:rsidR="0084391B" w:rsidRDefault="0084391B">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B569" w14:textId="5F954BE2" w:rsidR="0084391B" w:rsidRDefault="0084391B">
    <w:pPr>
      <w:pStyle w:val="afc"/>
      <w:tabs>
        <w:tab w:val="clear" w:pos="4153"/>
        <w:tab w:val="left" w:pos="51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65EC" w14:textId="77777777" w:rsidR="0084391B" w:rsidRDefault="000A351D">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7D08DE28" w14:textId="77777777" w:rsidR="0084391B" w:rsidRDefault="0084391B">
    <w:pPr>
      <w:pStyle w:val="afc"/>
      <w:ind w:right="360"/>
    </w:pPr>
  </w:p>
  <w:p w14:paraId="583F930D" w14:textId="77777777" w:rsidR="0084391B" w:rsidRDefault="008439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85441"/>
      <w:docPartObj>
        <w:docPartGallery w:val="Page Numbers (Bottom of Page)"/>
        <w:docPartUnique/>
      </w:docPartObj>
    </w:sdtPr>
    <w:sdtContent>
      <w:p w14:paraId="0FF68F9E" w14:textId="78E99AB5" w:rsidR="002E3168" w:rsidRDefault="002E3168">
        <w:pPr>
          <w:pStyle w:val="afc"/>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00B20" w14:textId="77777777" w:rsidR="0084391B" w:rsidRDefault="0084391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1819" w14:textId="77777777" w:rsidR="00693203" w:rsidRDefault="00693203">
      <w:r>
        <w:separator/>
      </w:r>
    </w:p>
  </w:footnote>
  <w:footnote w:type="continuationSeparator" w:id="0">
    <w:p w14:paraId="180284E6" w14:textId="77777777" w:rsidR="00693203" w:rsidRDefault="0069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6A2B" w14:textId="77777777" w:rsidR="0084391B" w:rsidRDefault="0084391B">
    <w:pPr>
      <w:pStyle w:val="a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4218" w14:textId="77777777" w:rsidR="0084391B" w:rsidRDefault="0084391B">
    <w:pPr>
      <w:pStyle w:val="afe"/>
    </w:pPr>
  </w:p>
  <w:p w14:paraId="4885534F" w14:textId="77777777" w:rsidR="0084391B" w:rsidRDefault="008439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7E0F" w14:textId="77777777" w:rsidR="0084391B" w:rsidRDefault="0084391B">
    <w:pPr>
      <w:pStyle w:val="afe"/>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B080" w14:textId="77777777" w:rsidR="0084391B" w:rsidRDefault="0084391B">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A44698"/>
    <w:multiLevelType w:val="singleLevel"/>
    <w:tmpl w:val="ADA44698"/>
    <w:lvl w:ilvl="0">
      <w:start w:val="1"/>
      <w:numFmt w:val="decimal"/>
      <w:suff w:val="space"/>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5DE4668"/>
    <w:multiLevelType w:val="multilevel"/>
    <w:tmpl w:val="05DE4668"/>
    <w:lvl w:ilvl="0">
      <w:start w:val="1"/>
      <w:numFmt w:val="decimal"/>
      <w:pStyle w:val="a6"/>
      <w:suff w:val="nothing"/>
      <w:lvlText w:val="%1"/>
      <w:lvlJc w:val="left"/>
      <w:pPr>
        <w:tabs>
          <w:tab w:val="left" w:pos="0"/>
        </w:tabs>
        <w:ind w:left="0" w:firstLine="0"/>
      </w:pPr>
      <w:rPr>
        <w:rFonts w:ascii="宋体" w:eastAsia="宋体" w:hAnsi="宋体" w:cs="宋体"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245D39C8"/>
    <w:multiLevelType w:val="multilevel"/>
    <w:tmpl w:val="245D39C8"/>
    <w:lvl w:ilvl="0">
      <w:start w:val="1"/>
      <w:numFmt w:val="chineseCountingThousand"/>
      <w:suff w:val="space"/>
      <w:lvlText w:val="%1、"/>
      <w:lvlJc w:val="left"/>
      <w:pPr>
        <w:ind w:left="400" w:hanging="400"/>
      </w:pPr>
      <w:rPr>
        <w:rFonts w:eastAsia="Arial Unicode MS" w:hint="eastAsia"/>
        <w:sz w:val="32"/>
      </w:rPr>
    </w:lvl>
    <w:lvl w:ilvl="1">
      <w:start w:val="1"/>
      <w:numFmt w:val="chineseCountingThousand"/>
      <w:suff w:val="space"/>
      <w:lvlText w:val="（%2）"/>
      <w:lvlJc w:val="left"/>
      <w:pPr>
        <w:ind w:left="0" w:firstLine="0"/>
      </w:pPr>
      <w:rPr>
        <w:rFonts w:eastAsia="仿宋_GB2312" w:hint="eastAsia"/>
        <w:b/>
        <w:i w:val="0"/>
        <w:sz w:val="32"/>
      </w:rPr>
    </w:lvl>
    <w:lvl w:ilvl="2">
      <w:start w:val="1"/>
      <w:numFmt w:val="decimal"/>
      <w:suff w:val="nothing"/>
      <w:lvlText w:val="%3."/>
      <w:lvlJc w:val="left"/>
      <w:pPr>
        <w:ind w:left="709" w:firstLine="0"/>
      </w:pPr>
    </w:lvl>
    <w:lvl w:ilvl="3">
      <w:start w:val="1"/>
      <w:numFmt w:val="decimal"/>
      <w:suff w:val="space"/>
      <w:lvlText w:val="%3.%4"/>
      <w:lvlJc w:val="left"/>
      <w:pPr>
        <w:ind w:left="0" w:firstLine="0"/>
      </w:pPr>
    </w:lvl>
    <w:lvl w:ilvl="4">
      <w:start w:val="1"/>
      <w:numFmt w:val="decimal"/>
      <w:suff w:val="space"/>
      <w:lvlText w:val="%3.%4.%5"/>
      <w:lvlJc w:val="left"/>
      <w:pPr>
        <w:ind w:left="0" w:firstLine="0"/>
      </w:pPr>
    </w:lvl>
    <w:lvl w:ilvl="5">
      <w:start w:val="1"/>
      <w:numFmt w:val="decimal"/>
      <w:suff w:val="space"/>
      <w:lvlText w:val="%3.%4.%5.%6"/>
      <w:lvlJc w:val="left"/>
      <w:pPr>
        <w:ind w:left="0" w:firstLine="0"/>
      </w:pPr>
    </w:lvl>
    <w:lvl w:ilvl="6">
      <w:start w:val="1"/>
      <w:numFmt w:val="decimal"/>
      <w:pStyle w:val="7"/>
      <w:suff w:val="space"/>
      <w:lvlText w:val="（%7）"/>
      <w:lvlJc w:val="left"/>
      <w:pPr>
        <w:ind w:left="0" w:firstLine="0"/>
      </w:pPr>
      <w:rPr>
        <w:rFonts w:eastAsia="仿宋_GB2312" w:hint="eastAsia"/>
        <w:b w:val="0"/>
        <w:i w:val="0"/>
        <w:sz w:val="32"/>
      </w:rPr>
    </w:lvl>
    <w:lvl w:ilvl="7">
      <w:start w:val="1"/>
      <w:numFmt w:val="decimal"/>
      <w:lvlText w:val="%1.%2.%3.%4.%5.%6.%7.%8"/>
      <w:lvlJc w:val="left"/>
      <w:pPr>
        <w:ind w:left="-31680"/>
      </w:pPr>
      <w:rPr>
        <w:rFonts w:hint="eastAsia"/>
      </w:rPr>
    </w:lvl>
    <w:lvl w:ilvl="8">
      <w:start w:val="1"/>
      <w:numFmt w:val="decimal"/>
      <w:lvlText w:val="%1.%2.%3.%4.%5.%6.%7.%8.%9"/>
      <w:lvlJc w:val="left"/>
      <w:pPr>
        <w:ind w:left="-3168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5743E57A"/>
    <w:multiLevelType w:val="multilevel"/>
    <w:tmpl w:val="5743E57A"/>
    <w:lvl w:ilvl="0">
      <w:start w:val="1"/>
      <w:numFmt w:val="decimal"/>
      <w:pStyle w:val="a7"/>
      <w:lvlText w:val="%1."/>
      <w:lvlJc w:val="left"/>
      <w:pPr>
        <w:tabs>
          <w:tab w:val="left" w:pos="704"/>
        </w:tabs>
        <w:ind w:left="704" w:hanging="420"/>
      </w:p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num w:numId="1" w16cid:durableId="573055109">
    <w:abstractNumId w:val="5"/>
  </w:num>
  <w:num w:numId="2" w16cid:durableId="1024407147">
    <w:abstractNumId w:val="7"/>
  </w:num>
  <w:num w:numId="3" w16cid:durableId="309021434">
    <w:abstractNumId w:val="2"/>
  </w:num>
  <w:num w:numId="4" w16cid:durableId="2130006037">
    <w:abstractNumId w:val="6"/>
  </w:num>
  <w:num w:numId="5" w16cid:durableId="1640067823">
    <w:abstractNumId w:val="4"/>
  </w:num>
  <w:num w:numId="6" w16cid:durableId="76556029">
    <w:abstractNumId w:val="3"/>
  </w:num>
  <w:num w:numId="7" w16cid:durableId="706759089">
    <w:abstractNumId w:val="9"/>
  </w:num>
  <w:num w:numId="8" w16cid:durableId="1513293">
    <w:abstractNumId w:val="13"/>
  </w:num>
  <w:num w:numId="9" w16cid:durableId="1130365145">
    <w:abstractNumId w:val="8"/>
  </w:num>
  <w:num w:numId="10" w16cid:durableId="1282034441">
    <w:abstractNumId w:val="10"/>
  </w:num>
  <w:num w:numId="11" w16cid:durableId="1787313280">
    <w:abstractNumId w:val="1"/>
  </w:num>
  <w:num w:numId="12" w16cid:durableId="1365792430">
    <w:abstractNumId w:val="11"/>
  </w:num>
  <w:num w:numId="13" w16cid:durableId="1150173647">
    <w:abstractNumId w:val="0"/>
  </w:num>
  <w:num w:numId="14" w16cid:durableId="974724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MjhiZjk5NjIyNWM0YjMwZmRjOGI0M2RlMjExMmQ2ZjYifQ=="/>
    <w:docVar w:name="VTCASE" w:val="4"/>
    <w:docVar w:name="VTCommandPending" w:val="NONE"/>
  </w:docVars>
  <w:rsids>
    <w:rsidRoot w:val="00172A27"/>
    <w:rsid w:val="85F59B45"/>
    <w:rsid w:val="88D779B6"/>
    <w:rsid w:val="97BF6D40"/>
    <w:rsid w:val="9FD708D2"/>
    <w:rsid w:val="A6FEB8E8"/>
    <w:rsid w:val="B85FDB83"/>
    <w:rsid w:val="BCDF505C"/>
    <w:rsid w:val="BEDC541D"/>
    <w:rsid w:val="C1BF7C39"/>
    <w:rsid w:val="C4BD4666"/>
    <w:rsid w:val="D69D52D0"/>
    <w:rsid w:val="D7BFB779"/>
    <w:rsid w:val="D7DF5EDC"/>
    <w:rsid w:val="DAF67373"/>
    <w:rsid w:val="DC7C6527"/>
    <w:rsid w:val="DEE73C2B"/>
    <w:rsid w:val="DF364E5E"/>
    <w:rsid w:val="E9EB9380"/>
    <w:rsid w:val="EBA7250A"/>
    <w:rsid w:val="EDFF1E69"/>
    <w:rsid w:val="EF7CB3D9"/>
    <w:rsid w:val="EFF26FB0"/>
    <w:rsid w:val="F517F6C0"/>
    <w:rsid w:val="F5EDE3B8"/>
    <w:rsid w:val="F5FB67C6"/>
    <w:rsid w:val="F9F3A651"/>
    <w:rsid w:val="FAFF33EC"/>
    <w:rsid w:val="FBFD3DDC"/>
    <w:rsid w:val="FBFDFC23"/>
    <w:rsid w:val="FC7F5610"/>
    <w:rsid w:val="FD791B88"/>
    <w:rsid w:val="FEF01E7A"/>
    <w:rsid w:val="FFDFDE80"/>
    <w:rsid w:val="FFFF8E4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0F10"/>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2DB"/>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138"/>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674"/>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51D"/>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C7F9E"/>
    <w:rsid w:val="000D02EB"/>
    <w:rsid w:val="000D06F1"/>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45"/>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0CC"/>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65"/>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45E"/>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64"/>
    <w:rsid w:val="001961CE"/>
    <w:rsid w:val="00196296"/>
    <w:rsid w:val="0019690E"/>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DC4"/>
    <w:rsid w:val="001B2EB9"/>
    <w:rsid w:val="001B2FD0"/>
    <w:rsid w:val="001B302C"/>
    <w:rsid w:val="001B309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A5A"/>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17"/>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9A8"/>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2F8C"/>
    <w:rsid w:val="0023302F"/>
    <w:rsid w:val="002332CE"/>
    <w:rsid w:val="002334AF"/>
    <w:rsid w:val="0023385B"/>
    <w:rsid w:val="002339B5"/>
    <w:rsid w:val="00233BE4"/>
    <w:rsid w:val="00233BF3"/>
    <w:rsid w:val="00233CFD"/>
    <w:rsid w:val="00233DA6"/>
    <w:rsid w:val="00234295"/>
    <w:rsid w:val="00234AA6"/>
    <w:rsid w:val="00234AED"/>
    <w:rsid w:val="00234B77"/>
    <w:rsid w:val="00234BA0"/>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858"/>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15"/>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C9C"/>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5FB"/>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5BFA"/>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168"/>
    <w:rsid w:val="002E397A"/>
    <w:rsid w:val="002E3C7B"/>
    <w:rsid w:val="002E3DDA"/>
    <w:rsid w:val="002E4190"/>
    <w:rsid w:val="002E421F"/>
    <w:rsid w:val="002E4257"/>
    <w:rsid w:val="002E4723"/>
    <w:rsid w:val="002E4E06"/>
    <w:rsid w:val="002E51A3"/>
    <w:rsid w:val="002E54A1"/>
    <w:rsid w:val="002E54E4"/>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55D"/>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4F37"/>
    <w:rsid w:val="003650DB"/>
    <w:rsid w:val="003650E4"/>
    <w:rsid w:val="00365318"/>
    <w:rsid w:val="003655F7"/>
    <w:rsid w:val="00365666"/>
    <w:rsid w:val="0036579A"/>
    <w:rsid w:val="003657E7"/>
    <w:rsid w:val="00365B55"/>
    <w:rsid w:val="00365B63"/>
    <w:rsid w:val="00365C15"/>
    <w:rsid w:val="00366029"/>
    <w:rsid w:val="0036635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6A"/>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51"/>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98A"/>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1B4"/>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5DD"/>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6E54"/>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BDB"/>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9F3"/>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524"/>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3E2"/>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B1"/>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31"/>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335"/>
    <w:rsid w:val="00467B4A"/>
    <w:rsid w:val="00467B78"/>
    <w:rsid w:val="00467D61"/>
    <w:rsid w:val="00467F23"/>
    <w:rsid w:val="00467F80"/>
    <w:rsid w:val="00470485"/>
    <w:rsid w:val="00470488"/>
    <w:rsid w:val="004708AC"/>
    <w:rsid w:val="004708D7"/>
    <w:rsid w:val="004709C6"/>
    <w:rsid w:val="00470C3E"/>
    <w:rsid w:val="00470CBB"/>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847"/>
    <w:rsid w:val="004B0983"/>
    <w:rsid w:val="004B0A52"/>
    <w:rsid w:val="004B0BD6"/>
    <w:rsid w:val="004B0F5D"/>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AB3"/>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C65"/>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8B9"/>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61"/>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875"/>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1B3C"/>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B09"/>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9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28"/>
    <w:rsid w:val="005F22AF"/>
    <w:rsid w:val="005F25BE"/>
    <w:rsid w:val="005F2711"/>
    <w:rsid w:val="005F2739"/>
    <w:rsid w:val="005F27CD"/>
    <w:rsid w:val="005F2AB4"/>
    <w:rsid w:val="005F2AE7"/>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75"/>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456"/>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4F"/>
    <w:rsid w:val="0067288A"/>
    <w:rsid w:val="00672D2B"/>
    <w:rsid w:val="00672D84"/>
    <w:rsid w:val="00673024"/>
    <w:rsid w:val="006732E0"/>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203"/>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D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94"/>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B43"/>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AEA"/>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817"/>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1FE9"/>
    <w:rsid w:val="006E202F"/>
    <w:rsid w:val="006E209F"/>
    <w:rsid w:val="006E233C"/>
    <w:rsid w:val="006E24AB"/>
    <w:rsid w:val="006E261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87C"/>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BE5"/>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04"/>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91"/>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051"/>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03D"/>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C1B"/>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B7FD5"/>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6FF"/>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38B"/>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B"/>
    <w:rsid w:val="00843FB9"/>
    <w:rsid w:val="0084415C"/>
    <w:rsid w:val="00844428"/>
    <w:rsid w:val="0084476C"/>
    <w:rsid w:val="00844A39"/>
    <w:rsid w:val="0084509D"/>
    <w:rsid w:val="0084534E"/>
    <w:rsid w:val="00845604"/>
    <w:rsid w:val="0084599C"/>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6D90"/>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620"/>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C92"/>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56"/>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59"/>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576"/>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69B"/>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0DE"/>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4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A63"/>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224"/>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678"/>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6EDD"/>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5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C7C"/>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E33"/>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07"/>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5D"/>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7A"/>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48"/>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364"/>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01A"/>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67DC7"/>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BD8"/>
    <w:rsid w:val="00A75C5A"/>
    <w:rsid w:val="00A75E2B"/>
    <w:rsid w:val="00A75EEF"/>
    <w:rsid w:val="00A76016"/>
    <w:rsid w:val="00A76147"/>
    <w:rsid w:val="00A763BF"/>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E3A"/>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00"/>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A7EAB"/>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1FA9"/>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D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D4"/>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1"/>
    <w:rsid w:val="00B47EAF"/>
    <w:rsid w:val="00B47EF4"/>
    <w:rsid w:val="00B47F59"/>
    <w:rsid w:val="00B5005D"/>
    <w:rsid w:val="00B501FF"/>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284"/>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C81"/>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CD4"/>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358"/>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D38"/>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859"/>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54"/>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1EA"/>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976"/>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C79"/>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36A"/>
    <w:rsid w:val="00C8665D"/>
    <w:rsid w:val="00C8675E"/>
    <w:rsid w:val="00C86873"/>
    <w:rsid w:val="00C86B48"/>
    <w:rsid w:val="00C86BAA"/>
    <w:rsid w:val="00C86BFF"/>
    <w:rsid w:val="00C86D04"/>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ECA"/>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F67"/>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907"/>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D37"/>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646"/>
    <w:rsid w:val="00D278A2"/>
    <w:rsid w:val="00D2796E"/>
    <w:rsid w:val="00D279E0"/>
    <w:rsid w:val="00D27D25"/>
    <w:rsid w:val="00D27D58"/>
    <w:rsid w:val="00D27FC8"/>
    <w:rsid w:val="00D30348"/>
    <w:rsid w:val="00D303FC"/>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BE6"/>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6F0"/>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056"/>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27E"/>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02"/>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48B"/>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14B"/>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0C"/>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4B9"/>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A83"/>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14"/>
    <w:rsid w:val="00E65FFE"/>
    <w:rsid w:val="00E66293"/>
    <w:rsid w:val="00E66479"/>
    <w:rsid w:val="00E667E3"/>
    <w:rsid w:val="00E669C1"/>
    <w:rsid w:val="00E66E5F"/>
    <w:rsid w:val="00E66EAA"/>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6FFE"/>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BE"/>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B4"/>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37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9B8"/>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6FF"/>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241"/>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2FC5"/>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A69"/>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6F68"/>
    <w:rsid w:val="00F87590"/>
    <w:rsid w:val="00F875DF"/>
    <w:rsid w:val="00F875E0"/>
    <w:rsid w:val="00F87722"/>
    <w:rsid w:val="00F878B7"/>
    <w:rsid w:val="00F878BA"/>
    <w:rsid w:val="00F87B05"/>
    <w:rsid w:val="00F87ED9"/>
    <w:rsid w:val="00F9094D"/>
    <w:rsid w:val="00F90952"/>
    <w:rsid w:val="00F90B92"/>
    <w:rsid w:val="00F91315"/>
    <w:rsid w:val="00F9132D"/>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0E5"/>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72"/>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96E1E"/>
    <w:rsid w:val="01682950"/>
    <w:rsid w:val="01842F46"/>
    <w:rsid w:val="01C36AFB"/>
    <w:rsid w:val="01D17056"/>
    <w:rsid w:val="01E56B2E"/>
    <w:rsid w:val="01F90178"/>
    <w:rsid w:val="026C6853"/>
    <w:rsid w:val="0270250D"/>
    <w:rsid w:val="031B2C7F"/>
    <w:rsid w:val="032F6808"/>
    <w:rsid w:val="03CE3FFE"/>
    <w:rsid w:val="03D83392"/>
    <w:rsid w:val="04400438"/>
    <w:rsid w:val="046E65C3"/>
    <w:rsid w:val="04770B37"/>
    <w:rsid w:val="04CA588C"/>
    <w:rsid w:val="04CF6AD3"/>
    <w:rsid w:val="04F93A26"/>
    <w:rsid w:val="05085757"/>
    <w:rsid w:val="052F2C2F"/>
    <w:rsid w:val="05582311"/>
    <w:rsid w:val="05904409"/>
    <w:rsid w:val="05907F79"/>
    <w:rsid w:val="05A04078"/>
    <w:rsid w:val="05FE4192"/>
    <w:rsid w:val="0613718C"/>
    <w:rsid w:val="06994B6B"/>
    <w:rsid w:val="06A64F77"/>
    <w:rsid w:val="06B5793B"/>
    <w:rsid w:val="06E415DA"/>
    <w:rsid w:val="06EC5BC0"/>
    <w:rsid w:val="071D4B6E"/>
    <w:rsid w:val="075034E9"/>
    <w:rsid w:val="07795079"/>
    <w:rsid w:val="077F90F3"/>
    <w:rsid w:val="07BE1E2B"/>
    <w:rsid w:val="07E27519"/>
    <w:rsid w:val="08365692"/>
    <w:rsid w:val="084D78CE"/>
    <w:rsid w:val="08E14D17"/>
    <w:rsid w:val="08E17388"/>
    <w:rsid w:val="09172373"/>
    <w:rsid w:val="095B7FF9"/>
    <w:rsid w:val="098A640B"/>
    <w:rsid w:val="09A71183"/>
    <w:rsid w:val="09D95AB9"/>
    <w:rsid w:val="0A342878"/>
    <w:rsid w:val="0A3717AC"/>
    <w:rsid w:val="0A56616B"/>
    <w:rsid w:val="0A5A6707"/>
    <w:rsid w:val="0AD12F3C"/>
    <w:rsid w:val="0B434D89"/>
    <w:rsid w:val="0B660C1A"/>
    <w:rsid w:val="0C533AE8"/>
    <w:rsid w:val="0C8A1168"/>
    <w:rsid w:val="0CED1C41"/>
    <w:rsid w:val="0D0C231B"/>
    <w:rsid w:val="0D4818F4"/>
    <w:rsid w:val="0D6D11E8"/>
    <w:rsid w:val="0DDA3816"/>
    <w:rsid w:val="0E060087"/>
    <w:rsid w:val="0E0627E7"/>
    <w:rsid w:val="0E275488"/>
    <w:rsid w:val="0E9B53BE"/>
    <w:rsid w:val="0EA32FD4"/>
    <w:rsid w:val="0EA87B1C"/>
    <w:rsid w:val="0EB13DA8"/>
    <w:rsid w:val="0EB66E95"/>
    <w:rsid w:val="0F0D51C1"/>
    <w:rsid w:val="0F471C8A"/>
    <w:rsid w:val="0F931B2F"/>
    <w:rsid w:val="0FAD6877"/>
    <w:rsid w:val="0FB85568"/>
    <w:rsid w:val="0FBA6B12"/>
    <w:rsid w:val="0FC94A60"/>
    <w:rsid w:val="0FE46EC8"/>
    <w:rsid w:val="0FE7B436"/>
    <w:rsid w:val="0FF75401"/>
    <w:rsid w:val="10771710"/>
    <w:rsid w:val="107928C5"/>
    <w:rsid w:val="10AF0E7C"/>
    <w:rsid w:val="10BF1A70"/>
    <w:rsid w:val="10E14FBD"/>
    <w:rsid w:val="113C5AB3"/>
    <w:rsid w:val="116575CA"/>
    <w:rsid w:val="117B0D97"/>
    <w:rsid w:val="11AE237E"/>
    <w:rsid w:val="12394E8E"/>
    <w:rsid w:val="12AA046F"/>
    <w:rsid w:val="12BB58E4"/>
    <w:rsid w:val="12F9401C"/>
    <w:rsid w:val="13654BC2"/>
    <w:rsid w:val="137C6476"/>
    <w:rsid w:val="13AD25A0"/>
    <w:rsid w:val="13C24F4D"/>
    <w:rsid w:val="13F60EAD"/>
    <w:rsid w:val="140F0CFA"/>
    <w:rsid w:val="1518152A"/>
    <w:rsid w:val="155D3F79"/>
    <w:rsid w:val="156079CC"/>
    <w:rsid w:val="15657D89"/>
    <w:rsid w:val="156E11D7"/>
    <w:rsid w:val="15BB691D"/>
    <w:rsid w:val="15E4366B"/>
    <w:rsid w:val="1673488D"/>
    <w:rsid w:val="1684177D"/>
    <w:rsid w:val="168D18D5"/>
    <w:rsid w:val="16A86180"/>
    <w:rsid w:val="16D31653"/>
    <w:rsid w:val="17243027"/>
    <w:rsid w:val="17321EED"/>
    <w:rsid w:val="179C722D"/>
    <w:rsid w:val="17A80401"/>
    <w:rsid w:val="17B10BF5"/>
    <w:rsid w:val="17D510CE"/>
    <w:rsid w:val="17E40AA3"/>
    <w:rsid w:val="17F93E0B"/>
    <w:rsid w:val="17FA7963"/>
    <w:rsid w:val="17FF6273"/>
    <w:rsid w:val="18271A83"/>
    <w:rsid w:val="183F64D4"/>
    <w:rsid w:val="18781C12"/>
    <w:rsid w:val="189164BD"/>
    <w:rsid w:val="189A08C1"/>
    <w:rsid w:val="18B02236"/>
    <w:rsid w:val="19620AD9"/>
    <w:rsid w:val="19835112"/>
    <w:rsid w:val="19AF63C4"/>
    <w:rsid w:val="19F93196"/>
    <w:rsid w:val="1A123EF6"/>
    <w:rsid w:val="1A167DBD"/>
    <w:rsid w:val="1A2157F8"/>
    <w:rsid w:val="1A6250D8"/>
    <w:rsid w:val="1A8E1E40"/>
    <w:rsid w:val="1A8F273C"/>
    <w:rsid w:val="1A9921B6"/>
    <w:rsid w:val="1AB8342A"/>
    <w:rsid w:val="1B022BD3"/>
    <w:rsid w:val="1B0C3BD2"/>
    <w:rsid w:val="1B1F54C6"/>
    <w:rsid w:val="1B3043CF"/>
    <w:rsid w:val="1B4818CB"/>
    <w:rsid w:val="1B574AF1"/>
    <w:rsid w:val="1B587306"/>
    <w:rsid w:val="1B8352F4"/>
    <w:rsid w:val="1BD143CB"/>
    <w:rsid w:val="1BF13904"/>
    <w:rsid w:val="1C275D99"/>
    <w:rsid w:val="1C2D6789"/>
    <w:rsid w:val="1C3E3DB2"/>
    <w:rsid w:val="1C455CA5"/>
    <w:rsid w:val="1C766D20"/>
    <w:rsid w:val="1C7D4C0F"/>
    <w:rsid w:val="1C80038F"/>
    <w:rsid w:val="1CCD4902"/>
    <w:rsid w:val="1CCD69DF"/>
    <w:rsid w:val="1CD30B6A"/>
    <w:rsid w:val="1CD5710E"/>
    <w:rsid w:val="1CD83ADF"/>
    <w:rsid w:val="1D165D4A"/>
    <w:rsid w:val="1D2C69D2"/>
    <w:rsid w:val="1D4454FE"/>
    <w:rsid w:val="1D7E08BA"/>
    <w:rsid w:val="1D943061"/>
    <w:rsid w:val="1DCF0496"/>
    <w:rsid w:val="1DE42F8F"/>
    <w:rsid w:val="1E33399B"/>
    <w:rsid w:val="1E4158CA"/>
    <w:rsid w:val="1E4264A6"/>
    <w:rsid w:val="1E4470D6"/>
    <w:rsid w:val="1F180372"/>
    <w:rsid w:val="1F274E93"/>
    <w:rsid w:val="1F906F24"/>
    <w:rsid w:val="1FC81641"/>
    <w:rsid w:val="201E6BA7"/>
    <w:rsid w:val="209F68B9"/>
    <w:rsid w:val="21362135"/>
    <w:rsid w:val="21433D14"/>
    <w:rsid w:val="2160077E"/>
    <w:rsid w:val="217D357E"/>
    <w:rsid w:val="21E542F2"/>
    <w:rsid w:val="21FD71A1"/>
    <w:rsid w:val="220645E9"/>
    <w:rsid w:val="22230DB0"/>
    <w:rsid w:val="2264405C"/>
    <w:rsid w:val="227307F4"/>
    <w:rsid w:val="22D60540"/>
    <w:rsid w:val="23776424"/>
    <w:rsid w:val="239D68AF"/>
    <w:rsid w:val="239E00B4"/>
    <w:rsid w:val="23D25BF3"/>
    <w:rsid w:val="24F30155"/>
    <w:rsid w:val="251E74A4"/>
    <w:rsid w:val="25861D82"/>
    <w:rsid w:val="25D8332F"/>
    <w:rsid w:val="26702FFB"/>
    <w:rsid w:val="26D7054B"/>
    <w:rsid w:val="273A2C15"/>
    <w:rsid w:val="27843CE5"/>
    <w:rsid w:val="27E92081"/>
    <w:rsid w:val="27F93479"/>
    <w:rsid w:val="28536A7C"/>
    <w:rsid w:val="28B27007"/>
    <w:rsid w:val="28C4093E"/>
    <w:rsid w:val="28D62C40"/>
    <w:rsid w:val="29101C22"/>
    <w:rsid w:val="293207FF"/>
    <w:rsid w:val="29A33315"/>
    <w:rsid w:val="29AA3891"/>
    <w:rsid w:val="2A2E1D4E"/>
    <w:rsid w:val="2A3224D8"/>
    <w:rsid w:val="2AF4281F"/>
    <w:rsid w:val="2BAC661D"/>
    <w:rsid w:val="2C186FF6"/>
    <w:rsid w:val="2C2C73FB"/>
    <w:rsid w:val="2C394523"/>
    <w:rsid w:val="2C6056CB"/>
    <w:rsid w:val="2D2539BC"/>
    <w:rsid w:val="2D7233CB"/>
    <w:rsid w:val="2DDD1A9B"/>
    <w:rsid w:val="2DF126AA"/>
    <w:rsid w:val="2E081246"/>
    <w:rsid w:val="2E314855"/>
    <w:rsid w:val="2E534E37"/>
    <w:rsid w:val="2E974F4F"/>
    <w:rsid w:val="2EDC2A13"/>
    <w:rsid w:val="2EF908FC"/>
    <w:rsid w:val="2F3C4029"/>
    <w:rsid w:val="2F4B66A2"/>
    <w:rsid w:val="2F5A2352"/>
    <w:rsid w:val="2F631386"/>
    <w:rsid w:val="2FB1111D"/>
    <w:rsid w:val="2FE01E69"/>
    <w:rsid w:val="2FF76878"/>
    <w:rsid w:val="301D522F"/>
    <w:rsid w:val="30316D8E"/>
    <w:rsid w:val="303E7128"/>
    <w:rsid w:val="304E7940"/>
    <w:rsid w:val="30502A2D"/>
    <w:rsid w:val="30BA6D84"/>
    <w:rsid w:val="30BFC3D3"/>
    <w:rsid w:val="313D280B"/>
    <w:rsid w:val="313F372D"/>
    <w:rsid w:val="32275BA9"/>
    <w:rsid w:val="32295B09"/>
    <w:rsid w:val="326311E4"/>
    <w:rsid w:val="327A41CC"/>
    <w:rsid w:val="32A95302"/>
    <w:rsid w:val="32B1403E"/>
    <w:rsid w:val="32EB653A"/>
    <w:rsid w:val="338A7F9E"/>
    <w:rsid w:val="33E31EB4"/>
    <w:rsid w:val="33E472E3"/>
    <w:rsid w:val="33F7209D"/>
    <w:rsid w:val="344B7EB5"/>
    <w:rsid w:val="34804E7A"/>
    <w:rsid w:val="348F6779"/>
    <w:rsid w:val="349D2C44"/>
    <w:rsid w:val="34E83DCD"/>
    <w:rsid w:val="34F860CC"/>
    <w:rsid w:val="355D1429"/>
    <w:rsid w:val="356D6ABA"/>
    <w:rsid w:val="358B67D6"/>
    <w:rsid w:val="359528C1"/>
    <w:rsid w:val="35B446E9"/>
    <w:rsid w:val="35CB24A2"/>
    <w:rsid w:val="35FB5B12"/>
    <w:rsid w:val="36190B07"/>
    <w:rsid w:val="36195BD3"/>
    <w:rsid w:val="362D1C05"/>
    <w:rsid w:val="362F751B"/>
    <w:rsid w:val="36774955"/>
    <w:rsid w:val="36836875"/>
    <w:rsid w:val="36C8458C"/>
    <w:rsid w:val="370C26D4"/>
    <w:rsid w:val="37380417"/>
    <w:rsid w:val="374D2A84"/>
    <w:rsid w:val="374FDBA1"/>
    <w:rsid w:val="378325D8"/>
    <w:rsid w:val="3791551A"/>
    <w:rsid w:val="37AA5DA3"/>
    <w:rsid w:val="37C44AE9"/>
    <w:rsid w:val="37DE52CB"/>
    <w:rsid w:val="37E060FB"/>
    <w:rsid w:val="37F889D5"/>
    <w:rsid w:val="38697249"/>
    <w:rsid w:val="38CC7801"/>
    <w:rsid w:val="392C4597"/>
    <w:rsid w:val="39565AB7"/>
    <w:rsid w:val="396B1563"/>
    <w:rsid w:val="396D07FA"/>
    <w:rsid w:val="397F500E"/>
    <w:rsid w:val="39986E26"/>
    <w:rsid w:val="39F95C02"/>
    <w:rsid w:val="3A1A0816"/>
    <w:rsid w:val="3A231E3E"/>
    <w:rsid w:val="3A5B6A7A"/>
    <w:rsid w:val="3A9F23AC"/>
    <w:rsid w:val="3AC30A34"/>
    <w:rsid w:val="3B19778A"/>
    <w:rsid w:val="3B3062F5"/>
    <w:rsid w:val="3B6B5DD5"/>
    <w:rsid w:val="3B7A39C8"/>
    <w:rsid w:val="3B9E31E5"/>
    <w:rsid w:val="3BBD76F1"/>
    <w:rsid w:val="3BCB6780"/>
    <w:rsid w:val="3C5D29F0"/>
    <w:rsid w:val="3C7F6BCA"/>
    <w:rsid w:val="3C905CFD"/>
    <w:rsid w:val="3CC90D22"/>
    <w:rsid w:val="3D1B47B5"/>
    <w:rsid w:val="3D5C4B53"/>
    <w:rsid w:val="3D850719"/>
    <w:rsid w:val="3DDA33F2"/>
    <w:rsid w:val="3E142115"/>
    <w:rsid w:val="3E341604"/>
    <w:rsid w:val="3E371D38"/>
    <w:rsid w:val="3E533F1E"/>
    <w:rsid w:val="3E595E2E"/>
    <w:rsid w:val="3E6D137E"/>
    <w:rsid w:val="3EA616B4"/>
    <w:rsid w:val="3ECB322C"/>
    <w:rsid w:val="3F0D2D77"/>
    <w:rsid w:val="3F547350"/>
    <w:rsid w:val="3FC17BDF"/>
    <w:rsid w:val="3FD414E4"/>
    <w:rsid w:val="40120262"/>
    <w:rsid w:val="401D732F"/>
    <w:rsid w:val="40215884"/>
    <w:rsid w:val="40376095"/>
    <w:rsid w:val="40B80197"/>
    <w:rsid w:val="40CE5D6E"/>
    <w:rsid w:val="40E37C31"/>
    <w:rsid w:val="410C0B03"/>
    <w:rsid w:val="413C5110"/>
    <w:rsid w:val="414615B9"/>
    <w:rsid w:val="41905D3D"/>
    <w:rsid w:val="41CF7486"/>
    <w:rsid w:val="41DC6B0C"/>
    <w:rsid w:val="42383FAC"/>
    <w:rsid w:val="426C1EA8"/>
    <w:rsid w:val="42CA7FE7"/>
    <w:rsid w:val="42CD0A98"/>
    <w:rsid w:val="42D31499"/>
    <w:rsid w:val="42E41F7B"/>
    <w:rsid w:val="42F34431"/>
    <w:rsid w:val="431A0C09"/>
    <w:rsid w:val="43363771"/>
    <w:rsid w:val="434452AD"/>
    <w:rsid w:val="43480192"/>
    <w:rsid w:val="43483B81"/>
    <w:rsid w:val="436A0C4D"/>
    <w:rsid w:val="439B3B51"/>
    <w:rsid w:val="43D146B8"/>
    <w:rsid w:val="43E67106"/>
    <w:rsid w:val="4406686C"/>
    <w:rsid w:val="441C2A20"/>
    <w:rsid w:val="44256425"/>
    <w:rsid w:val="44674A17"/>
    <w:rsid w:val="449051AC"/>
    <w:rsid w:val="4491427A"/>
    <w:rsid w:val="44EE3D4F"/>
    <w:rsid w:val="45024A11"/>
    <w:rsid w:val="450D2169"/>
    <w:rsid w:val="452627E2"/>
    <w:rsid w:val="45C64BBC"/>
    <w:rsid w:val="460678F9"/>
    <w:rsid w:val="463D4287"/>
    <w:rsid w:val="465F5FF4"/>
    <w:rsid w:val="46DA0539"/>
    <w:rsid w:val="46EC63A6"/>
    <w:rsid w:val="46EE7966"/>
    <w:rsid w:val="47074068"/>
    <w:rsid w:val="470A33ED"/>
    <w:rsid w:val="471F724D"/>
    <w:rsid w:val="47CB3196"/>
    <w:rsid w:val="47E30710"/>
    <w:rsid w:val="480122C8"/>
    <w:rsid w:val="480E2158"/>
    <w:rsid w:val="482371B1"/>
    <w:rsid w:val="4827789A"/>
    <w:rsid w:val="485E2DDE"/>
    <w:rsid w:val="48CF2B79"/>
    <w:rsid w:val="48F964D1"/>
    <w:rsid w:val="490C1CEF"/>
    <w:rsid w:val="49491C64"/>
    <w:rsid w:val="49963D45"/>
    <w:rsid w:val="49BD3022"/>
    <w:rsid w:val="49C25D7B"/>
    <w:rsid w:val="49F82533"/>
    <w:rsid w:val="4A297537"/>
    <w:rsid w:val="4A7826B5"/>
    <w:rsid w:val="4AAA477A"/>
    <w:rsid w:val="4ABA16C2"/>
    <w:rsid w:val="4ABB612A"/>
    <w:rsid w:val="4AF95488"/>
    <w:rsid w:val="4B0709C0"/>
    <w:rsid w:val="4B65373A"/>
    <w:rsid w:val="4B796A2E"/>
    <w:rsid w:val="4BD82424"/>
    <w:rsid w:val="4C054B6C"/>
    <w:rsid w:val="4C5D171B"/>
    <w:rsid w:val="4C8F08D1"/>
    <w:rsid w:val="4CCD3607"/>
    <w:rsid w:val="4D00163A"/>
    <w:rsid w:val="4D0E6EAD"/>
    <w:rsid w:val="4D261B7D"/>
    <w:rsid w:val="4D4B329D"/>
    <w:rsid w:val="4D51231B"/>
    <w:rsid w:val="4D88423B"/>
    <w:rsid w:val="4DC808DA"/>
    <w:rsid w:val="4DEF09C3"/>
    <w:rsid w:val="4E251792"/>
    <w:rsid w:val="4E700412"/>
    <w:rsid w:val="4F0F5BE3"/>
    <w:rsid w:val="4F1B2DF3"/>
    <w:rsid w:val="4F485A53"/>
    <w:rsid w:val="4F4B27E3"/>
    <w:rsid w:val="4F6B364F"/>
    <w:rsid w:val="4F8B2009"/>
    <w:rsid w:val="4FFC6616"/>
    <w:rsid w:val="500E3887"/>
    <w:rsid w:val="50116175"/>
    <w:rsid w:val="501E74DF"/>
    <w:rsid w:val="50227B47"/>
    <w:rsid w:val="50686BCC"/>
    <w:rsid w:val="50E86A27"/>
    <w:rsid w:val="5144567F"/>
    <w:rsid w:val="516D1CB3"/>
    <w:rsid w:val="519531C9"/>
    <w:rsid w:val="51A239B6"/>
    <w:rsid w:val="51AC2C0D"/>
    <w:rsid w:val="52422029"/>
    <w:rsid w:val="52E67CD4"/>
    <w:rsid w:val="52F1442F"/>
    <w:rsid w:val="52F169CB"/>
    <w:rsid w:val="5309148D"/>
    <w:rsid w:val="5326076A"/>
    <w:rsid w:val="535B0012"/>
    <w:rsid w:val="5399216F"/>
    <w:rsid w:val="53A0493A"/>
    <w:rsid w:val="53A913E3"/>
    <w:rsid w:val="53CE4770"/>
    <w:rsid w:val="53F63EE4"/>
    <w:rsid w:val="53F67EB7"/>
    <w:rsid w:val="540C655E"/>
    <w:rsid w:val="54165D9B"/>
    <w:rsid w:val="541D7206"/>
    <w:rsid w:val="54417F67"/>
    <w:rsid w:val="54824E31"/>
    <w:rsid w:val="549E2B4E"/>
    <w:rsid w:val="55040901"/>
    <w:rsid w:val="55040D6E"/>
    <w:rsid w:val="55A74DDF"/>
    <w:rsid w:val="55DB5683"/>
    <w:rsid w:val="55ED78DB"/>
    <w:rsid w:val="56151433"/>
    <w:rsid w:val="56327239"/>
    <w:rsid w:val="569E2CB5"/>
    <w:rsid w:val="56BD022E"/>
    <w:rsid w:val="56D4293C"/>
    <w:rsid w:val="56D93B58"/>
    <w:rsid w:val="56DF05DE"/>
    <w:rsid w:val="56F049FE"/>
    <w:rsid w:val="56F70118"/>
    <w:rsid w:val="574B7130"/>
    <w:rsid w:val="577A0645"/>
    <w:rsid w:val="57957C3A"/>
    <w:rsid w:val="5798756F"/>
    <w:rsid w:val="57FC6189"/>
    <w:rsid w:val="582C5742"/>
    <w:rsid w:val="584F1E75"/>
    <w:rsid w:val="5859073E"/>
    <w:rsid w:val="588B1FBF"/>
    <w:rsid w:val="58A65CBC"/>
    <w:rsid w:val="58AA63F8"/>
    <w:rsid w:val="58C16652"/>
    <w:rsid w:val="58E575E4"/>
    <w:rsid w:val="58F476D4"/>
    <w:rsid w:val="591E0858"/>
    <w:rsid w:val="593B4011"/>
    <w:rsid w:val="594F1EAF"/>
    <w:rsid w:val="5A7B7F08"/>
    <w:rsid w:val="5A992F45"/>
    <w:rsid w:val="5A9D4E9D"/>
    <w:rsid w:val="5AFF2EC3"/>
    <w:rsid w:val="5B2F43E6"/>
    <w:rsid w:val="5B3D63BA"/>
    <w:rsid w:val="5B694D7F"/>
    <w:rsid w:val="5BDD3C28"/>
    <w:rsid w:val="5BEF6EF1"/>
    <w:rsid w:val="5C0D42A1"/>
    <w:rsid w:val="5C1512A2"/>
    <w:rsid w:val="5C626EB2"/>
    <w:rsid w:val="5C763C55"/>
    <w:rsid w:val="5C7E3B11"/>
    <w:rsid w:val="5C9122C7"/>
    <w:rsid w:val="5CF15B62"/>
    <w:rsid w:val="5CF819D2"/>
    <w:rsid w:val="5CFF14A6"/>
    <w:rsid w:val="5D0F1AFC"/>
    <w:rsid w:val="5D353719"/>
    <w:rsid w:val="5D431D2B"/>
    <w:rsid w:val="5D61099C"/>
    <w:rsid w:val="5D9655DC"/>
    <w:rsid w:val="5D9C768D"/>
    <w:rsid w:val="5DA23DDD"/>
    <w:rsid w:val="5DE057CC"/>
    <w:rsid w:val="5E0D3270"/>
    <w:rsid w:val="5E1F285D"/>
    <w:rsid w:val="5E282CCF"/>
    <w:rsid w:val="5E3945AA"/>
    <w:rsid w:val="5E433343"/>
    <w:rsid w:val="5E5C1622"/>
    <w:rsid w:val="5EA22A81"/>
    <w:rsid w:val="5F073306"/>
    <w:rsid w:val="5F3F4717"/>
    <w:rsid w:val="5F436C9B"/>
    <w:rsid w:val="5F547B9F"/>
    <w:rsid w:val="5F5F73B9"/>
    <w:rsid w:val="5F8D666E"/>
    <w:rsid w:val="5F8EC87D"/>
    <w:rsid w:val="5FDD73E3"/>
    <w:rsid w:val="5FEF3992"/>
    <w:rsid w:val="6005776C"/>
    <w:rsid w:val="602526B9"/>
    <w:rsid w:val="602B74AF"/>
    <w:rsid w:val="6059299E"/>
    <w:rsid w:val="60791F08"/>
    <w:rsid w:val="6089016C"/>
    <w:rsid w:val="609C702E"/>
    <w:rsid w:val="609D7C10"/>
    <w:rsid w:val="60C363E5"/>
    <w:rsid w:val="60E115FE"/>
    <w:rsid w:val="60E27EC2"/>
    <w:rsid w:val="60E57062"/>
    <w:rsid w:val="60F90953"/>
    <w:rsid w:val="610B0D41"/>
    <w:rsid w:val="613F7986"/>
    <w:rsid w:val="6142679E"/>
    <w:rsid w:val="61B67702"/>
    <w:rsid w:val="620F231E"/>
    <w:rsid w:val="62531CBE"/>
    <w:rsid w:val="626748FE"/>
    <w:rsid w:val="629272DE"/>
    <w:rsid w:val="62EA4199"/>
    <w:rsid w:val="636D5F43"/>
    <w:rsid w:val="636F2951"/>
    <w:rsid w:val="638370B2"/>
    <w:rsid w:val="640E18A3"/>
    <w:rsid w:val="65333BFF"/>
    <w:rsid w:val="65384901"/>
    <w:rsid w:val="65491C21"/>
    <w:rsid w:val="65597522"/>
    <w:rsid w:val="659536EC"/>
    <w:rsid w:val="659B073B"/>
    <w:rsid w:val="65F13C65"/>
    <w:rsid w:val="660D6EFC"/>
    <w:rsid w:val="66245A5D"/>
    <w:rsid w:val="66357062"/>
    <w:rsid w:val="665D087A"/>
    <w:rsid w:val="6683763C"/>
    <w:rsid w:val="66881B8B"/>
    <w:rsid w:val="66D775C7"/>
    <w:rsid w:val="676E6A0C"/>
    <w:rsid w:val="679B09B6"/>
    <w:rsid w:val="68292763"/>
    <w:rsid w:val="6838144E"/>
    <w:rsid w:val="685F427C"/>
    <w:rsid w:val="686269E3"/>
    <w:rsid w:val="686B70CE"/>
    <w:rsid w:val="68AA7398"/>
    <w:rsid w:val="68C17C4A"/>
    <w:rsid w:val="68F90096"/>
    <w:rsid w:val="690C1B6B"/>
    <w:rsid w:val="69703626"/>
    <w:rsid w:val="699278EC"/>
    <w:rsid w:val="69AF7C80"/>
    <w:rsid w:val="6A07731E"/>
    <w:rsid w:val="6A180ADE"/>
    <w:rsid w:val="6A460262"/>
    <w:rsid w:val="6A560D0D"/>
    <w:rsid w:val="6A8219B9"/>
    <w:rsid w:val="6AB9432E"/>
    <w:rsid w:val="6AC27A60"/>
    <w:rsid w:val="6ACB60A9"/>
    <w:rsid w:val="6AEC32C5"/>
    <w:rsid w:val="6B133A60"/>
    <w:rsid w:val="6B385B8F"/>
    <w:rsid w:val="6B8E4417"/>
    <w:rsid w:val="6BA54C7D"/>
    <w:rsid w:val="6BBEC1D4"/>
    <w:rsid w:val="6BCF6E80"/>
    <w:rsid w:val="6BE41913"/>
    <w:rsid w:val="6BE55203"/>
    <w:rsid w:val="6C19704D"/>
    <w:rsid w:val="6C253813"/>
    <w:rsid w:val="6C394179"/>
    <w:rsid w:val="6C4552C5"/>
    <w:rsid w:val="6D1E1E6D"/>
    <w:rsid w:val="6D386265"/>
    <w:rsid w:val="6EAD73FA"/>
    <w:rsid w:val="6F576D71"/>
    <w:rsid w:val="6F97D24A"/>
    <w:rsid w:val="6FB279C7"/>
    <w:rsid w:val="6FBED4AB"/>
    <w:rsid w:val="6FCF6E29"/>
    <w:rsid w:val="6FED4FC6"/>
    <w:rsid w:val="6FFE5B9B"/>
    <w:rsid w:val="70010A25"/>
    <w:rsid w:val="703D5C03"/>
    <w:rsid w:val="7045526E"/>
    <w:rsid w:val="71222EB6"/>
    <w:rsid w:val="713A59BF"/>
    <w:rsid w:val="71725649"/>
    <w:rsid w:val="719A2EDA"/>
    <w:rsid w:val="71B738A9"/>
    <w:rsid w:val="71D57A5B"/>
    <w:rsid w:val="71E909FE"/>
    <w:rsid w:val="71ED5247"/>
    <w:rsid w:val="721910BF"/>
    <w:rsid w:val="721B697B"/>
    <w:rsid w:val="72201B68"/>
    <w:rsid w:val="72452668"/>
    <w:rsid w:val="725F59C0"/>
    <w:rsid w:val="72A15E26"/>
    <w:rsid w:val="72CE4775"/>
    <w:rsid w:val="72DF23B1"/>
    <w:rsid w:val="73133AF6"/>
    <w:rsid w:val="733F457F"/>
    <w:rsid w:val="73931FCA"/>
    <w:rsid w:val="739B6D58"/>
    <w:rsid w:val="73A679F4"/>
    <w:rsid w:val="73AD5CF9"/>
    <w:rsid w:val="73B07597"/>
    <w:rsid w:val="73BC23E0"/>
    <w:rsid w:val="73CC190E"/>
    <w:rsid w:val="73CE2325"/>
    <w:rsid w:val="73FB60DB"/>
    <w:rsid w:val="742C597A"/>
    <w:rsid w:val="743F4511"/>
    <w:rsid w:val="744776AB"/>
    <w:rsid w:val="745E140D"/>
    <w:rsid w:val="746D8E49"/>
    <w:rsid w:val="746F0903"/>
    <w:rsid w:val="74C86D63"/>
    <w:rsid w:val="75475CD9"/>
    <w:rsid w:val="758B5A6E"/>
    <w:rsid w:val="75A016DC"/>
    <w:rsid w:val="75B0566E"/>
    <w:rsid w:val="75D11264"/>
    <w:rsid w:val="75FB4FCE"/>
    <w:rsid w:val="76212540"/>
    <w:rsid w:val="76616B6C"/>
    <w:rsid w:val="76E97048"/>
    <w:rsid w:val="771FE533"/>
    <w:rsid w:val="77265C45"/>
    <w:rsid w:val="77293396"/>
    <w:rsid w:val="77304893"/>
    <w:rsid w:val="773A5AF5"/>
    <w:rsid w:val="773B6354"/>
    <w:rsid w:val="774851A1"/>
    <w:rsid w:val="776D5ECB"/>
    <w:rsid w:val="7775E95F"/>
    <w:rsid w:val="77AE3B8F"/>
    <w:rsid w:val="77B47FFD"/>
    <w:rsid w:val="77CA380B"/>
    <w:rsid w:val="77CB4401"/>
    <w:rsid w:val="77FDF3BD"/>
    <w:rsid w:val="78143F79"/>
    <w:rsid w:val="7827184F"/>
    <w:rsid w:val="78381567"/>
    <w:rsid w:val="786E1EA2"/>
    <w:rsid w:val="78A23952"/>
    <w:rsid w:val="78DB3230"/>
    <w:rsid w:val="78E47CFE"/>
    <w:rsid w:val="78F534D1"/>
    <w:rsid w:val="78FD44BC"/>
    <w:rsid w:val="796525E4"/>
    <w:rsid w:val="79667DCE"/>
    <w:rsid w:val="797E7535"/>
    <w:rsid w:val="7A0830C7"/>
    <w:rsid w:val="7A7D5B9D"/>
    <w:rsid w:val="7AC378A2"/>
    <w:rsid w:val="7AE25B9A"/>
    <w:rsid w:val="7AFD1314"/>
    <w:rsid w:val="7B7819C9"/>
    <w:rsid w:val="7BAE3A8B"/>
    <w:rsid w:val="7BBD0C78"/>
    <w:rsid w:val="7BC506FF"/>
    <w:rsid w:val="7BEECEC9"/>
    <w:rsid w:val="7BF17ED6"/>
    <w:rsid w:val="7BF779D0"/>
    <w:rsid w:val="7BFA40EA"/>
    <w:rsid w:val="7BFBE6A6"/>
    <w:rsid w:val="7C3739AB"/>
    <w:rsid w:val="7C38637B"/>
    <w:rsid w:val="7C486E46"/>
    <w:rsid w:val="7C4E5B9F"/>
    <w:rsid w:val="7CB023B6"/>
    <w:rsid w:val="7CFC4729"/>
    <w:rsid w:val="7D3421A3"/>
    <w:rsid w:val="7D470C39"/>
    <w:rsid w:val="7D555C3A"/>
    <w:rsid w:val="7D753328"/>
    <w:rsid w:val="7D8C253F"/>
    <w:rsid w:val="7DA63D85"/>
    <w:rsid w:val="7DB01943"/>
    <w:rsid w:val="7DBE4FCD"/>
    <w:rsid w:val="7DC61BDD"/>
    <w:rsid w:val="7DDF6AF9"/>
    <w:rsid w:val="7DFF6124"/>
    <w:rsid w:val="7E082BA7"/>
    <w:rsid w:val="7E2B43EA"/>
    <w:rsid w:val="7E4454AB"/>
    <w:rsid w:val="7EBEADBC"/>
    <w:rsid w:val="7EC806B7"/>
    <w:rsid w:val="7ECB8EF0"/>
    <w:rsid w:val="7ED20D09"/>
    <w:rsid w:val="7EF9F416"/>
    <w:rsid w:val="7F175C82"/>
    <w:rsid w:val="7F4B3124"/>
    <w:rsid w:val="7F5F468B"/>
    <w:rsid w:val="7F6A2CF0"/>
    <w:rsid w:val="7F754D5A"/>
    <w:rsid w:val="7F97D7F2"/>
    <w:rsid w:val="7FBD63AA"/>
    <w:rsid w:val="7FD7985B"/>
    <w:rsid w:val="7FE63911"/>
    <w:rsid w:val="7FFE186C"/>
    <w:rsid w:val="7FFF0C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0F673A"/>
  <w15:docId w15:val="{59D5C169-6EA1-4910-B71A-0C10963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kern w:val="2"/>
      <w:sz w:val="21"/>
      <w:szCs w:val="24"/>
    </w:rPr>
  </w:style>
  <w:style w:type="paragraph" w:styleId="11">
    <w:name w:val="heading 1"/>
    <w:basedOn w:val="a8"/>
    <w:next w:val="a8"/>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8"/>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8"/>
    <w:next w:val="a9"/>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8"/>
    <w:next w:val="a8"/>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8"/>
    <w:next w:val="a9"/>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8"/>
    <w:next w:val="a8"/>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Normal Indent"/>
    <w:basedOn w:val="a8"/>
    <w:link w:val="ad"/>
    <w:qFormat/>
    <w:pPr>
      <w:autoSpaceDE w:val="0"/>
      <w:autoSpaceDN w:val="0"/>
      <w:adjustRightInd w:val="0"/>
      <w:ind w:firstLine="420"/>
      <w:jc w:val="left"/>
    </w:pPr>
    <w:rPr>
      <w:rFonts w:ascii="宋体"/>
      <w:sz w:val="24"/>
    </w:rPr>
  </w:style>
  <w:style w:type="paragraph" w:styleId="TOC7">
    <w:name w:val="toc 7"/>
    <w:basedOn w:val="a8"/>
    <w:next w:val="a8"/>
    <w:uiPriority w:val="39"/>
    <w:qFormat/>
    <w:pPr>
      <w:ind w:left="1260"/>
      <w:jc w:val="left"/>
    </w:pPr>
    <w:rPr>
      <w:rFonts w:ascii="Calibri" w:hAnsi="Calibri" w:cs="Calibri"/>
      <w:sz w:val="18"/>
      <w:szCs w:val="18"/>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qFormat/>
    <w:pPr>
      <w:shd w:val="clear" w:color="auto" w:fill="000080"/>
    </w:pPr>
  </w:style>
  <w:style w:type="paragraph" w:styleId="af1">
    <w:name w:val="annotation text"/>
    <w:basedOn w:val="a8"/>
    <w:link w:val="13"/>
    <w:uiPriority w:val="99"/>
    <w:qFormat/>
    <w:pPr>
      <w:jc w:val="left"/>
    </w:pPr>
  </w:style>
  <w:style w:type="paragraph" w:styleId="32">
    <w:name w:val="Body Text 3"/>
    <w:basedOn w:val="a8"/>
    <w:link w:val="33"/>
    <w:qFormat/>
    <w:pPr>
      <w:spacing w:after="120"/>
    </w:pPr>
    <w:rPr>
      <w:sz w:val="16"/>
      <w:szCs w:val="16"/>
    </w:rPr>
  </w:style>
  <w:style w:type="paragraph" w:styleId="af2">
    <w:name w:val="Body Text"/>
    <w:basedOn w:val="a8"/>
    <w:link w:val="af3"/>
    <w:qFormat/>
    <w:pPr>
      <w:tabs>
        <w:tab w:val="left" w:pos="567"/>
      </w:tabs>
      <w:spacing w:before="120" w:line="22" w:lineRule="atLeast"/>
    </w:pPr>
    <w:rPr>
      <w:rFonts w:ascii="宋体" w:hAnsi="宋体"/>
      <w:sz w:val="24"/>
    </w:rPr>
  </w:style>
  <w:style w:type="paragraph" w:styleId="af4">
    <w:name w:val="Body Text Indent"/>
    <w:basedOn w:val="a8"/>
    <w:link w:val="af5"/>
    <w:qFormat/>
    <w:pPr>
      <w:spacing w:line="360" w:lineRule="auto"/>
      <w:ind w:firstLine="570"/>
    </w:pPr>
    <w:rPr>
      <w:sz w:val="24"/>
    </w:rPr>
  </w:style>
  <w:style w:type="paragraph" w:styleId="23">
    <w:name w:val="List 2"/>
    <w:basedOn w:val="a8"/>
    <w:qFormat/>
    <w:pPr>
      <w:ind w:leftChars="200" w:left="100" w:hangingChars="200" w:hanging="200"/>
    </w:pPr>
  </w:style>
  <w:style w:type="paragraph" w:styleId="af6">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840"/>
      <w:jc w:val="left"/>
    </w:pPr>
    <w:rPr>
      <w:rFonts w:ascii="Calibri" w:hAnsi="Calibri" w:cs="Calibri"/>
      <w:sz w:val="18"/>
      <w:szCs w:val="18"/>
    </w:rPr>
  </w:style>
  <w:style w:type="paragraph" w:styleId="TOC3">
    <w:name w:val="toc 3"/>
    <w:basedOn w:val="a8"/>
    <w:next w:val="a8"/>
    <w:uiPriority w:val="39"/>
    <w:qFormat/>
    <w:pPr>
      <w:ind w:left="420"/>
      <w:jc w:val="left"/>
    </w:pPr>
    <w:rPr>
      <w:rFonts w:ascii="Calibri" w:hAnsi="Calibri" w:cs="Calibri"/>
      <w:i/>
      <w:iCs/>
      <w:sz w:val="20"/>
      <w:szCs w:val="20"/>
    </w:rPr>
  </w:style>
  <w:style w:type="paragraph" w:styleId="af7">
    <w:name w:val="Plain Text"/>
    <w:basedOn w:val="a8"/>
    <w:next w:val="a8"/>
    <w:link w:val="24"/>
    <w:qFormat/>
    <w:rPr>
      <w:rFonts w:ascii="宋体" w:hAnsi="Courier New" w:hint="eastAsia"/>
      <w:szCs w:val="20"/>
    </w:rPr>
  </w:style>
  <w:style w:type="paragraph" w:styleId="TOC8">
    <w:name w:val="toc 8"/>
    <w:basedOn w:val="a8"/>
    <w:next w:val="a8"/>
    <w:uiPriority w:val="39"/>
    <w:qFormat/>
    <w:pPr>
      <w:ind w:left="1470"/>
      <w:jc w:val="left"/>
    </w:pPr>
    <w:rPr>
      <w:rFonts w:ascii="Calibri" w:hAnsi="Calibri" w:cs="Calibri"/>
      <w:sz w:val="18"/>
      <w:szCs w:val="18"/>
    </w:rPr>
  </w:style>
  <w:style w:type="paragraph" w:styleId="af8">
    <w:name w:val="Date"/>
    <w:basedOn w:val="a8"/>
    <w:next w:val="a8"/>
    <w:link w:val="af9"/>
    <w:qFormat/>
    <w:pPr>
      <w:ind w:leftChars="2500" w:left="100"/>
    </w:pPr>
    <w:rPr>
      <w:rFonts w:ascii="仿宋_GB2312" w:eastAsia="仿宋_GB2312" w:hAnsi="宋体"/>
      <w:color w:val="000000"/>
      <w:sz w:val="24"/>
    </w:rPr>
  </w:style>
  <w:style w:type="paragraph" w:styleId="25">
    <w:name w:val="Body Text Indent 2"/>
    <w:basedOn w:val="a8"/>
    <w:link w:val="26"/>
    <w:qFormat/>
    <w:pPr>
      <w:ind w:firstLineChars="200" w:firstLine="480"/>
    </w:pPr>
    <w:rPr>
      <w:rFonts w:ascii="仿宋_GB2312" w:eastAsia="仿宋_GB2312"/>
      <w:sz w:val="24"/>
    </w:rPr>
  </w:style>
  <w:style w:type="paragraph" w:styleId="afa">
    <w:name w:val="Balloon Text"/>
    <w:basedOn w:val="a8"/>
    <w:link w:val="afb"/>
    <w:qFormat/>
    <w:rPr>
      <w:sz w:val="18"/>
      <w:szCs w:val="18"/>
    </w:rPr>
  </w:style>
  <w:style w:type="paragraph" w:styleId="afc">
    <w:name w:val="footer"/>
    <w:basedOn w:val="a8"/>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e">
    <w:name w:val="header"/>
    <w:basedOn w:val="a8"/>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qFormat/>
    <w:pPr>
      <w:spacing w:before="120" w:after="120"/>
      <w:jc w:val="left"/>
    </w:pPr>
    <w:rPr>
      <w:rFonts w:ascii="Calibri" w:hAnsi="Calibri" w:cs="Calibri"/>
      <w:b/>
      <w:bCs/>
      <w:caps/>
      <w:sz w:val="20"/>
      <w:szCs w:val="20"/>
    </w:rPr>
  </w:style>
  <w:style w:type="paragraph" w:styleId="TOC4">
    <w:name w:val="toc 4"/>
    <w:basedOn w:val="a8"/>
    <w:next w:val="a8"/>
    <w:uiPriority w:val="39"/>
    <w:qFormat/>
    <w:pPr>
      <w:ind w:left="630"/>
      <w:jc w:val="left"/>
    </w:pPr>
    <w:rPr>
      <w:rFonts w:ascii="Calibri" w:hAnsi="Calibri" w:cs="Calibri"/>
      <w:sz w:val="18"/>
      <w:szCs w:val="18"/>
    </w:rPr>
  </w:style>
  <w:style w:type="paragraph" w:styleId="TOC6">
    <w:name w:val="toc 6"/>
    <w:basedOn w:val="a8"/>
    <w:next w:val="a8"/>
    <w:uiPriority w:val="39"/>
    <w:qFormat/>
    <w:pPr>
      <w:ind w:left="1050"/>
      <w:jc w:val="left"/>
    </w:pPr>
    <w:rPr>
      <w:rFonts w:ascii="Calibri" w:hAnsi="Calibri" w:cs="Calibri"/>
      <w:sz w:val="18"/>
      <w:szCs w:val="18"/>
    </w:rPr>
  </w:style>
  <w:style w:type="paragraph" w:styleId="34">
    <w:name w:val="Body Text Indent 3"/>
    <w:basedOn w:val="a8"/>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8"/>
    <w:next w:val="a8"/>
    <w:uiPriority w:val="39"/>
    <w:qFormat/>
    <w:pPr>
      <w:ind w:left="210"/>
      <w:jc w:val="left"/>
    </w:pPr>
    <w:rPr>
      <w:rFonts w:ascii="Calibri" w:hAnsi="Calibri" w:cs="Calibri"/>
      <w:smallCaps/>
      <w:sz w:val="20"/>
      <w:szCs w:val="20"/>
    </w:rPr>
  </w:style>
  <w:style w:type="paragraph" w:styleId="TOC9">
    <w:name w:val="toc 9"/>
    <w:basedOn w:val="a8"/>
    <w:next w:val="a8"/>
    <w:uiPriority w:val="39"/>
    <w:qFormat/>
    <w:pPr>
      <w:ind w:left="1680"/>
      <w:jc w:val="left"/>
    </w:pPr>
    <w:rPr>
      <w:rFonts w:ascii="Calibri" w:hAnsi="Calibri" w:cs="Calibri"/>
      <w:sz w:val="18"/>
      <w:szCs w:val="18"/>
    </w:rPr>
  </w:style>
  <w:style w:type="paragraph" w:styleId="HTML">
    <w:name w:val="HTML Preformatted"/>
    <w:basedOn w:val="a8"/>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0">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8"/>
    <w:next w:val="a8"/>
    <w:qFormat/>
    <w:rPr>
      <w:szCs w:val="20"/>
    </w:rPr>
  </w:style>
  <w:style w:type="paragraph" w:styleId="aff1">
    <w:name w:val="Title"/>
    <w:basedOn w:val="a8"/>
    <w:link w:val="aff2"/>
    <w:qFormat/>
    <w:pPr>
      <w:jc w:val="center"/>
      <w:outlineLvl w:val="0"/>
    </w:pPr>
    <w:rPr>
      <w:b/>
      <w:sz w:val="32"/>
      <w:szCs w:val="20"/>
    </w:rPr>
  </w:style>
  <w:style w:type="paragraph" w:styleId="aff3">
    <w:name w:val="annotation subject"/>
    <w:basedOn w:val="af1"/>
    <w:next w:val="af1"/>
    <w:link w:val="aff4"/>
    <w:qFormat/>
    <w:rPr>
      <w:b/>
      <w:bCs/>
    </w:rPr>
  </w:style>
  <w:style w:type="paragraph" w:styleId="aff5">
    <w:name w:val="Body Text First Indent"/>
    <w:qFormat/>
    <w:pPr>
      <w:widowControl w:val="0"/>
      <w:ind w:firstLineChars="100" w:firstLine="420"/>
      <w:jc w:val="both"/>
    </w:pPr>
    <w:rPr>
      <w:rFonts w:ascii="仿宋_GB2312" w:eastAsia="仿宋_GB2312" w:hAnsi="Calibri"/>
      <w:kern w:val="2"/>
      <w:sz w:val="24"/>
      <w:szCs w:val="24"/>
    </w:rPr>
  </w:style>
  <w:style w:type="paragraph" w:styleId="27">
    <w:name w:val="Body Text First Indent 2"/>
    <w:basedOn w:val="af4"/>
    <w:link w:val="28"/>
    <w:qFormat/>
    <w:pPr>
      <w:spacing w:after="120" w:line="480" w:lineRule="exact"/>
      <w:ind w:leftChars="200" w:left="420" w:firstLineChars="200" w:firstLine="420"/>
    </w:pPr>
  </w:style>
  <w:style w:type="table" w:styleId="aff6">
    <w:name w:val="Table Grid"/>
    <w:basedOn w:val="ab"/>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b"/>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page number"/>
    <w:basedOn w:val="aa"/>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basedOn w:val="aa"/>
    <w:uiPriority w:val="99"/>
    <w:qFormat/>
    <w:rPr>
      <w:color w:val="0000FF"/>
      <w:u w:val="single"/>
    </w:rPr>
  </w:style>
  <w:style w:type="character" w:styleId="affc">
    <w:name w:val="annotation reference"/>
    <w:uiPriority w:val="99"/>
    <w:qFormat/>
    <w:rPr>
      <w:sz w:val="21"/>
      <w:szCs w:val="21"/>
    </w:rPr>
  </w:style>
  <w:style w:type="character" w:styleId="HTML1">
    <w:name w:val="HTML Cite"/>
    <w:qFormat/>
    <w:rPr>
      <w:i/>
      <w:iCs/>
    </w:rPr>
  </w:style>
  <w:style w:type="paragraph" w:customStyle="1" w:styleId="CharCharCharChar1">
    <w:name w:val="Char Char Char Char1"/>
    <w:basedOn w:val="a8"/>
    <w:next w:val="a8"/>
    <w:qFormat/>
    <w:pPr>
      <w:tabs>
        <w:tab w:val="left" w:pos="845"/>
      </w:tabs>
      <w:spacing w:beforeLines="50" w:afterLines="100" w:line="360" w:lineRule="auto"/>
      <w:ind w:left="2210" w:hanging="748"/>
      <w:jc w:val="center"/>
    </w:pPr>
  </w:style>
  <w:style w:type="character" w:customStyle="1" w:styleId="afd">
    <w:name w:val="页脚 字符"/>
    <w:link w:val="afc"/>
    <w:uiPriority w:val="99"/>
    <w:qFormat/>
    <w:rPr>
      <w:rFonts w:ascii="宋体" w:eastAsia="宋体"/>
      <w:sz w:val="18"/>
      <w:lang w:val="en-US" w:eastAsia="zh-CN" w:bidi="ar-SA"/>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1">
    <w:name w:val="标题 7 字符"/>
    <w:link w:val="70"/>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d">
    <w:name w:val="正文缩进 字符"/>
    <w:link w:val="a9"/>
    <w:qFormat/>
    <w:rPr>
      <w:rFonts w:ascii="宋体" w:eastAsia="宋体"/>
      <w:kern w:val="2"/>
      <w:sz w:val="24"/>
      <w:szCs w:val="24"/>
      <w:lang w:val="en-US" w:eastAsia="zh-CN" w:bidi="ar-SA"/>
    </w:rPr>
  </w:style>
  <w:style w:type="character" w:customStyle="1" w:styleId="af0">
    <w:name w:val="文档结构图 字符"/>
    <w:link w:val="af"/>
    <w:qFormat/>
    <w:rPr>
      <w:kern w:val="2"/>
      <w:sz w:val="21"/>
      <w:szCs w:val="24"/>
      <w:shd w:val="clear" w:color="auto" w:fill="000080"/>
    </w:rPr>
  </w:style>
  <w:style w:type="character" w:customStyle="1" w:styleId="13">
    <w:name w:val="批注文字 字符1"/>
    <w:link w:val="af1"/>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 字符"/>
    <w:link w:val="af2"/>
    <w:qFormat/>
    <w:rPr>
      <w:rFonts w:ascii="宋体" w:hAnsi="宋体"/>
      <w:kern w:val="2"/>
      <w:sz w:val="24"/>
      <w:szCs w:val="24"/>
    </w:rPr>
  </w:style>
  <w:style w:type="character" w:customStyle="1" w:styleId="af5">
    <w:name w:val="正文文本缩进 字符"/>
    <w:link w:val="af4"/>
    <w:qFormat/>
    <w:rPr>
      <w:rFonts w:eastAsia="宋体"/>
      <w:kern w:val="2"/>
      <w:sz w:val="24"/>
      <w:szCs w:val="24"/>
      <w:lang w:val="en-US" w:eastAsia="zh-CN" w:bidi="ar-SA"/>
    </w:rPr>
  </w:style>
  <w:style w:type="character" w:customStyle="1" w:styleId="24">
    <w:name w:val="纯文本 字符2"/>
    <w:link w:val="af7"/>
    <w:qFormat/>
    <w:rPr>
      <w:rFonts w:ascii="宋体" w:eastAsia="宋体" w:hAnsi="Courier New" w:cs="宋体" w:hint="eastAsia"/>
      <w:kern w:val="2"/>
      <w:sz w:val="21"/>
    </w:rPr>
  </w:style>
  <w:style w:type="character" w:customStyle="1" w:styleId="af9">
    <w:name w:val="日期 字符"/>
    <w:link w:val="af8"/>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b">
    <w:name w:val="批注框文本 字符"/>
    <w:link w:val="afa"/>
    <w:qFormat/>
    <w:rPr>
      <w:kern w:val="2"/>
      <w:sz w:val="18"/>
      <w:szCs w:val="18"/>
    </w:rPr>
  </w:style>
  <w:style w:type="character" w:customStyle="1" w:styleId="aff">
    <w:name w:val="页眉 字符"/>
    <w:link w:val="afe"/>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2">
    <w:name w:val="标题 字符"/>
    <w:link w:val="aff1"/>
    <w:qFormat/>
    <w:rPr>
      <w:b/>
      <w:kern w:val="2"/>
      <w:sz w:val="32"/>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2Char1">
    <w:name w:val="标题 2 Char1"/>
    <w:qFormat/>
    <w:rPr>
      <w:rFonts w:ascii="Arial" w:eastAsia="黑体" w:hAnsi="Arial"/>
      <w:b/>
      <w:sz w:val="30"/>
      <w:lang w:val="en-US" w:eastAsia="zh-CN" w:bidi="ar-SA"/>
    </w:rPr>
  </w:style>
  <w:style w:type="character" w:customStyle="1" w:styleId="3Char1">
    <w:name w:val="标题 3 Char1"/>
    <w:qFormat/>
    <w:rPr>
      <w:rFonts w:ascii="宋体" w:eastAsia="宋体"/>
      <w:b/>
      <w:sz w:val="24"/>
      <w:u w:val="single"/>
      <w:lang w:val="en-US" w:eastAsia="zh-CN" w:bidi="ar-SA"/>
    </w:rPr>
  </w:style>
  <w:style w:type="character" w:customStyle="1" w:styleId="affd">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e">
    <w:name w:val="列表段落 字符"/>
    <w:link w:val="afff"/>
    <w:uiPriority w:val="34"/>
    <w:qFormat/>
    <w:rPr>
      <w:rFonts w:ascii="Calibri" w:eastAsia="宋体" w:hAnsi="Calibri"/>
      <w:kern w:val="2"/>
      <w:sz w:val="21"/>
      <w:szCs w:val="22"/>
      <w:lang w:val="en-US" w:eastAsia="zh-CN" w:bidi="ar-SA"/>
    </w:rPr>
  </w:style>
  <w:style w:type="paragraph" w:styleId="afff">
    <w:name w:val="List Paragraph"/>
    <w:basedOn w:val="a8"/>
    <w:link w:val="affe"/>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8"/>
    <w:qFormat/>
    <w:pPr>
      <w:numPr>
        <w:ilvl w:val="0"/>
        <w:numId w:val="0"/>
      </w:numPr>
      <w:ind w:hanging="840"/>
      <w:outlineLvl w:val="2"/>
    </w:pPr>
    <w:rPr>
      <w:rFonts w:ascii="宋体" w:eastAsia="宋体"/>
      <w:b w:val="0"/>
    </w:rPr>
  </w:style>
  <w:style w:type="paragraph" w:customStyle="1" w:styleId="a0">
    <w:name w:val="一级条标题"/>
    <w:basedOn w:val="a"/>
    <w:next w:val="a8"/>
    <w:qFormat/>
    <w:pPr>
      <w:numPr>
        <w:ilvl w:val="1"/>
      </w:numPr>
      <w:tabs>
        <w:tab w:val="left" w:pos="360"/>
        <w:tab w:val="left" w:pos="840"/>
      </w:tabs>
      <w:ind w:left="0" w:hanging="840"/>
      <w:outlineLvl w:val="1"/>
    </w:pPr>
  </w:style>
  <w:style w:type="paragraph" w:customStyle="1" w:styleId="a">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8"/>
    <w:qFormat/>
    <w:pPr>
      <w:numPr>
        <w:numId w:val="3"/>
      </w:numPr>
      <w:spacing w:before="100" w:beforeAutospacing="1" w:after="100" w:afterAutospacing="1" w:line="360" w:lineRule="auto"/>
    </w:pPr>
    <w:rPr>
      <w:sz w:val="24"/>
    </w:rPr>
  </w:style>
  <w:style w:type="paragraph" w:customStyle="1" w:styleId="afff2">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2">
    <w:name w:val="四级条标题"/>
    <w:basedOn w:val="a1"/>
    <w:next w:val="a8"/>
    <w:qFormat/>
    <w:pPr>
      <w:numPr>
        <w:ilvl w:val="4"/>
      </w:numPr>
      <w:ind w:left="0" w:hanging="840"/>
      <w:outlineLvl w:val="4"/>
    </w:pPr>
  </w:style>
  <w:style w:type="paragraph" w:customStyle="1" w:styleId="a1">
    <w:name w:val="三级条标题"/>
    <w:basedOn w:val="afff0"/>
    <w:next w:val="a8"/>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7">
    <w:name w:val="项目符号1"/>
    <w:basedOn w:val="afff6"/>
    <w:qFormat/>
    <w:pPr>
      <w:ind w:left="-25" w:firstLine="0"/>
    </w:pPr>
  </w:style>
  <w:style w:type="paragraph" w:customStyle="1" w:styleId="afff6">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8"/>
    <w:qFormat/>
    <w:pPr>
      <w:numPr>
        <w:numId w:val="5"/>
      </w:numPr>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pPr>
      <w:tabs>
        <w:tab w:val="left" w:pos="360"/>
      </w:tabs>
    </w:pPr>
    <w:rPr>
      <w:sz w:val="24"/>
    </w:rPr>
  </w:style>
  <w:style w:type="paragraph" w:customStyle="1" w:styleId="a4">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6"/>
    <w:qFormat/>
    <w:pPr>
      <w:numPr>
        <w:numId w:val="6"/>
      </w:numPr>
    </w:pPr>
  </w:style>
  <w:style w:type="paragraph" w:customStyle="1" w:styleId="Char21">
    <w:name w:val="Char21"/>
    <w:basedOn w:val="a8"/>
    <w:qFormat/>
    <w:rPr>
      <w:rFonts w:ascii="Tahoma" w:hAnsi="Tahoma"/>
      <w:sz w:val="24"/>
      <w:szCs w:val="20"/>
    </w:rPr>
  </w:style>
  <w:style w:type="paragraph" w:customStyle="1" w:styleId="afff9">
    <w:name w:val="表格文字"/>
    <w:basedOn w:val="af4"/>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bidi="ar-SA"/>
    </w:rPr>
  </w:style>
  <w:style w:type="paragraph" w:customStyle="1" w:styleId="1a">
    <w:name w:val="1"/>
    <w:link w:val="1-2Char"/>
    <w:qFormat/>
    <w:rPr>
      <w:kern w:val="2"/>
      <w:sz w:val="21"/>
      <w:szCs w:val="24"/>
      <w:lang w:val="zh-CN"/>
    </w:rPr>
  </w:style>
  <w:style w:type="paragraph" w:customStyle="1" w:styleId="afffc">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1"/>
    <w:qFormat/>
    <w:pPr>
      <w:jc w:val="left"/>
    </w:pPr>
    <w:rPr>
      <w:sz w:val="24"/>
      <w:szCs w:val="24"/>
    </w:rPr>
  </w:style>
  <w:style w:type="paragraph" w:customStyle="1" w:styleId="affff">
    <w:name w:val="正文小标题"/>
    <w:basedOn w:val="a8"/>
    <w:next w:val="a9"/>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9"/>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8"/>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8"/>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b">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8"/>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d">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8"/>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paragraph" w:customStyle="1" w:styleId="a7">
    <w:name w:val="[正文行首缩进]"/>
    <w:qFormat/>
    <w:pPr>
      <w:widowControl w:val="0"/>
      <w:numPr>
        <w:numId w:val="8"/>
      </w:numPr>
      <w:tabs>
        <w:tab w:val="left" w:pos="900"/>
      </w:tabs>
      <w:spacing w:beforeLines="100" w:afterLines="100" w:line="300" w:lineRule="auto"/>
    </w:pPr>
    <w:rPr>
      <w:rFonts w:ascii="宋体" w:hAnsi="宋体"/>
      <w:kern w:val="2"/>
      <w:sz w:val="21"/>
      <w:szCs w:val="21"/>
    </w:rPr>
  </w:style>
  <w:style w:type="paragraph" w:customStyle="1" w:styleId="2e">
    <w:name w:val="正文 首行缩进:  2 字符"/>
    <w:basedOn w:val="a8"/>
    <w:qFormat/>
    <w:pPr>
      <w:spacing w:line="360" w:lineRule="auto"/>
      <w:ind w:firstLine="480"/>
    </w:pPr>
    <w:rPr>
      <w:rFonts w:ascii="宋体" w:hAnsi="宋体"/>
      <w:sz w:val="24"/>
    </w:rPr>
  </w:style>
  <w:style w:type="paragraph" w:customStyle="1" w:styleId="GP">
    <w:name w:val="GP（正文）"/>
    <w:basedOn w:val="a8"/>
    <w:qFormat/>
    <w:pPr>
      <w:adjustRightInd w:val="0"/>
      <w:snapToGrid w:val="0"/>
      <w:spacing w:beforeLines="30" w:before="93" w:line="312" w:lineRule="auto"/>
      <w:ind w:firstLineChars="200" w:firstLine="480"/>
    </w:pPr>
    <w:rPr>
      <w:rFonts w:ascii="Arial" w:eastAsia="微软雅黑" w:hAnsi="Arial"/>
      <w:sz w:val="24"/>
    </w:rPr>
  </w:style>
  <w:style w:type="paragraph" w:customStyle="1" w:styleId="2f">
    <w:name w:val="小标题 2"/>
    <w:basedOn w:val="a8"/>
    <w:qFormat/>
    <w:pPr>
      <w:adjustRightInd w:val="0"/>
      <w:snapToGrid w:val="0"/>
      <w:spacing w:beforeLines="10" w:before="31" w:line="312" w:lineRule="auto"/>
      <w:ind w:left="425" w:hanging="425"/>
    </w:pPr>
    <w:rPr>
      <w:rFonts w:ascii="Arial" w:eastAsia="微软雅黑" w:hAnsi="Arial"/>
      <w:sz w:val="24"/>
      <w:szCs w:val="21"/>
    </w:rPr>
  </w:style>
  <w:style w:type="paragraph" w:customStyle="1" w:styleId="1e">
    <w:name w:val="小标题 1"/>
    <w:basedOn w:val="a8"/>
    <w:qFormat/>
    <w:pPr>
      <w:kinsoku w:val="0"/>
      <w:overflowPunct w:val="0"/>
      <w:autoSpaceDE w:val="0"/>
      <w:autoSpaceDN w:val="0"/>
      <w:adjustRightInd w:val="0"/>
      <w:snapToGrid w:val="0"/>
      <w:spacing w:beforeLines="50" w:line="312" w:lineRule="auto"/>
      <w:ind w:left="425" w:hanging="425"/>
    </w:pPr>
    <w:rPr>
      <w:rFonts w:ascii="Arial" w:eastAsia="微软雅黑" w:hAnsi="Arial"/>
      <w:b/>
      <w:color w:val="000000"/>
      <w:sz w:val="24"/>
      <w:szCs w:val="21"/>
    </w:rPr>
  </w:style>
  <w:style w:type="paragraph" w:customStyle="1" w:styleId="2TimesNewRoman5020">
    <w:name w:val="样式 标题 2 + Times New Roman 四号 非加粗 段前: 5 磅 段后: 0 磅 行距: 固定值 20..."/>
    <w:basedOn w:val="21"/>
    <w:qFormat/>
    <w:pPr>
      <w:spacing w:beforeLines="50" w:afterLines="50" w:line="360" w:lineRule="auto"/>
    </w:pPr>
    <w:rPr>
      <w:rFonts w:ascii="宋体" w:hAnsi="Times New Roman" w:cs="宋体"/>
      <w:b w:val="0"/>
      <w:sz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paragraph" w:customStyle="1" w:styleId="affff6">
    <w:name w:val="标书正文"/>
    <w:basedOn w:val="a8"/>
    <w:qFormat/>
    <w:pPr>
      <w:adjustRightInd w:val="0"/>
      <w:snapToGrid w:val="0"/>
      <w:spacing w:line="360" w:lineRule="auto"/>
      <w:ind w:leftChars="200" w:left="200" w:firstLine="567"/>
      <w:jc w:val="left"/>
    </w:pPr>
    <w:rPr>
      <w:rFonts w:asciiTheme="minorHAnsi" w:eastAsiaTheme="minorEastAsia" w:hAnsi="宋体" w:cstheme="minorBidi"/>
      <w:kern w:val="0"/>
      <w:sz w:val="32"/>
      <w:szCs w:val="20"/>
    </w:rPr>
  </w:style>
  <w:style w:type="paragraph" w:customStyle="1" w:styleId="affff7">
    <w:name w:val="国采投标正文"/>
    <w:basedOn w:val="a8"/>
    <w:qFormat/>
    <w:pPr>
      <w:widowControl/>
      <w:spacing w:line="300" w:lineRule="auto"/>
      <w:ind w:firstLineChars="200" w:firstLine="480"/>
    </w:pPr>
    <w:rPr>
      <w:rFonts w:ascii="等线" w:eastAsia="等线" w:hAnsi="等线"/>
      <w:bCs/>
      <w:sz w:val="24"/>
    </w:rPr>
  </w:style>
  <w:style w:type="paragraph" w:customStyle="1" w:styleId="36">
    <w:name w:val="列出段落3"/>
    <w:basedOn w:val="a8"/>
    <w:uiPriority w:val="34"/>
    <w:qFormat/>
    <w:pPr>
      <w:spacing w:line="360" w:lineRule="auto"/>
      <w:ind w:firstLineChars="200" w:firstLine="420"/>
    </w:pPr>
    <w:rPr>
      <w:rFonts w:ascii="等线" w:eastAsia="等线" w:hAnsi="等线"/>
      <w:szCs w:val="22"/>
    </w:rPr>
  </w:style>
  <w:style w:type="paragraph" w:customStyle="1" w:styleId="B">
    <w:name w:val="B表格正文"/>
    <w:next w:val="B0"/>
    <w:qFormat/>
    <w:rPr>
      <w:rFonts w:asciiTheme="minorHAnsi" w:eastAsia="黑体" w:hAnsiTheme="minorHAnsi" w:cstheme="minorBidi"/>
      <w:kern w:val="2"/>
      <w:sz w:val="21"/>
      <w:szCs w:val="21"/>
    </w:rPr>
  </w:style>
  <w:style w:type="paragraph" w:customStyle="1" w:styleId="B0">
    <w:name w:val="B表头样式"/>
    <w:next w:val="a8"/>
    <w:qFormat/>
    <w:pPr>
      <w:jc w:val="center"/>
    </w:pPr>
    <w:rPr>
      <w:rFonts w:asciiTheme="minorHAnsi" w:eastAsia="黑体" w:hAnsiTheme="minorHAnsi" w:cstheme="minorBidi"/>
      <w:b/>
      <w:kern w:val="2"/>
      <w:sz w:val="21"/>
      <w:szCs w:val="21"/>
    </w:rPr>
  </w:style>
  <w:style w:type="paragraph" w:customStyle="1" w:styleId="2f0">
    <w:name w:val="修订2"/>
    <w:hidden/>
    <w:uiPriority w:val="99"/>
    <w:unhideWhenUsed/>
    <w:qFormat/>
    <w:rPr>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37">
    <w:name w:val="修订3"/>
    <w:hidden/>
    <w:uiPriority w:val="99"/>
    <w:unhideWhenUsed/>
    <w:qFormat/>
    <w:rPr>
      <w:kern w:val="2"/>
      <w:sz w:val="21"/>
      <w:szCs w:val="24"/>
    </w:rPr>
  </w:style>
  <w:style w:type="paragraph" w:customStyle="1" w:styleId="TOC10">
    <w:name w:val="TOC 标题1"/>
    <w:basedOn w:val="11"/>
    <w:next w:val="a8"/>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
    <w:name w:val="未处理的提及1"/>
    <w:basedOn w:val="aa"/>
    <w:uiPriority w:val="99"/>
    <w:semiHidden/>
    <w:unhideWhenUsed/>
    <w:qFormat/>
    <w:rPr>
      <w:color w:val="605E5C"/>
      <w:shd w:val="clear" w:color="auto" w:fill="E1DFDD"/>
    </w:rPr>
  </w:style>
  <w:style w:type="paragraph" w:customStyle="1" w:styleId="-11">
    <w:name w:val="彩色列表 - 强调文字颜色 11"/>
    <w:basedOn w:val="a8"/>
    <w:uiPriority w:val="34"/>
    <w:qFormat/>
    <w:pPr>
      <w:ind w:firstLineChars="200" w:firstLine="420"/>
    </w:pPr>
  </w:style>
  <w:style w:type="paragraph" w:customStyle="1" w:styleId="TableText">
    <w:name w:val="Table Text"/>
    <w:basedOn w:val="a8"/>
    <w:semiHidden/>
    <w:qFormat/>
    <w:rPr>
      <w:rFonts w:ascii="微软雅黑" w:eastAsia="微软雅黑" w:hAnsi="微软雅黑" w:cs="微软雅黑"/>
      <w:sz w:val="16"/>
      <w:szCs w:val="16"/>
      <w:lang w:eastAsia="en-US"/>
    </w:rPr>
  </w:style>
  <w:style w:type="paragraph" w:customStyle="1" w:styleId="-">
    <w:name w:val="正文-财政"/>
    <w:basedOn w:val="a8"/>
    <w:qFormat/>
    <w:pPr>
      <w:spacing w:line="360" w:lineRule="auto"/>
      <w:ind w:firstLineChars="200" w:firstLine="880"/>
    </w:pPr>
    <w:rPr>
      <w:rFonts w:ascii="仿宋" w:eastAsia="仿宋" w:hAnsi="仿宋" w:cs="仿宋"/>
      <w:sz w:val="24"/>
    </w:rPr>
  </w:style>
  <w:style w:type="paragraph" w:customStyle="1" w:styleId="affff8">
    <w:name w:val="服务概述"/>
    <w:basedOn w:val="a8"/>
    <w:qFormat/>
    <w:rPr>
      <w:rFonts w:ascii="仿宋" w:eastAsia="仿宋" w:hAnsi="仿宋" w:cs="仿宋" w:hint="eastAsia"/>
      <w:b/>
      <w:sz w:val="24"/>
    </w:rPr>
  </w:style>
  <w:style w:type="character" w:customStyle="1" w:styleId="font21">
    <w:name w:val="font21"/>
    <w:basedOn w:val="aa"/>
    <w:qFormat/>
    <w:rPr>
      <w:rFonts w:ascii="仿宋" w:eastAsia="仿宋" w:hAnsi="仿宋" w:cs="仿宋" w:hint="eastAsia"/>
      <w:color w:val="000000"/>
      <w:sz w:val="24"/>
      <w:szCs w:val="24"/>
      <w:u w:val="none"/>
    </w:rPr>
  </w:style>
  <w:style w:type="paragraph" w:customStyle="1" w:styleId="affff9">
    <w:name w:val="表格表头"/>
    <w:basedOn w:val="a8"/>
    <w:qFormat/>
    <w:pPr>
      <w:spacing w:line="360" w:lineRule="auto"/>
      <w:jc w:val="center"/>
    </w:pPr>
    <w:rPr>
      <w:rFonts w:eastAsia="仿宋"/>
      <w:b/>
      <w:color w:val="000000"/>
    </w:rPr>
  </w:style>
  <w:style w:type="paragraph" w:customStyle="1" w:styleId="affffa">
    <w:name w:val="表格正文"/>
    <w:basedOn w:val="a8"/>
    <w:qFormat/>
    <w:pPr>
      <w:kinsoku w:val="0"/>
      <w:wordWrap w:val="0"/>
      <w:jc w:val="center"/>
    </w:pPr>
    <w:rPr>
      <w:rFonts w:ascii="宋体" w:eastAsia="仿宋" w:hAnsi="宋体" w:cs="宋体" w:hint="eastAsia"/>
    </w:rPr>
  </w:style>
  <w:style w:type="paragraph" w:customStyle="1" w:styleId="a6">
    <w:name w:val="表格序号"/>
    <w:basedOn w:val="a8"/>
    <w:qFormat/>
    <w:pPr>
      <w:numPr>
        <w:numId w:val="9"/>
      </w:numPr>
      <w:kinsoku w:val="0"/>
      <w:wordWrap w:val="0"/>
      <w:adjustRightInd w:val="0"/>
      <w:jc w:val="center"/>
    </w:pPr>
    <w:rPr>
      <w:rFonts w:ascii="宋体" w:hAnsi="宋体" w:cs="宋体" w:hint="eastAsia"/>
    </w:rPr>
  </w:style>
  <w:style w:type="paragraph" w:customStyle="1" w:styleId="p21">
    <w:name w:val="p21"/>
    <w:basedOn w:val="a8"/>
    <w:qFormat/>
    <w:pPr>
      <w:jc w:val="center"/>
    </w:pPr>
    <w:rPr>
      <w:sz w:val="32"/>
      <w:szCs w:val="32"/>
    </w:rPr>
  </w:style>
  <w:style w:type="paragraph" w:customStyle="1" w:styleId="p11">
    <w:name w:val="p11"/>
    <w:basedOn w:val="a8"/>
    <w:qFormat/>
    <w:pPr>
      <w:jc w:val="center"/>
    </w:pPr>
    <w:rPr>
      <w:rFonts w:ascii="Wingdings 3" w:eastAsia="Wingdings 3"/>
      <w:sz w:val="32"/>
      <w:szCs w:val="32"/>
    </w:rPr>
  </w:style>
  <w:style w:type="paragraph" w:customStyle="1" w:styleId="p17">
    <w:name w:val="p17"/>
    <w:basedOn w:val="a8"/>
    <w:qFormat/>
    <w:pPr>
      <w:jc w:val="center"/>
    </w:pPr>
    <w:rPr>
      <w:rFonts w:ascii="Wingdings 3" w:eastAsia="Wingdings 3" w:hAnsi="Wingdings 3" w:hint="eastAsia"/>
    </w:rPr>
  </w:style>
  <w:style w:type="character" w:customStyle="1" w:styleId="s6">
    <w:name w:val="s6"/>
    <w:basedOn w:val="aa"/>
    <w:qFormat/>
    <w:rPr>
      <w:spacing w:val="-6"/>
    </w:rPr>
  </w:style>
  <w:style w:type="paragraph" w:customStyle="1" w:styleId="p18">
    <w:name w:val="p18"/>
    <w:basedOn w:val="a8"/>
    <w:qFormat/>
    <w:pPr>
      <w:jc w:val="center"/>
    </w:pPr>
    <w:rPr>
      <w:rFonts w:ascii="Chiller" w:eastAsia="Chiller" w:hAnsi="Chiller"/>
    </w:rPr>
  </w:style>
  <w:style w:type="paragraph" w:customStyle="1" w:styleId="p20">
    <w:name w:val="p20"/>
    <w:basedOn w:val="a8"/>
    <w:qFormat/>
    <w:rPr>
      <w:rFonts w:ascii="Chiller" w:eastAsia="Chiller" w:hAnsi="Chiller"/>
    </w:rPr>
  </w:style>
  <w:style w:type="paragraph" w:customStyle="1" w:styleId="p19">
    <w:name w:val="p19"/>
    <w:basedOn w:val="a8"/>
    <w:qFormat/>
    <w:pPr>
      <w:jc w:val="center"/>
    </w:pPr>
    <w:rPr>
      <w:rFonts w:ascii="Chiller" w:eastAsia="Chiller" w:hAnsi="Chiller"/>
    </w:rPr>
  </w:style>
  <w:style w:type="character" w:customStyle="1" w:styleId="fontstyle01">
    <w:name w:val="fontstyle01"/>
    <w:qFormat/>
    <w:rPr>
      <w:rFonts w:ascii="仿宋" w:eastAsia="仿宋" w:hAnsi="仿宋" w:hint="eastAsia"/>
      <w:color w:val="000000"/>
      <w:sz w:val="28"/>
      <w:szCs w:val="28"/>
    </w:rPr>
  </w:style>
  <w:style w:type="character" w:customStyle="1" w:styleId="s9">
    <w:name w:val="s9"/>
    <w:qFormat/>
    <w:rPr>
      <w:rFonts w:ascii="Chiller" w:eastAsia="Chiller" w:hAnsi="Chiller" w:cs="Chiller" w:hint="default"/>
      <w:spacing w:val="-6"/>
      <w:sz w:val="21"/>
      <w:szCs w:val="21"/>
    </w:rPr>
  </w:style>
  <w:style w:type="paragraph" w:customStyle="1" w:styleId="AS">
    <w:name w:val="AS表格正文居中"/>
    <w:basedOn w:val="a8"/>
    <w:qFormat/>
    <w:pPr>
      <w:spacing w:before="156" w:line="360" w:lineRule="auto"/>
      <w:ind w:firstLine="426"/>
      <w:jc w:val="center"/>
    </w:pPr>
    <w:rPr>
      <w:rFonts w:ascii="方正仿宋_GB2312" w:eastAsia="方正仿宋_GB2312" w:hAnsi="方正仿宋_GB2312" w:cs="方正仿宋_GB2312"/>
      <w:b/>
      <w:bCs/>
      <w:sz w:val="24"/>
    </w:rPr>
  </w:style>
  <w:style w:type="paragraph" w:customStyle="1" w:styleId="AS0">
    <w:name w:val="AS表格标题"/>
    <w:basedOn w:val="a8"/>
    <w:qFormat/>
    <w:pPr>
      <w:jc w:val="center"/>
    </w:pPr>
    <w:rPr>
      <w:rFonts w:hAnsi="微软雅黑"/>
      <w:b/>
    </w:rPr>
  </w:style>
  <w:style w:type="paragraph" w:customStyle="1" w:styleId="AS1">
    <w:name w:val="AS表格正文"/>
    <w:basedOn w:val="a8"/>
    <w:qFormat/>
    <w:pPr>
      <w:spacing w:line="360" w:lineRule="auto"/>
      <w:ind w:right="210" w:firstLine="426"/>
      <w:jc w:val="center"/>
    </w:pPr>
    <w:rPr>
      <w:rFonts w:ascii="仿宋" w:eastAsia="仿宋" w:hAnsi="仿宋" w:cs="方正仿宋_GB2312"/>
      <w:sz w:val="28"/>
      <w:szCs w:val="28"/>
    </w:rPr>
  </w:style>
  <w:style w:type="paragraph" w:customStyle="1" w:styleId="p24">
    <w:name w:val="p24"/>
    <w:basedOn w:val="a8"/>
    <w:qFormat/>
    <w:rPr>
      <w:rFonts w:ascii="Wingdings 3" w:eastAsia="Wingdings 3"/>
      <w:sz w:val="24"/>
    </w:rPr>
  </w:style>
  <w:style w:type="paragraph" w:customStyle="1" w:styleId="my">
    <w:name w:val="my正文"/>
    <w:basedOn w:val="a8"/>
    <w:qFormat/>
    <w:pPr>
      <w:spacing w:line="360" w:lineRule="auto"/>
      <w:ind w:firstLineChars="200" w:firstLine="480"/>
    </w:pPr>
    <w:rPr>
      <w:rFonts w:ascii="Calibri" w:hAnsi="Calibri"/>
      <w:sz w:val="24"/>
      <w:lang w:val="zh-CN"/>
    </w:rPr>
  </w:style>
  <w:style w:type="paragraph" w:customStyle="1" w:styleId="152">
    <w:name w:val="样式 宋体 小四 行距: 1.5 倍行距 首行缩进:  2 字符"/>
    <w:basedOn w:val="a8"/>
    <w:qFormat/>
    <w:pPr>
      <w:ind w:firstLineChars="200" w:firstLine="200"/>
    </w:pPr>
    <w:rPr>
      <w:rFonts w:ascii="宋体" w:hAnsi="宋体" w:cs="宋体"/>
      <w:sz w:val="24"/>
      <w:szCs w:val="20"/>
    </w:rPr>
  </w:style>
  <w:style w:type="character" w:customStyle="1" w:styleId="s13">
    <w:name w:val="s13"/>
    <w:basedOn w:val="aa"/>
    <w:qFormat/>
    <w:rPr>
      <w:rFonts w:ascii="Times New Roman" w:hAnsi="Times New Roman" w:cs="Times New Roman" w:hint="default"/>
      <w:spacing w:val="-6"/>
      <w:sz w:val="24"/>
      <w:szCs w:val="24"/>
    </w:rPr>
  </w:style>
  <w:style w:type="paragraph" w:customStyle="1" w:styleId="affffb">
    <w:name w:val="新正文"/>
    <w:basedOn w:val="aff0"/>
    <w:qFormat/>
    <w:pPr>
      <w:jc w:val="both"/>
      <w:textAlignment w:val="baseline"/>
    </w:pPr>
    <w:rPr>
      <w:rFonts w:cs="Times New Roman"/>
      <w:sz w:val="32"/>
      <w:szCs w:val="32"/>
    </w:rPr>
  </w:style>
  <w:style w:type="paragraph" w:customStyle="1" w:styleId="7">
    <w:name w:val="标题7"/>
    <w:basedOn w:val="afff"/>
    <w:qFormat/>
    <w:pPr>
      <w:widowControl/>
      <w:numPr>
        <w:ilvl w:val="6"/>
        <w:numId w:val="10"/>
      </w:numPr>
      <w:adjustRightInd w:val="0"/>
      <w:snapToGrid w:val="0"/>
      <w:ind w:firstLineChars="0"/>
      <w:textAlignment w:val="baseline"/>
    </w:pPr>
    <w:rPr>
      <w:rFonts w:hAnsi="Arial Unicode MS" w:cs="Arial Unicode MS"/>
      <w:bCs/>
      <w:szCs w:val="32"/>
    </w:rPr>
  </w:style>
  <w:style w:type="table" w:customStyle="1" w:styleId="TableNormal1">
    <w:name w:val="Table Normal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A43DE-1568-425B-96D2-20357F26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1705</Words>
  <Characters>9722</Characters>
  <Application>Microsoft Office Word</Application>
  <DocSecurity>0</DocSecurity>
  <Lines>81</Lines>
  <Paragraphs>22</Paragraphs>
  <ScaleCrop>false</ScaleCrop>
  <Company>China</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M M</cp:lastModifiedBy>
  <cp:revision>65</cp:revision>
  <cp:lastPrinted>2024-10-10T13:27:00Z</cp:lastPrinted>
  <dcterms:created xsi:type="dcterms:W3CDTF">2023-06-15T06:05:00Z</dcterms:created>
  <dcterms:modified xsi:type="dcterms:W3CDTF">2024-12-06T02:36:00Z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36A9CAA31688432E91FB1EDD66D13616_13</vt:lpwstr>
  </property>
  <property fmtid="{D5CDD505-2E9C-101B-9397-08002B2CF9AE}" pid="4" name="commondata">
    <vt:lpwstr>eyJoZGlkIjoiMjhiZjk5NjIyNWM0YjMwZmRjOGI0M2RlMjExMmQ2ZjYifQ==</vt:lpwstr>
  </property>
</Properties>
</file>