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Style w:val="4"/>
          <w:rFonts w:hint="default"/>
          <w:b/>
          <w:bCs/>
          <w:color w:val="000000"/>
          <w:sz w:val="28"/>
          <w:szCs w:val="28"/>
          <w:shd w:val="clear" w:color="auto" w:fill="FFFFFF"/>
          <w:lang w:bidi="ar"/>
        </w:rPr>
        <w:t>汽车产品典型故障专家知识库构建及应用研究成交结果公告</w:t>
      </w:r>
    </w:p>
    <w:p>
      <w:pPr>
        <w:spacing w:line="360" w:lineRule="auto"/>
        <w:ind w:right="840"/>
        <w:jc w:val="left"/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</w:pPr>
    </w:p>
    <w:p>
      <w:pPr>
        <w:spacing w:line="360" w:lineRule="auto"/>
        <w:ind w:right="840"/>
        <w:jc w:val="left"/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</w:pP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项目名称：</w:t>
      </w:r>
      <w:bookmarkStart w:id="0" w:name="_GoBack"/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汽车产品典型故障专家知识库构建及应用研究</w:t>
      </w:r>
      <w:bookmarkEnd w:id="0"/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br w:type="textWrapping"/>
      </w: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项目编号：JXJY-2018-040</w:t>
      </w: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br w:type="textWrapping"/>
      </w: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采购人名称：中国标准化研究院</w:t>
      </w:r>
    </w:p>
    <w:p>
      <w:pPr>
        <w:spacing w:line="360" w:lineRule="auto"/>
        <w:ind w:right="840"/>
        <w:jc w:val="left"/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</w:pP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采购人地址：北京市海淀区知春路4号</w:t>
      </w:r>
    </w:p>
    <w:p>
      <w:pPr>
        <w:spacing w:line="360" w:lineRule="auto"/>
        <w:ind w:right="840"/>
        <w:jc w:val="left"/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</w:pP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采购人联系方式：010-58811517</w:t>
      </w:r>
    </w:p>
    <w:p>
      <w:pPr>
        <w:spacing w:line="360" w:lineRule="auto"/>
        <w:ind w:right="840"/>
        <w:jc w:val="left"/>
        <w:rPr>
          <w:rStyle w:val="4"/>
          <w:rFonts w:hint="default"/>
          <w:color w:val="000000"/>
          <w:sz w:val="24"/>
          <w:shd w:val="clear" w:color="auto" w:fill="FFFFFF"/>
          <w:lang w:bidi="ar"/>
        </w:rPr>
      </w:pPr>
      <w:r>
        <w:rPr>
          <w:rStyle w:val="4"/>
          <w:rFonts w:hint="default"/>
          <w:color w:val="000000"/>
          <w:sz w:val="24"/>
          <w:shd w:val="clear" w:color="auto" w:fill="FFFFFF"/>
          <w:lang w:bidi="ar"/>
        </w:rPr>
        <w:t>采购人联系人：张老师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 xml:space="preserve">代理机构全称：北京精信嘉业建筑咨询有限公司  </w:t>
      </w: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br w:type="textWrapping"/>
      </w:r>
      <w:r>
        <w:rPr>
          <w:rStyle w:val="4"/>
          <w:rFonts w:hint="default"/>
          <w:color w:val="000000"/>
          <w:sz w:val="24"/>
          <w:szCs w:val="24"/>
          <w:shd w:val="clear" w:color="auto" w:fill="FFFFFF"/>
          <w:lang w:bidi="ar"/>
        </w:rPr>
        <w:t>代</w:t>
      </w:r>
      <w:r>
        <w:rPr>
          <w:rFonts w:hint="eastAsia" w:ascii="宋体" w:hAnsi="宋体" w:cs="宋体"/>
          <w:sz w:val="24"/>
        </w:rPr>
        <w:t>理机构地址：北京市西城区广安门外大街168号朗琴国际B座1015室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代理机构联系人：周晨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代理机构电话：010-83065122-803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采购方式：竞争性磋商</w:t>
      </w:r>
    </w:p>
    <w:p>
      <w:pPr>
        <w:spacing w:line="360" w:lineRule="auto"/>
        <w:ind w:right="840"/>
        <w:jc w:val="left"/>
        <w:rPr>
          <w:rFonts w:hint="eastAsia"/>
          <w:sz w:val="24"/>
        </w:rPr>
      </w:pPr>
      <w:r>
        <w:rPr>
          <w:rFonts w:hint="eastAsia"/>
          <w:sz w:val="24"/>
        </w:rPr>
        <w:t>预算金额：￥250000.00元</w:t>
      </w:r>
    </w:p>
    <w:p>
      <w:pPr>
        <w:spacing w:line="360" w:lineRule="auto"/>
        <w:ind w:right="840"/>
        <w:jc w:val="left"/>
        <w:rPr>
          <w:rFonts w:hint="eastAsia"/>
          <w:sz w:val="24"/>
        </w:rPr>
      </w:pPr>
      <w:r>
        <w:rPr>
          <w:rFonts w:hint="eastAsia"/>
          <w:sz w:val="24"/>
        </w:rPr>
        <w:t>采购内容：本项目研究对象包括以汽油、柴油和天然气为燃料的汽车，基于汽车结构理论、缺陷汽车报告信息、缺陷汽车召回信息等，研究关键零部件、总成故障模式及规律，构建汽车故障专家知识库。同时，研究基于图像识别技术的缺陷产品识别技术。（具体采购内容详见招标文件）。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确定成交的日期：2018年4月17日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成交金额：¥</w:t>
      </w:r>
      <w:r>
        <w:rPr>
          <w:rFonts w:ascii="宋体" w:hAnsi="宋体" w:cs="宋体"/>
          <w:sz w:val="24"/>
        </w:rPr>
        <w:t>249500.00</w:t>
      </w:r>
      <w:r>
        <w:rPr>
          <w:rFonts w:hint="eastAsia" w:ascii="宋体" w:hAnsi="宋体" w:cs="宋体"/>
          <w:sz w:val="24"/>
        </w:rPr>
        <w:t>元（人民币贰拾肆万玖仟伍佰元整）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成交供应商名称：吉林大学</w:t>
      </w:r>
    </w:p>
    <w:p>
      <w:pPr>
        <w:spacing w:line="360" w:lineRule="auto"/>
        <w:ind w:right="8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成交供应商地址：吉林省长春市前进大街2699号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评标委员会成员名单：金世英、王冬波、马志刚、章小麟、梁淑梅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北京精信嘉业建筑咨询有限公司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</w:t>
      </w:r>
      <w:r>
        <w:rPr>
          <w:rFonts w:hint="eastAsia" w:ascii="宋体" w:hAnsi="宋体" w:cs="宋体"/>
          <w:sz w:val="24"/>
        </w:rPr>
        <w:t>2018年4月17日</w:t>
      </w:r>
    </w:p>
    <w:p/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3421"/>
    <w:rsid w:val="0B122602"/>
    <w:rsid w:val="306F0280"/>
    <w:rsid w:val="4B2E1CBE"/>
    <w:rsid w:val="67CC3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w_s141"/>
    <w:qFormat/>
    <w:uiPriority w:val="0"/>
    <w:rPr>
      <w:rFonts w:hint="eastAsia" w:ascii="宋体" w:hAnsi="宋体" w:eastAsia="宋体" w:cs="宋体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2018-04-17T09:22:00Z</dcterms:created>
  <dc:creator>SUPER MIAO</dc:creator>
  <cp:lastModifiedBy>SUPER MIAO</cp:lastModifiedBy>
  <dcterms:modified xsi:type="dcterms:W3CDTF">2018-04-17T09:37:31Z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