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255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招标公告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255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</w:p>
    <w:p w:rsidR="00FF0305" w:rsidRPr="00FF0305" w:rsidRDefault="00FF0305" w:rsidP="00FF0305">
      <w:pPr>
        <w:widowControl/>
        <w:shd w:val="clear" w:color="auto" w:fill="FFFFFF"/>
        <w:wordWrap w:val="0"/>
        <w:spacing w:before="100" w:beforeAutospacing="1" w:after="100" w:afterAutospacing="1" w:line="300" w:lineRule="atLeast"/>
        <w:ind w:firstLine="5280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14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中经国际招标集团有限公司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受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北京市残疾人联合会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的委托，并根据《中华人民共和国政府采购法》和其他法律、法规的有关规定，拟对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纪念中国残联成立30周年舞台剧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进行国内公开招标。现邀请国内合格投标人参加投标。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一、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招标编号：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CEITCL-BJ09-1709004-01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二、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资金来源：财政资金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三、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招标内容：</w:t>
      </w:r>
    </w:p>
    <w:tbl>
      <w:tblPr>
        <w:tblW w:w="8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  <w:gridCol w:w="1985"/>
        <w:gridCol w:w="2793"/>
      </w:tblGrid>
      <w:tr w:rsidR="00FF0305" w:rsidRPr="00FF0305" w:rsidTr="00FF0305">
        <w:trPr>
          <w:trHeight w:val="681"/>
        </w:trPr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305" w:rsidRPr="00FF0305" w:rsidRDefault="00FF0305" w:rsidP="00FF030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3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主要服务内容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305" w:rsidRPr="00FF0305" w:rsidRDefault="00FF0305" w:rsidP="00FF030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F03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预算金额</w:t>
            </w:r>
          </w:p>
          <w:p w:rsidR="00FF0305" w:rsidRPr="00FF0305" w:rsidRDefault="00FF0305" w:rsidP="00FF030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3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305" w:rsidRPr="00FF0305" w:rsidRDefault="00FF0305" w:rsidP="00FF030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3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服务周期</w:t>
            </w:r>
          </w:p>
        </w:tc>
      </w:tr>
      <w:tr w:rsidR="00FF0305" w:rsidRPr="00FF0305" w:rsidTr="00FF0305">
        <w:trPr>
          <w:trHeight w:val="681"/>
        </w:trPr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305" w:rsidRPr="00FF0305" w:rsidRDefault="00FF0305" w:rsidP="00FF0305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3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纪念中国残联成立30周年舞台剧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305" w:rsidRPr="00FF0305" w:rsidRDefault="00FF0305" w:rsidP="00FF030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3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305" w:rsidRPr="00FF0305" w:rsidRDefault="00FF0305" w:rsidP="00FF0305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3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自合同签订之日起一年。</w:t>
            </w:r>
          </w:p>
        </w:tc>
      </w:tr>
    </w:tbl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709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四、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采购用途：自用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五、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项目性质：服务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六、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投标人资格要求（须同时满足）：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600" w:hanging="4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在中华人民共和国境内注册，能够独立承担民事责任，具备符合本项目的经营范围和能力的本国供应商，包括法人、其他组织或自然人；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600" w:hanging="4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符合《中华人民共和国政府采购法》第二十二条相关规定，即：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1140" w:hanging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具有独立承担民事责任的能力；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1140" w:hanging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具有良好的商业信誉和健全的财务会计制度；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1140" w:hanging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具有履行合同所必需的设备和专业技术能力；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1140" w:hanging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有依法缴纳税收和社会保障资金的良好记录；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1140" w:hanging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参加政府采购活动前三年内，在经营活动中没有重大违法记录；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1140" w:hanging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法律、行政法规规定的其他条件。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218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）本项目为非专门面向中小企业的项目；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218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）本项目不接受联合体投标。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218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根据财库〔2016〕125号《财政部关于在政府采购活动中查询及使用信用记录有关问题的通知》的要求，通过“信用中国”网站（www.creditchina.gov.cn）、中国政府采购网（www.ccgp.gov.cn）查询相关主体信用记录，截止时点为投标截止时间。对列入失信被执行人、重大税收违法案件当事人名单、政府采购严重违法失信行为记录名单的供应商，拒绝其参与政府采购活动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218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6）投标人具有政府文化主管部门颁发的营业性演出许可证；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七、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本项目扶持中小企业及监狱企业发展，鼓励节能环保产品，支持自主创新，具体政府采购政策落实情况详见招标文件。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八、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获取招标文件的时间、地点、方式及招标文件售价：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有意向的投标人可从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2017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9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14 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日起至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2017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9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21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日止，每天上午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9:00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～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11:30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、下午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1:30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～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4:30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（北京时间、节假日除外），到</w:t>
      </w:r>
      <w:r w:rsidRPr="00FF030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北京市东城区滨河路1号航天信息大厦一层中经国际招标集团有限公司临时标书发售部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购买招标文件</w:t>
      </w:r>
      <w:bookmarkStart w:id="0" w:name="_GoBack"/>
      <w:bookmarkEnd w:id="0"/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，每本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包售价人民币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600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元，售后不退。若须邮购，须另加人民币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100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领取招标文件时须提供以下资料（复印件需加盖单位公章）：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602" w:hanging="406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法人授权委托书（原件）、被授权人身份证原件及复印件；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602" w:hanging="406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《营业执照》副本复印件；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九、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投标截止时间和开标时间：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2017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10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  <w:u w:val="single"/>
        </w:rPr>
        <w:t>10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（北京时间），届时请参加投标的单位派代表出席开标仪式。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十、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开标地点：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北京市海淀区北洼路17号北京如意商务酒店B1小会议室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708" w:hanging="708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十一、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投标文件的递交：投标文件请于开标当日、投标截止时间之前由专人送达开标地点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以电报、电话、传真、电子邮件形式递交的投标文件将不予接受，逾期收到或不符合规定的投标文件恕不接受。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十二、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本项目招标公告在中国政府采购网、北京市财政局网站上发布。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十三、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公告期限：自发布之日起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个工作日。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十四、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招标人信息：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名称：北京市残疾人联合会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地址：北京市丰台区右安门外玉林里62号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联系人：衷老师，303925690@qq.com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十五、</w:t>
      </w: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招标代理机构信息：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名称：中经国际招标集团有限公司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地址：北京市东城区滨河路1号航天信息大厦7层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邮编：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100013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联系人：朱先生、张先生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18610720128</w:t>
      </w:r>
    </w:p>
    <w:p w:rsidR="00FF0305" w:rsidRPr="00FF0305" w:rsidRDefault="00FF0305" w:rsidP="00FF0305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03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邮箱：</w:t>
      </w:r>
      <w:r w:rsidRPr="00FF0305">
        <w:rPr>
          <w:rFonts w:ascii="Arial" w:eastAsia="宋体" w:hAnsi="Arial" w:cs="Arial"/>
          <w:color w:val="000000"/>
          <w:kern w:val="0"/>
          <w:sz w:val="24"/>
          <w:szCs w:val="24"/>
        </w:rPr>
        <w:t>841345401@qq.com</w:t>
      </w:r>
    </w:p>
    <w:p w:rsidR="00D85E18" w:rsidRPr="00FF0305" w:rsidRDefault="00D85E18"/>
    <w:sectPr w:rsidR="00D85E18" w:rsidRPr="00FF0305" w:rsidSect="00D8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38" w:rsidRDefault="005D5338" w:rsidP="00FF0305">
      <w:r>
        <w:separator/>
      </w:r>
    </w:p>
  </w:endnote>
  <w:endnote w:type="continuationSeparator" w:id="0">
    <w:p w:rsidR="005D5338" w:rsidRDefault="005D5338" w:rsidP="00FF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38" w:rsidRDefault="005D5338" w:rsidP="00FF0305">
      <w:r>
        <w:separator/>
      </w:r>
    </w:p>
  </w:footnote>
  <w:footnote w:type="continuationSeparator" w:id="0">
    <w:p w:rsidR="005D5338" w:rsidRDefault="005D5338" w:rsidP="00FF0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305"/>
    <w:rsid w:val="005D5338"/>
    <w:rsid w:val="00D85E18"/>
    <w:rsid w:val="00F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305"/>
    <w:rPr>
      <w:sz w:val="18"/>
      <w:szCs w:val="18"/>
    </w:rPr>
  </w:style>
  <w:style w:type="paragraph" w:customStyle="1" w:styleId="style3">
    <w:name w:val="style3"/>
    <w:basedOn w:val="a"/>
    <w:rsid w:val="00FF0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F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2017-09-14T07:24:00Z</dcterms:created>
  <dcterms:modified xsi:type="dcterms:W3CDTF">2017-09-14T07:26:00Z</dcterms:modified>
</cp:coreProperties>
</file>